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w:t>
      </w:r>
      <w:r>
        <w:rPr>
          <w:rFonts w:ascii="Arial" w:cs="Arial" w:eastAsia="Arial" w:hAnsi="Arial"/>
          <w:i/>
          <w:iCs/>
          <w:sz w:val="24"/>
          <w:szCs w:val="24"/>
        </w:rPr>
        <w:t xml:space="preserve">с </w:t>
      </w:r>
      <w:hyperlink w:history="1" r:id="rIdl1nxdc-digg0casjyzyba">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w:t>
      </w:r>
      <w:r>
        <w:rPr>
          <w:rFonts w:ascii="Arial" w:cs="Arial" w:eastAsia="Arial" w:hAnsi="Arial"/>
          <w:i/>
          <w:iCs/>
          <w:sz w:val="24"/>
          <w:szCs w:val="24"/>
        </w:rPr>
        <w:t xml:space="preserve">абинета Министров КР</w:t>
      </w:r>
      <w:r>
        <w:rPr>
          <w:rFonts w:ascii="Arial" w:cs="Arial" w:eastAsia="Arial" w:hAnsi="Arial"/>
          <w:i/>
          <w:iCs/>
          <w:sz w:val="24"/>
          <w:szCs w:val="24"/>
        </w:rPr>
        <w:t xml:space="preserve">
 от </w:t>
      </w:r>
      <w:r>
        <w:rPr>
          <w:rFonts w:ascii="Arial" w:cs="Arial" w:eastAsia="Arial" w:hAnsi="Arial"/>
          <w:i/>
          <w:iCs/>
          <w:sz w:val="24"/>
          <w:szCs w:val="24"/>
        </w:rPr>
        <w:t xml:space="preserve">18 ноября </w:t>
      </w:r>
      <w:r>
        <w:rPr>
          <w:rFonts w:ascii="Arial" w:cs="Arial" w:eastAsia="Arial" w:hAnsi="Arial"/>
          <w:i/>
          <w:iCs/>
          <w:sz w:val="24"/>
          <w:szCs w:val="24"/>
        </w:rPr>
        <w:t xml:space="preserve">20</w:t>
      </w:r>
      <w:r>
        <w:rPr>
          <w:rFonts w:ascii="Arial" w:cs="Arial" w:eastAsia="Arial" w:hAnsi="Arial"/>
          <w:i/>
          <w:iCs/>
          <w:sz w:val="24"/>
          <w:szCs w:val="24"/>
        </w:rPr>
        <w:t xml:space="preserve">22</w:t>
      </w:r>
      <w:r>
        <w:rPr>
          <w:rFonts w:ascii="Arial" w:cs="Arial" w:eastAsia="Arial" w:hAnsi="Arial"/>
          <w:i/>
          <w:iCs/>
          <w:sz w:val="24"/>
          <w:szCs w:val="24"/>
        </w:rPr>
        <w:t xml:space="preserve"> года № </w:t>
      </w:r>
      <w:r>
        <w:rPr>
          <w:rFonts w:ascii="Arial" w:cs="Arial" w:eastAsia="Arial" w:hAnsi="Arial"/>
          <w:i/>
          <w:iCs/>
          <w:sz w:val="24"/>
          <w:szCs w:val="24"/>
        </w:rPr>
        <w:t xml:space="preserve">641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4 июля 2017 года № 422           </w:t>
      </w:r>
    </w:p>
    <w:p>
      <w:pPr>
        <w:spacing w:after="120"/>
        <w:jc w:val="both"/>
      </w:pPr>
      <w:r>
        <w:rPr>
          <w:rFonts w:ascii="Arial" w:cs="Arial" w:eastAsia="Arial" w:hAnsi="Arial"/>
          <w:sz w:val="24"/>
          <w:szCs w:val="24"/>
        </w:rPr>
        <w:t xml:space="preserve">О внесении изменений в постановление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w:t>
      </w:r>
    </w:p>
    <w:p>
      <w:pPr>
        <w:spacing w:after="120"/>
        <w:jc w:val="both"/>
      </w:pPr>
      <w:r>
        <w:rPr>
          <w:rFonts w:ascii="Arial" w:cs="Arial" w:eastAsia="Arial" w:hAnsi="Arial"/>
          <w:sz w:val="24"/>
          <w:szCs w:val="24"/>
        </w:rPr>
        <w:t xml:space="preserve">В целях скорейшего восстановления социальных объектов (объектов образования, здравоохранения, инженерной инфраструктуры) и жилых домов, пострадавших от стихийных бедствий, произошедших на территории Кыргызской Республики, обеспечения информационной безопасности, в соответствии с </w:t>
      </w:r>
      <w:hyperlink w:history="1" r:id="rIdyjwxvrgkb2iytptl-uldy">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государственных закупках",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0qolujx12tohaqryqk-uk">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в </w:t>
      </w:r>
      <w:hyperlink w:history="1" r:id="rIdsmb-gjs6648i6hu-futt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порядка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от 1 июля 1998 года № 398 следующие изменения:</w:t>
      </w:r>
    </w:p>
    <w:p>
      <w:pPr>
        <w:spacing w:after="120"/>
        <w:jc w:val="both"/>
      </w:pPr>
      <w:r>
        <w:rPr>
          <w:rFonts w:ascii="Arial" w:cs="Arial" w:eastAsia="Arial" w:hAnsi="Arial"/>
          <w:sz w:val="24"/>
          <w:szCs w:val="24"/>
        </w:rPr>
        <w:t xml:space="preserve">наименование после слов "государственной тайны" дополнить словами ", информационной безопасностью";</w:t>
      </w:r>
    </w:p>
    <w:p>
      <w:pPr>
        <w:spacing w:after="120"/>
        <w:jc w:val="both"/>
      </w:pPr>
      <w:r>
        <w:rPr>
          <w:rFonts w:ascii="Arial" w:cs="Arial" w:eastAsia="Arial" w:hAnsi="Arial"/>
          <w:sz w:val="24"/>
          <w:szCs w:val="24"/>
        </w:rPr>
        <w:t xml:space="preserve">в пункте 1 слова "защитой национальных информационных ресурсов" заменить словами "информационной безопасностью";</w:t>
      </w:r>
    </w:p>
    <w:p>
      <w:pPr>
        <w:spacing w:after="120"/>
        <w:jc w:val="both"/>
      </w:pPr>
      <w:r>
        <w:rPr>
          <w:rFonts w:ascii="Arial" w:cs="Arial" w:eastAsia="Arial" w:hAnsi="Arial"/>
          <w:sz w:val="24"/>
          <w:szCs w:val="24"/>
        </w:rPr>
        <w:t xml:space="preserve">пункт 2 изложить в следующей редакции:</w:t>
      </w:r>
    </w:p>
    <w:p>
      <w:pPr>
        <w:spacing w:after="120"/>
        <w:jc w:val="both"/>
      </w:pPr>
      <w:r>
        <w:rPr>
          <w:rFonts w:ascii="Arial" w:cs="Arial" w:eastAsia="Arial" w:hAnsi="Arial"/>
          <w:sz w:val="24"/>
          <w:szCs w:val="24"/>
        </w:rPr>
        <w:t xml:space="preserve">"2. Министерству обороны Кыргызской Республики, Министерству чрезвычайных ситуаций Кыргызской Республики, Министерству юстиции Кыргызской Республики, Министерству внутренних дел Кыргызской Республики, Министерству транспорта и дорог Кыргызской Республики, Государственному комитету национальной безопасности Кыргызской Республики, Государственному комитету информационных технологий и связи Кыргызской Республики, Государственному агентству архитектуры, строительства и жилищно-коммунального хозяйства при Правительстве Кыргызской Республики, Государственной пограничной службе Кыргызской Республики, Государственной регистрационной службе при Правительстве Кыргызской Республики, Центру судебного представительства Правительства Кыргызской Республики, государственному предприятию "Бишкекский штамповочный завод", открытому акционерному обществу "Республиканское производственное объединение радиорелейных магистралей телевидения и радиовещания", открытому акционерному обществу "Транснациональная корпорация "Дастан", открытому акционерному обществу "Бишкекский машиностроительный завод" и открытому акционерному обществу "Кыргызалтын" разработать внутренние правила проведения государственных закупок в соответствии с порядком, утвержденным настоящим постановлением.</w:t>
      </w:r>
    </w:p>
    <w:p>
      <w:pPr>
        <w:spacing w:after="120"/>
        <w:jc w:val="both"/>
      </w:pPr>
      <w:r>
        <w:rPr>
          <w:rFonts w:ascii="Arial" w:cs="Arial" w:eastAsia="Arial" w:hAnsi="Arial"/>
          <w:sz w:val="24"/>
          <w:szCs w:val="24"/>
        </w:rPr>
        <w:t xml:space="preserve">Руководителям указанных министерств, государственных комитетов, административных ведомств, государственного предприятия, Центра судебного представительства Правительства Кыргызской Республики, акционерных обществ представлять в уполномоченный орган по государственным закупкам ежегодные отчеты о закупках товаров, работ и услуг.";</w:t>
      </w:r>
    </w:p>
    <w:p>
      <w:pPr>
        <w:spacing w:after="120"/>
        <w:jc w:val="both"/>
      </w:pPr>
      <w:r>
        <w:rPr>
          <w:rFonts w:ascii="Arial" w:cs="Arial" w:eastAsia="Arial" w:hAnsi="Arial"/>
          <w:sz w:val="24"/>
          <w:szCs w:val="24"/>
        </w:rPr>
        <w:t xml:space="preserve">в пункте 4:</w:t>
      </w:r>
    </w:p>
    <w:p>
      <w:pPr>
        <w:spacing w:after="120"/>
        <w:jc w:val="both"/>
      </w:pPr>
      <w:r>
        <w:rPr>
          <w:rFonts w:ascii="Arial" w:cs="Arial" w:eastAsia="Arial" w:hAnsi="Arial"/>
          <w:sz w:val="24"/>
          <w:szCs w:val="24"/>
        </w:rPr>
        <w:t xml:space="preserve">- после слов "государственной тайны" дополнить словами ", информационной безопасностью";</w:t>
      </w:r>
    </w:p>
    <w:p>
      <w:pPr>
        <w:spacing w:after="120"/>
        <w:jc w:val="both"/>
      </w:pPr>
      <w:r>
        <w:rPr>
          <w:rFonts w:ascii="Arial" w:cs="Arial" w:eastAsia="Arial" w:hAnsi="Arial"/>
          <w:sz w:val="24"/>
          <w:szCs w:val="24"/>
        </w:rPr>
        <w:t xml:space="preserve">- слова "комитета, акционерных обществ, государственного предприятия, службы" заменить словами "государственных комитетов, административных ведомств, государственного предприятия, акционерных обществ";</w:t>
      </w:r>
    </w:p>
    <w:p>
      <w:pPr>
        <w:spacing w:after="120"/>
        <w:jc w:val="both"/>
      </w:pPr>
      <w:r>
        <w:rPr>
          <w:rFonts w:ascii="Arial" w:cs="Arial" w:eastAsia="Arial" w:hAnsi="Arial"/>
          <w:sz w:val="24"/>
          <w:szCs w:val="24"/>
        </w:rPr>
        <w:t xml:space="preserve">в </w:t>
      </w:r>
      <w:hyperlink w:history="1" r:id="rIdwp8kqvflnowid0oxyyztk">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осуществления закупок товаров, работ и услуг, связанных с национальной обороной, национальной безопасностью, защитой государственной тайны и ликвидацией последствий стихийных бедствий, утвержденном вышеуказанным </w:t>
      </w:r>
      <w:hyperlink w:history="1" r:id="rIdycgi4a9uvrt_imsrqsmo1">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после слов "государственной тайны" дополнить словами ", информационной безопасностью";</w:t>
      </w:r>
    </w:p>
    <w:p>
      <w:pPr>
        <w:spacing w:after="120"/>
        <w:jc w:val="both"/>
      </w:pPr>
      <w:r>
        <w:rPr>
          <w:rFonts w:ascii="Arial" w:cs="Arial" w:eastAsia="Arial" w:hAnsi="Arial"/>
          <w:sz w:val="24"/>
          <w:szCs w:val="24"/>
        </w:rPr>
        <w:t xml:space="preserve">- пункт 4 дополнить абзацами четвертым и пятым следующего содержания:</w:t>
      </w:r>
    </w:p>
    <w:p>
      <w:pPr>
        <w:spacing w:after="120"/>
        <w:jc w:val="both"/>
      </w:pPr>
      <w:r>
        <w:rPr>
          <w:rFonts w:ascii="Arial" w:cs="Arial" w:eastAsia="Arial" w:hAnsi="Arial"/>
          <w:sz w:val="24"/>
          <w:szCs w:val="24"/>
        </w:rPr>
        <w:t xml:space="preserve">"- проведения Государственным агентством архитектуры, строительства и жилищно-коммунального хозяйства при Правительстве Кыргызской Республики закупок товаров, работ и услуг, связанных с восстановительными работами социальных объектов (объектов образования, здравоохранения, инженерной инфраструктуры) и жилых домов, пострадавших в последствии стихийных бедствий (ремонт, реконструкция, капитальный ремонт и строительство);</w:t>
      </w:r>
    </w:p>
    <w:p>
      <w:pPr>
        <w:spacing w:after="120"/>
        <w:jc w:val="both"/>
      </w:pPr>
      <w:r>
        <w:rPr>
          <w:rFonts w:ascii="Arial" w:cs="Arial" w:eastAsia="Arial" w:hAnsi="Arial"/>
          <w:sz w:val="24"/>
          <w:szCs w:val="24"/>
        </w:rPr>
        <w:t xml:space="preserve">- проведения открытым акционерным обществом "Республиканское производственное объединение радиорелейных магистралей телевидения и радиовещания" закупок товаров, работ и услуг для обеспечения жителей труднодоступных населенных пунктов страны цифровым телерадиовещанием посредством спутниковых каналов связи, в рамках обеспечения информационной безопасности.";</w:t>
      </w:r>
    </w:p>
    <w:p>
      <w:pPr>
        <w:spacing w:after="120"/>
        <w:jc w:val="both"/>
      </w:pPr>
      <w:r>
        <w:rPr>
          <w:rFonts w:ascii="Arial" w:cs="Arial" w:eastAsia="Arial" w:hAnsi="Arial"/>
          <w:sz w:val="24"/>
          <w:szCs w:val="24"/>
        </w:rPr>
        <w:t xml:space="preserve">- пункт 5 изложить в следующей редакции:</w:t>
      </w:r>
    </w:p>
    <w:p>
      <w:pPr>
        <w:spacing w:after="120"/>
        <w:jc w:val="both"/>
      </w:pPr>
      <w:r>
        <w:rPr>
          <w:rFonts w:ascii="Arial" w:cs="Arial" w:eastAsia="Arial" w:hAnsi="Arial"/>
          <w:sz w:val="24"/>
          <w:szCs w:val="24"/>
        </w:rPr>
        <w:t xml:space="preserve">"5. Все остальные закупки товаров, работ и услуг, производимые Министерством обороны Кыргызской Республики, Министерством юстиции Кыргызской Республики, Министерством внутренних дел Кыргызской Республики, Министерством чрезвычайных ситуаций Кыргызской Республики, Министерством транспорта и дорог Кыргызской Республики, Государственным комитетом национальной безопасности Кыргызской Республики, Государственным комитетом информационных технологий и связи Кыргызской Республики, Государственным агентством архитектуры, строительства и жилищно-коммунального хозяйства при Правительстве Кыргызской Республики, Государственной пограничной службой Кыргызской Республики, Государственной регистрационной службой при Правительстве Кыргызской Республики, Центром судебного представительства Правительства Кыргызской Республики, государственным предприятием "Бишкекский штамповочный завод", открытым акционерным обществом "Республиканское производственное объединение радиорелейных магистралей телевидения и радиовещания", открытым акционерным обществом "Транснациональная корпорация "Дастан", открытым акционерным обществом "Бишкекский машиностроительный завод" и открытым акционерным обществом "Кыргызалтын" должны осуществляться в соответствии с требованиями </w:t>
      </w:r>
      <w:hyperlink w:history="1" r:id="rId7qejtfvobwgcf4_w3_t9s">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 закупках".".</w:t>
      </w:r>
    </w:p>
    <w:p>
      <w:pPr>
        <w:spacing w:after="120"/>
        <w:jc w:val="both"/>
      </w:pPr>
      <w:r>
        <w:rPr>
          <w:rFonts w:ascii="Arial" w:cs="Arial" w:eastAsia="Arial" w:hAnsi="Arial"/>
          <w:sz w:val="24"/>
          <w:szCs w:val="24"/>
        </w:rPr>
        <w:t xml:space="preserve">2. Настоящее постановление вступает в силу со дня официального опубликования.</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С.Ш.Жээнбеков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fi46y6o5wgj7t-zt8_hc">
      <w:r>
        <w:rPr>
          <w:rFonts w:ascii="Arial" w:cs="Arial" w:eastAsia="Arial" w:hAnsi="Arial"/>
          <w:color w:val="132D3F"/>
          <w:sz w:val="16"/>
          <w:szCs w:val="16"/>
          <w:u w:val="single"/>
        </w:rPr>
        <w:t xml:space="preserve">dalil.kg/document/100134</w:t>
      </w:r>
    </w:hyperlink>
  </w:p>
  <w:p>
    <w:pPr>
      <w:spacing w:after="0" w:before="40"/>
      <w:jc w:val="center"/>
    </w:pPr>
    <w:hyperlink w:history="1" r:id="rIdym3rz0jxar-fiepszmr5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1nxdc-digg0casjyzyba" Type="http://schemas.openxmlformats.org/officeDocument/2006/relationships/hyperlink" Target="https://dalil.kg/document/159556" TargetMode="External"/><Relationship Id="rIdyjwxvrgkb2iytptl-uldy" Type="http://schemas.openxmlformats.org/officeDocument/2006/relationships/hyperlink" Target="https://dalil.kg/document/111125" TargetMode="External"/><Relationship Id="rId0qolujx12tohaqryqk-uk" Type="http://schemas.openxmlformats.org/officeDocument/2006/relationships/hyperlink" Target="https://dalil.kg/document/203685" TargetMode="External"/><Relationship Id="rIdsmb-gjs6648i6hu-futt_" Type="http://schemas.openxmlformats.org/officeDocument/2006/relationships/hyperlink" Target="https://dalil.kg/document/5540" TargetMode="External"/><Relationship Id="rIdwp8kqvflnowid0oxyyztk" Type="http://schemas.openxmlformats.org/officeDocument/2006/relationships/hyperlink" Target="https://dalil.kg/document/97855" TargetMode="External"/><Relationship Id="rIdycgi4a9uvrt_imsrqsmo1" Type="http://schemas.openxmlformats.org/officeDocument/2006/relationships/hyperlink" Target="https://dalil.kg/document/5540" TargetMode="External"/><Relationship Id="rId7qejtfvobwgcf4_w3_t9s" Type="http://schemas.openxmlformats.org/officeDocument/2006/relationships/hyperlink" Target="https://dalil.kg/document/11112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fi46y6o5wgj7t-zt8_hc" Type="http://schemas.openxmlformats.org/officeDocument/2006/relationships/hyperlink" Target="https://dalil.kg/document/100134" TargetMode="External"/><Relationship Id="rIdym3rz0jxar-fiepszmr5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2026-09-24T14:42:09.117Z</dcterms:created>
  <dcterms:modified xsi:type="dcterms:W3CDTF">2026-09-24T14:42:09.117Z</dcterms:modified>
</cp:coreProperties>
</file>

<file path=docProps/custom.xml><?xml version="1.0" encoding="utf-8"?>
<Properties xmlns="http://schemas.openxmlformats.org/officeDocument/2006/custom-properties" xmlns:vt="http://schemas.openxmlformats.org/officeDocument/2006/docPropsVTypes"/>
</file>