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положений, регламентирующих приватизацию государственной собственности" от 26 марта 2003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процесса приватизации государственной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9_t1rehmh3jufsfx0-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bc04yguwet6nkaytm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государственной собственности" от 26 марта 2003 года № 168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fhivsquuynbbeuc6v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утвержденном вышеуказанным </w:t>
      </w:r>
      <w:hyperlink w:history="1" r:id="rIdjn-twjqp8ru05hxerd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не менее трех раз любыми из перечисленных ниже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государственное имущество, в отношении которого отраслевым законодательством не установлен запрет на приватизацию.";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Обязательным условием применения метода прямой продажи является то, что объект должен быть предварительно предложен к приватизации не менее трех раз любыми из методов, перечисленных в пункте 2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Если инициатором приватизации выступает Продавец, он размещает в республиканских средствах массовой информации и на своем официальном сайте информационное сообщение о приеме предложений от потенциальных Покупателей.";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Продавец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государственного имущества и комиссионный сбор в установленном порядке перечисляются в республиканский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IV</w:t>
      </w:r>
      <w:r>
        <w:rPr>
          <w:rFonts w:ascii="Arial" w:cs="Arial" w:eastAsia="Arial" w:hAnsi="Arial"/>
          <w:sz w:val="24"/>
          <w:szCs w:val="24"/>
        </w:rPr>
        <w:t xml:space="preserve"> "Особенности прямой продажи государственных пакетов акций через организаторов торговли на рынке ценных бумаг путем подписки"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swga1pkjyzm708o-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dalil.kg/document/100188</w:t>
      </w:r>
    </w:hyperlink>
  </w:p>
  <w:p>
    <w:pPr>
      <w:spacing w:after="0" w:before="40"/>
      <w:jc w:val="center"/>
    </w:pPr>
    <w:hyperlink w:history="1" r:id="rId7ujh59hn9aeg6erdzz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_t1rehmh3jufsfx0-tw" Type="http://schemas.openxmlformats.org/officeDocument/2006/relationships/hyperlink" Target="https://dalil.kg/document/203685" TargetMode="External"/><Relationship Id="rIdoibc04yguwet6nkaytm_m" Type="http://schemas.openxmlformats.org/officeDocument/2006/relationships/hyperlink" Target="https://dalil.kg/document/54307" TargetMode="External"/><Relationship Id="rIddgfhivsquuynbbeuc6ve7" Type="http://schemas.openxmlformats.org/officeDocument/2006/relationships/hyperlink" Target="https://dalil.kg/document/47665" TargetMode="External"/><Relationship Id="rIdjn-twjqp8ru05hxerdf6p" Type="http://schemas.openxmlformats.org/officeDocument/2006/relationships/hyperlink" Target="https://dalil.kg/document/54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swga1pkjyzm708o-fff" Type="http://schemas.openxmlformats.org/officeDocument/2006/relationships/hyperlink" Target="https://dalil.kg/document/100188" TargetMode="External"/><Relationship Id="rId7ujh59hn9aeg6erdzzs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2026-09-24T23:36:27.296Z</dcterms:created>
  <dcterms:modified xsi:type="dcterms:W3CDTF">2026-09-24T23:36:27.296Z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