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2017 года № 479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Правительства Кыргызской Республики по поддержке семьи и защите детей на 2018-2028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qvmr1vrtaudbgqn8jq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hyperlink w:history="1" r:id="rId4jnjao7xdrhnr4w5k-f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ноября 2016 года № 1053-VI,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slqjw5-rvjy8q6fkv5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_jg_xyc9b_7xxlnn1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поддержке семьи и защите детей на 2018-2028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xc325dv_4ofy60o2uu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первоочередных мер</w:t>
        </w:r>
      </w:hyperlink>
      <w:r>
        <w:rPr>
          <w:rFonts w:ascii="Arial" w:cs="Arial" w:eastAsia="Arial" w:hAnsi="Arial"/>
          <w:sz w:val="24"/>
          <w:szCs w:val="24"/>
        </w:rPr>
        <w:t xml:space="preserve"> (1 этап) по реализации Программы Правительства Кыргызской Республики по поддержке семьи и защите детей на 2018-2020 годы (далее - План первоочередных мер)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9xs2smzd5-w_5idu0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индикаторов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Плана первоочередных мер (1 этап) по реализации Программы Правительства Кыргызской Республики по поддержке семьи и защите детей на 2018-2020 годы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ncquhqxuqm5wryhfyk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реформированию системы детских учреждений интернатного типа на 2019-2021 годы (далее - План действий)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apydsgmjl-yz913sre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индикаторов</w:t>
        </w:r>
      </w:hyperlink>
      <w:r>
        <w:rPr>
          <w:rFonts w:ascii="Arial" w:cs="Arial" w:eastAsia="Arial" w:hAnsi="Arial"/>
          <w:sz w:val="24"/>
          <w:szCs w:val="24"/>
        </w:rPr>
        <w:t xml:space="preserve"> мониторинга и оценки реализации Плана действий по реформированию системы детских учреждений интернатного типа на 2019-2021 годы согласно приложению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x16nd2duneottym8l7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 Кыргызской Республики, полномочным представителям Правительства Кыргызской Республики в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 первоочередных мер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обеспечить предоставление информации о ходе выполнения Плана первоочередных мер и Плана действий в Министерство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qhtjphplobgcqiydh-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первоочередных мер и Плана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ежегодного мониторинга реализации Программы Правительства Кыргызской Республики по поддержке семьи и защите детей на 2018-2028 годы, Плана первоочередных мер и Плана действий, при необходимости, вносить предложения о внесении в них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mqxmxaotryd1dhzitw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августа 2017 года N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первоочередных мер (1 этап) по реализации Программы Правительства Кыргызской Республики по поддержке семьи и защите детей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716hz3edjnomivlxcu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784"/>
        <w:gridCol w:w="1969"/>
        <w:gridCol w:w="1132"/>
        <w:gridCol w:w="1969"/>
        <w:gridCol w:w="1421"/>
        <w:gridCol w:w="1552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результаты/
 индикаторы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нормативной правовой базы в сфере защиты семьи и детей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вопросы поддержки семьи и защиты детей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межведомственной рабочей группы по проведению анализа нормативной правовой базы, по вопросам семьи и защиты детей и по разработке проектов нормативных правовых актов в сфере поддержки семьи и защиты детей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2018 года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проекта Закона Кыргызской Республики "О внесении изменений в </w:t>
            </w:r>
            <w:hyperlink w:history="1" r:id="rIdcj9-ia3sxthwaumd0ucj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детях", Семейный </w:t>
            </w:r>
            <w:hyperlink w:history="1" r:id="rId_o1a_z-a9761tkxtsyaq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Республики", в части совершенствования механизма поддержки семьи и защиты детей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МОН,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проекта постановления Правительства Кыргызской Республики "О внесении изменений в </w:t>
            </w:r>
            <w:hyperlink w:history="1" r:id="rIdvteqoy9fa3eclzabtbp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 августа 2012 года № 535", в части совершенствования порядка проведения оценки потребностей населения в социальных услугах на местном уровне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ГАМСУМО,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и внедрение Программы подготовки выпускников детских учреждений интернатного типа к самостоятельной жизни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МВД, МЗ,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Разработка проекта Положения о выявлении детей с отклонениями в развитии и своевременного оказания им медицинской помощи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решением МЗ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Разработка проекта Программы раннего вмешательства для детей с ограниченными возможностями здоровья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решением МТСР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 Разработка проекта постановления Правительства Кыргызской Республики "Об утверждении Положения об условиях оплаты труда лицам, ухаживающим за ребенком (детьми) с ограниченными возможностями здоровья, нуждающимся в постоянном постороннем уходе"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МФ, МЗ, МОН, Соцфонд,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 Разработка проекта постановления Правительства Кыргызской Республики "Об утверждении программы по обеспечению информационной безопасности детей"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МВД, ГКНБ, МТСР, МОН, МЗ, по согласованию: Генпрокуратура,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 Разработка проекта Программы по формированию и укреплению в обществе нравственных, в том числе семейных ценностей, представления о социальной привлекательности и престиже семьи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МВД, МТСР, МОН,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 Разработка проекта Закона Кыргызской Республики "О внесении изменений в </w:t>
            </w:r>
            <w:hyperlink w:history="1" r:id="rIdbmyll-xzrihtknuhiyo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населения", в части внедрения активных мер социальной поддержки членов семей, находящихся в трудной жизненной ситуации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ГАМСУМО, ВПП ООН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 Разработка единой формы статистической отчетности о семьях и детях, находящихся в трудной жизненной ситуации, с учетом гендерного аспекта и внедрение в систему Корпоративной информационной системы социальной помощи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МТСР утверждены порядок и форма статистической отчетности о семьях и детях, находящихся в трудной жизненной ситуации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МОН,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 Разработка Порядка введения краткосрочных курсов по обучению навыкам членов семей, находящихся в трудной жизненной ситуации или имеющих членов семей с ограниченными возможностями здоровья, по эффективному сельскохозяйственному производству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Порядка обучения навыкам сельскохозяйственному труду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МОН, МТСР, МФ, ВПП ООН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 Разработка проекта Программы обучения детей и подростков правилам безопасного поведения в интернет-пространстве, профилактики интернет-зависимости, предупреждения рисков вовлечения в противоправную деятельность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МТСР,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1.14. Внедрение Программы раннего вмешательства для детей с ограниченными возможностями здоровья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путем апробации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1.15. Интегрирование современных методик в программы профильных вузов и курсов повышения квалификации специалистов по работе с детьми с ограниченными возможностями здоровья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по работе с детьми с ограниченными возможностями здоровья интегрирована в Программу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1.16. Разработка проекта Закона Кыргызской Республики "О внесении изменений в </w:t>
            </w:r>
            <w:hyperlink w:history="1" r:id="rIdu9gw6dancfsln4z2mg3b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образовании", предусматривающего введение системы инклюзивного образования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1.17. Проведение анализа методологии проведения судебно-психиатрической экспертизы (на соответствие национальному законодательству и международным стандартам)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анализа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1.18. Разработка стандарта проведения судебно-психиатрической экспертизы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1.19. Разработка проекта минимальных стандартов по оказанию медицинской и психологической помощи детям, пострадавшим от жестокого обращения (насилия)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минимальных стандартов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МВД, МОН,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1.20. Разработка проекта постановления Правительства Кыргызской Республики "О внесении изменений в </w:t>
            </w:r>
            <w:hyperlink w:history="1" r:id="rId0q13qw34nh0bx0ff7qd-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списке производств, профессий и работ с тяжелыми и вредными условиями труда, на которых запрещается применение труда лиц моложе восемнадцати лет" от 2 июля 2001 года № 314", предусматривающего изменение списка вредных производств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МВД, МОН, МЗ, ГАМСУМО, ФПК и МОТ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1.21. Разработка проекта постановления Правительства Кыргызской Республики "О внесении изменений в </w:t>
            </w:r>
            <w:hyperlink w:history="1" r:id="rIdmo9_p36lnvphf9c3itu_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опеки и попечительства" от 24 сентября 2013 года № 522", в части совершенствования процедуры назначения опекуна (попечителя) над ребенком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1.22. Разработка проекта постановления Правительства Кыргызской Республики, предусматривающего увеличение количества штатных единиц специалистов по работе с детьми и семьями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1.23. Разработка проекта Программы по обучению родительским навыкам по уходу за детьми, в том числе за детьми с ограниченными возможностями здоровья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МТСР, МВД,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1.24. Разработка методических рекомендаций для педагогических работников общеобразовательных организаций по выявлению суицидального поведения и оказанию психологической помощи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методических рекомендаций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МВД, МТСР,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1.25. Разработка проекта постановления Правительства Кыргызской Республики "О внесении изменений в </w:t>
            </w:r>
            <w:hyperlink w:history="1" r:id="rIdaygapnonygdaqmrugxcl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июля 2011 года № 365", предусматривающего введение норм социального обслуживания семей и детей, находящихся в трудной жизненной ситуации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ЕС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1.26. Разработка проекта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здоровья", предусматривающего предоставление государственных гарантий детям с ограниченными возможностями здоровья на оздоровление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Меры государственной поддержки семьи и защиты детей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для семей и детей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Проведение оценки потребностей семей и детей на местном уровне, а также семей, воспитывающих детей с ограниченными возможностями здоровья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2019 года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отчета о проведении оценки потребности в социальных услугах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ГАМСУМО,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конкурсов социальных проектов по финансированию Центров для предоставления социальных услуг семьям и детям, находящимся в трудной жизненной ситуации, в рамках государственного социального заказа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социальных проектов и профинансировано не менее 5 Центров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Развитие услуг приемных (фостерных) семей для помещения детей, оказавшихся в трудной жизненной ситуации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помещаются не менее 14 детей, оказавшихся в трудной жизненной ситуации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Организация возвращения детей, оставшихся без попечения родителей на территории иностранного государства, в Кыргызскую Республику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осуществляется возвращение не менее 8 детей, оставленных на территории иностранного государства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Первоочередное предоставление выпускникам детского учреждения интернатного типа жилья либо земельного участка под индивидуальное жилищное строительство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детского учреждения интернатного типа обеспечены жильем (земельным участком)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ведомства, внебюджетные средства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активных мер с целью снижения уровня бедности среди семей с детьми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Выработка рекомендаций по предусмотрению органами местного самоуправления в местных бюджетах средств на реализацию доходоприносящих проектов для семей, находящихся в трудной жизненной ситуации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годы, ежегодно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рекомендаций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МТСР, ВПП ООН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ведомства и министерства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жестокого обращения и насилия в отношении несовершеннолетних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Внедрение программы "Школа без насилия" в общеобразовательные организации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детей, подвергшихся насилию со стороны сверстников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ГАМСУМО,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Организация повышения квалификации сотрудников систем здравоохранения, образования, внутренних дел, защиты детей по выявлению детей, склонных к суицидам, и детей, подвергшихся к жестокому обращению (насилию)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30 специалистов в год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МВД, МТСР,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Предоставление психологической помощи детям через Государственное учреждение "Центр "Телефон доверия для детей - 111"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предоставление психологической помощи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Организация профессиональной подготовки, переподготовки и повышения квалификации членов семей, находящихся в трудной жизненной ситуации, или имеющих членов семьи с ограниченными возможностями здоровья и содействие их трудоустройству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трудоустроены трудоспособные члены семей, имеющих детей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Содействие членам семей, находящихся в трудной жизненной ситуации или имеющих членов семьи с ограниченными возможностями здоровья, желающим создать фермерское (крестьянское) хозяйство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Указанные целевые группы, создали фермерские хозяйства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по согласованию ОМСУ, ВПП ООН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ведомства,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Оказание содействия в трудоустройстве выпускников детских учреждений интернатного типа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Выпускникам детских учреждений интернатного типа оказывается содействие в трудоустройстве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 ПКР в областях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 и ведомства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Проведение информационно-разъяснительных мероприятий в целях укрепления института семьи и защиты детей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компании по укреплению института семьи и защите детей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Проведение информационно-разъяснительных мероприятий среди населения по укреплению института семьи и защиты детей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обществе представления о семейных ценностях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МОН, МЗ, ГАМСУМО, ПП ПКР в областях,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Проведение культурно-массовых мероприятий, пропагандирующих семейные ценности и ответственное родительство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семьи в жизни общества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МОН, МЗ, ГАМСУМО, ПП ПКР в областях, НКО (по согласованию)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Повышение информированности членов семьи об охране репродуктивного здоровья, методах планирования семьи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охране репродуктивного здоровья и методов планирования семьи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Организация круглых столов, семинаров по вопросам укрепления института семьи и обеспечению защиты прав и интересов детей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по укреплению института семьи, защиты прав и интересов детей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МОН, МВД,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 Информирование населения через СМИ о семейных ценностях для повышения в обществе авторитета института семьи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популяризация института семьи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МОН, МВД, по согласованию: МО и НКО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 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 - Министерство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 - Министерство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 - международные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 - некоммерческие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 - Европейский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 - Всемирная продовольственная программа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областях</w:t>
      </w:r>
      <w:r>
        <w:rPr>
          <w:rFonts w:ascii="Arial" w:cs="Arial" w:eastAsia="Arial" w:hAnsi="Arial"/>
          <w:sz w:val="24"/>
          <w:szCs w:val="24"/>
        </w:rPr>
        <w:t xml:space="preserve"> - 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ФПК</w:t>
      </w:r>
      <w:r>
        <w:rPr>
          <w:rFonts w:ascii="Arial" w:cs="Arial" w:eastAsia="Arial" w:hAnsi="Arial"/>
          <w:sz w:val="24"/>
          <w:szCs w:val="24"/>
        </w:rPr>
        <w:t xml:space="preserve"> - Федерация профсоюзов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 -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 - Генеральная прокуратура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 - Международная организация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
 мониторинга и оценка реализации Плана первоочередных мер (1 этап) по реализации Программы Правительства Кыргызской Республики по поддержке семьи и защите детей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jsrw2v7l3smcvuiaxp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308"/>
        <w:gridCol w:w="1512"/>
        <w:gridCol w:w="1048"/>
        <w:gridCol w:w="893"/>
        <w:gridCol w:w="752"/>
        <w:gridCol w:w="752"/>
        <w:gridCol w:w="1089"/>
        <w:gridCol w:w="1032"/>
        <w:gridCol w:w="1439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5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</w:t>
            </w:r>
          </w:p>
        </w:tc>
        <w:tc>
          <w:tcPr>
            <w:tcW w:type="dxa" w:w="10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(2017 год)</w:t>
            </w:r>
          </w:p>
        </w:tc>
        <w:tc>
          <w:tcPr>
            <w:tcW w:type="dxa" w:w="1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 (2020 год)</w:t>
            </w:r>
          </w:p>
        </w:tc>
        <w:tc>
          <w:tcPr>
            <w:tcW w:type="dxa" w:w="10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семей и детей, находящихся в трудной жизненной ситуации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семей с детьми и детей, находящихся в трудной жизненной ситуации, снятых с учета общего количества семей, находящихся в трудной жизненной ситуации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исполнительные органы МСУ, МО и НКО (по согласованию)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для семей и детей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 менее 5 Центров по предоставлению социальных услуг для семей и детей, находящихся в трудной жизненной ситуации, в рамках государственного социального заказа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детей жить и воспитываться в семье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находящихся в трудной жизненной ситуации, размещенных в приемные (фостерные) семьи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реформированию системы детских учреждений интернатного типа на 2019-2021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ib_nmcf7jtk67yv-dx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16"/>
        <w:gridCol w:w="2459"/>
        <w:gridCol w:w="981"/>
        <w:gridCol w:w="1958"/>
        <w:gridCol w:w="1270"/>
        <w:gridCol w:w="148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вопросы деятельности ДУИТ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Проведение анализа нормативной правовой базы, регламентирующей вопросы деятельности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рекомендациями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Внесение изменений в законодательство Кыргызской Республики в сфере образования и защиты детей, в части определения и пересмотра статуса общеобразовательных учреждений интернатного типа (гимназии, лицеи), находящихся в ведении МОН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законодательство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Проведение комплексного анализа деятельности религиозных организаций, предоставляющих услуги по уходу за детьми, с уточнением причин их создания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оценкой и рекомендациями по религиозным организациям (медресе)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МТСР, МОН, МВД, МЗ, МГА,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проекта нормативного правового акта, направленного на упорядочение создания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Разработка проекта постановления Правительства Кыргызской Республики "О внесении изменений в </w:t>
            </w:r>
            <w:hyperlink w:history="1" r:id="rIdq78pl0ihcryxoe274ci_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социальных стандартов в сфере социального обслуживания семьи и детей, а также учреждений, оказывающих социальные услуги детям, оказавшимся в трудной жизненной ситуации" от 9 октября 2012 года № 691", в части совершенствования предоставления услуг, с учетом пересмотра максимальной вместимости учреждений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ребенка, находящегося в ДУИТ, на семейное окружение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Внесение изменений в нормативные правовые акты, регулирующие процедуру усыновления детей, в части упрощения процедуры усыновления и снижения коррупционных рисков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постановления Правительства Кыргызской Республики "О порядке формирования и ведения государственного банка данных о детях, оставшихся без попечения родителей" </w:t>
            </w:r>
            <w:hyperlink w:history="1" r:id="rId2az8uazn2ie7kvwkcmj0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 марта 2010 года № 125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"О порядке передачи детей на усыновление гражданам Кыргызской Республики и иностранным гражданам" </w:t>
            </w:r>
            <w:hyperlink w:history="1" r:id="rIdajc3jqlxgvahvvqd_ag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октября 2015 года №733</w:t>
              </w:r>
            </w:hyperlink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Упрощение процедуры оформления опеки родственников над детьми, оставшимися без попечения родителей, в результате их трудовой миграции, путем внесения изменений в законодательство Кыргызской Республики в сфере защиты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предусматривающий упрощенную процедуру оформления родственной опеки над детьми, оставшимися без попечения родителей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Пересмотр процедуры создания приемных семей, в том числе размера средств на содержание приемного ребенка и оплаты труда приемного родителя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"О приемной семье" в новой редакции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Внесение изменений в </w:t>
            </w:r>
            <w:hyperlink w:history="1" r:id="rId2yzydhfzqvjp2idljw0g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делам детей, утвержденное </w:t>
            </w:r>
            <w:hyperlink w:history="1" r:id="rIddnpcdetw70ceyyanapcv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24 июля 2017 года № 449, предусматривающих функции Комиссии по делам детей по недопущению размещения детей в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МВД, МГА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Проведение анализа ситуации детей, пребывающих в ДУИТ, имеющих родителей-мигрантов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
 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с конкретными рекомендациями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Организация работы по возвращению детей, пребывающих в ДУИТ, имеющих родителей, в биологические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2021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детей, воссоединенных с биологическими семьями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Устройство детей, оставшихся без попечения родителей, пребывающих в ДУИТ, под опеку, на усыновление (удочерение), в приемные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2021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детей, переданных из ДУИТ под опеку, на усыновление (удочерение), в приемные семьи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Организация социального сопровождения детей, возвращенных в биологические семьи и размещенных под опеку, на усыновление (удочерение), в приемные семьи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повторного размещения детей в ДУИТ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мэрии городов (по согласованию),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(трансформация) детских учреждений интернатного типа, не завершенная в рамках Плана оптимизации управления и финансирования детских учреждений интернатного типа Кыргызской Республики на 2013-2018 годы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Проведение комплексного анализа и оценки деятельности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итогам анализа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МВД,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оптимизации/трансформации: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Дмитриевской школы-интерната для умственно отсталых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Краснореченской школы-интерната для умственно отсталых детей Ысык-Атинского района Чуйской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специальные образовательно-коррекционные центры для детей с ОВЗ, включая тяжелые формы заболеваний, а также ресурсные центры по повышению квалификации педагогов других общеобразовательных организаций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Проведение оптимизации/трансформации Военно-Антоновского детского дома Сокулукского района Чуйской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детей, пребывающих в Военно-Антоновском детском доме Сокулукского района Чуйской области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Проведение оптимизации/трансформации Специализированного центра реабилитации детей и семей г.Бишкек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раннего вмешательства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Проведение оптимизации/трансформации Ак-Суйского детского дома Ак-Суйского района Иссык-Кульской области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 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образовательных услуг с учетом проводимых реформ в сфере образования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оказавшихся в трудной жизненной ситуации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Создание базы данных детей, находящихся в трудной жизненной ситуации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года,
 I полугодие 2020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выявление, учет и сопровождение детей, находящихся в трудной жизненной ситуации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МВД, ГРС, ГСМ,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административных ведомств,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Обеспечение функционирования автоматизированной информационно-аналитической системы ДУИТ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продолжительностью пребывания детей в ДУИТ.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функционированием ДУИТ независимо от формы собственности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МГА, мэрии городов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Внесение изменений в </w:t>
            </w:r>
            <w:hyperlink w:history="1" r:id="rIddmfnjbyznkky57wesrp8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pkpmxg88ututtipk0pdr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выявления детей и семей, находящихся в трудной жизненной ситуации" от 22 июня 2015 года № 391, в части оценки потребностей детей, находящихся в трудной жизненной ситуации, и формы индивидуального плана по защите ребенка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Разработка учебной программы для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приказом МТСР учебная программа (72 ч., 24 ч.) по повышению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Проведение обучения специалистов территориальных подразделений МТСР и членов Комиссии по делам детей по вопросам предотвращения разлучения ребенка с семьей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100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Разработка и утверждение приказом МТСР критериев эффективности деятельности территориальных подразделений МТСР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эффективности работы территориальных подразделений МТСР, в части предотвращения разлучения ребенка с семьей, разработаны рекомендации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правах ребенка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информационно-разъяснительной работы среди населения по защите прав и законных интересов детей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по вопросам защиты прав и законных интересов детей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НКО (по согласованию)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министерств, внебюджетные средства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детские учреждения интернатного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
 мониторинга и оценки реализации Плана действий по реформированию системы детских учреждений интернатного типа на 2019-2021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l1hmwxwvubtrpdvgwc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734"/>
        <w:gridCol w:w="1722"/>
        <w:gridCol w:w="888"/>
        <w:gridCol w:w="763"/>
        <w:gridCol w:w="663"/>
        <w:gridCol w:w="663"/>
        <w:gridCol w:w="932"/>
        <w:gridCol w:w="1175"/>
        <w:gridCol w:w="1335"/>
      </w:tblGrid>
      <w:tr>
        <w:tc>
          <w:tcPr>
            <w:tcW w:type="dxa" w:w="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</w:t>
            </w:r>
          </w:p>
        </w:tc>
        <w:tc>
          <w:tcPr>
            <w:tcW w:type="dxa" w:w="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7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
 (2018 год)</w:t>
            </w:r>
          </w:p>
        </w:tc>
        <w:tc>
          <w:tcPr>
            <w:tcW w:type="dxa" w:w="13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
 (2021 год)</w:t>
            </w:r>
          </w:p>
        </w:tc>
        <w:tc>
          <w:tcPr>
            <w:tcW w:type="dxa" w:w="11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вопросы деятельности ДУИТ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4 нормативных правовых актов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(трансформация) ДУИТ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Трансформация 5 детских учреждений интернатного типа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МЗ, МГ А, мэрии городов (по согласованию),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Автоматизированный учет ДУИТ и детей в них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проживающих в ДУИТ, зарегистрированных в автоматизированной информационно-аналитической системе ДУИТ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оказавшихся в трудной жизненной ситуации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базы данных детей, находящихся в трудной жизненной ситуации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МВД, НКО (по согласованию)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МОН, МЗ, ГРС, ГСМ, НКО (по согласованию)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ребенка на семейное окружение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переданных под опеку (попечительство)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переданных на усыновление (удочерение)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обучением не менее 100 сотрудников территориальных подразделений МТСР и членов Комиссии по делам детей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детские учреждения интернатного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vwdaaxevnupt8rern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dalil.kg/document/100203</w:t>
      </w:r>
    </w:hyperlink>
  </w:p>
  <w:p>
    <w:pPr>
      <w:spacing w:after="0" w:before="40"/>
      <w:jc w:val="center"/>
    </w:pPr>
    <w:hyperlink w:history="1" r:id="rIdqypgsziv9yvt_1i382g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vmr1vrtaudbgqn8jqdd" Type="http://schemas.openxmlformats.org/officeDocument/2006/relationships/hyperlink" Target="https://dalil.kg/document/157113" TargetMode="External"/><Relationship Id="rId4jnjao7xdrhnr4w5k-for" Type="http://schemas.openxmlformats.org/officeDocument/2006/relationships/hyperlink" Target="https://dalil.kg/document/77915" TargetMode="External"/><Relationship Id="rId2slqjw5-rvjy8q6fkv5kw" Type="http://schemas.openxmlformats.org/officeDocument/2006/relationships/hyperlink" Target="https://dalil.kg/document/203685" TargetMode="External"/><Relationship Id="rId0_jg_xyc9b_7xxlnn1vik" Type="http://schemas.openxmlformats.org/officeDocument/2006/relationships/hyperlink" Target="https://dalil.kg/document/100204" TargetMode="External"/><Relationship Id="rIdwxc325dv_4ofy60o2uupm" Type="http://schemas.openxmlformats.org/officeDocument/2006/relationships/hyperlink" Target="https://dalil.kg/document/100203#p2" TargetMode="External"/><Relationship Id="rIdk9xs2smzd5-w_5idu0jha" Type="http://schemas.openxmlformats.org/officeDocument/2006/relationships/hyperlink" Target="https://dalil.kg/document/100203#p3" TargetMode="External"/><Relationship Id="rId_ncquhqxuqm5wryhfyk13" Type="http://schemas.openxmlformats.org/officeDocument/2006/relationships/hyperlink" Target="https://dalil.kg/document/100203#p4" TargetMode="External"/><Relationship Id="rIdrapydsgmjl-yz913sreq9" Type="http://schemas.openxmlformats.org/officeDocument/2006/relationships/hyperlink" Target="https://dalil.kg/document/100203#p5" TargetMode="External"/><Relationship Id="rIdpx16nd2duneottym8l7en" Type="http://schemas.openxmlformats.org/officeDocument/2006/relationships/hyperlink" Target="https://dalil.kg/document/157113" TargetMode="External"/><Relationship Id="rIdgqhtjphplobgcqiydh-n6" Type="http://schemas.openxmlformats.org/officeDocument/2006/relationships/hyperlink" Target="https://dalil.kg/document/157113" TargetMode="External"/><Relationship Id="rIdwmqxmxaotryd1dhzitwmj" Type="http://schemas.openxmlformats.org/officeDocument/2006/relationships/hyperlink" Target="https://dalil.kg/document/157113" TargetMode="External"/><Relationship Id="rIdu716hz3edjnomivlxcudr" Type="http://schemas.openxmlformats.org/officeDocument/2006/relationships/hyperlink" Target="https://dalil.kg/document/157113" TargetMode="External"/><Relationship Id="rIdcj9-ia3sxthwaumd0ucj9" Type="http://schemas.openxmlformats.org/officeDocument/2006/relationships/hyperlink" Target="https://dalil.kg/document/203700" TargetMode="External"/><Relationship Id="rId_o1a_z-a9761tkxtsyaqe" Type="http://schemas.openxmlformats.org/officeDocument/2006/relationships/hyperlink" Target="https://dalil.kg/document/1327" TargetMode="External"/><Relationship Id="rIdvteqoy9fa3eclzabtbprv" Type="http://schemas.openxmlformats.org/officeDocument/2006/relationships/hyperlink" Target="https://dalil.kg/document/93637" TargetMode="External"/><Relationship Id="rIdbmyll-xzrihtknuhiyosi" Type="http://schemas.openxmlformats.org/officeDocument/2006/relationships/hyperlink" Target="https://dalil.kg/document/111258" TargetMode="External"/><Relationship Id="rIdu9gw6dancfsln4z2mg3bw" Type="http://schemas.openxmlformats.org/officeDocument/2006/relationships/hyperlink" Target="https://dalil.kg/document/1216" TargetMode="External"/><Relationship Id="rId0q13qw34nh0bx0ff7qd-p" Type="http://schemas.openxmlformats.org/officeDocument/2006/relationships/hyperlink" Target="https://dalil.kg/document/33457" TargetMode="External"/><Relationship Id="rIdmo9_p36lnvphf9c3itu_7" Type="http://schemas.openxmlformats.org/officeDocument/2006/relationships/hyperlink" Target="https://dalil.kg/document/94731" TargetMode="External"/><Relationship Id="rIdaygapnonygdaqmrugxcl6" Type="http://schemas.openxmlformats.org/officeDocument/2006/relationships/hyperlink" Target="https://dalil.kg/document/95092" TargetMode="External"/><Relationship Id="rIdsjsrw2v7l3smcvuiaxpft" Type="http://schemas.openxmlformats.org/officeDocument/2006/relationships/hyperlink" Target="https://dalil.kg/document/157113" TargetMode="External"/><Relationship Id="rIddib_nmcf7jtk67yv-dxbe" Type="http://schemas.openxmlformats.org/officeDocument/2006/relationships/hyperlink" Target="https://dalil.kg/document/157113" TargetMode="External"/><Relationship Id="rIdq78pl0ihcryxoe274ci_g" Type="http://schemas.openxmlformats.org/officeDocument/2006/relationships/hyperlink" Target="https://dalil.kg/document/93115" TargetMode="External"/><Relationship Id="rId2az8uazn2ie7kvwkcmj0m" Type="http://schemas.openxmlformats.org/officeDocument/2006/relationships/hyperlink" Target="https://dalil.kg/document/92080" TargetMode="External"/><Relationship Id="rIdajc3jqlxgvahvvqd_agwd" Type="http://schemas.openxmlformats.org/officeDocument/2006/relationships/hyperlink" Target="https://dalil.kg/document/98145" TargetMode="External"/><Relationship Id="rId2yzydhfzqvjp2idljw0gz" Type="http://schemas.openxmlformats.org/officeDocument/2006/relationships/hyperlink" Target="https://dalil.kg/document/100175" TargetMode="External"/><Relationship Id="rIddnpcdetw70ceyyanapcvm" Type="http://schemas.openxmlformats.org/officeDocument/2006/relationships/hyperlink" Target="https://dalil.kg/document/100174" TargetMode="External"/><Relationship Id="rIddmfnjbyznkky57wesrp8h" Type="http://schemas.openxmlformats.org/officeDocument/2006/relationships/hyperlink" Target="https://dalil.kg/document/97688" TargetMode="External"/><Relationship Id="rIdpkpmxg88ututtipk0pdra" Type="http://schemas.openxmlformats.org/officeDocument/2006/relationships/hyperlink" Target="https://dalil.kg/document/97689" TargetMode="External"/><Relationship Id="rIdhl1hmwxwvubtrpdvgwcgd" Type="http://schemas.openxmlformats.org/officeDocument/2006/relationships/hyperlink" Target="https://dalil.kg/document/15711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vwdaaxevnupt8rerngb" Type="http://schemas.openxmlformats.org/officeDocument/2006/relationships/hyperlink" Target="https://dalil.kg/document/100203" TargetMode="External"/><Relationship Id="rIdqypgsziv9yvt_1i382g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2026-09-25T03:13:20.116Z</dcterms:created>
  <dcterms:modified xsi:type="dcterms:W3CDTF">2026-09-25T03:13:20.116Z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