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апреля 2002 года N 48                       ЗАКОН КЫРГЫЗСКОЙ РЕСПУБЛИКИ                                                   О ПРИЗНАНИИ УТРАТИВШИМИ СИЛУ НЕКОТОРЫХ              ЗАКОНОДАТЕЛЬНЫХ АКТОВ КЫРГЫЗСКОЙ РЕСПУБЛИКИ  Принят Законодательным собраниемЖогорку Кенеша Кыргызской Республики              7 марта 2002 года      Статья 1. Признать утратившими силу:      -  </w:t>
      </w:r>
      <w:hyperlink w:history="1" r:id="rIdbld5d3rq-vaczv87lz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 Кыргызстан «О налогах с населения»  (ВедомостиВерховного Совета Республики Кыргызстан, 1991 г., № 22, ст. 669);      -  </w:t>
      </w:r>
      <w:hyperlink w:history="1" r:id="rId0gbjtc5hzzuomb9jgx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вЗакон  Республики Кыргызстан «О налогах с населения» от 30  июня  1992года  №  926  –XII (газета «Свободные горы», № 99 за  4  августа  1992года);      -  </w:t>
      </w:r>
      <w:hyperlink w:history="1" r:id="rIdnojfgpq7vrrrlaeghn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внесении изменений и дополнений вЗакон   Республики  Кыргызстан  «О  налогах  с  населения»  (ВедомостиВерховного Совета Республики Кыргызстан, 1993 г., № 2, ст. 61);      -  </w:t>
      </w:r>
      <w:hyperlink w:history="1" r:id="rIddr4me7ts4pz0rmibwvr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вЗакон Кыргызской Республики «О налогах с населения» (Ведомости ЖогоркуКенеша Кыргызской Республики, 1993 г., № 6, ст. 174);      -  </w:t>
      </w:r>
      <w:hyperlink w:history="1" r:id="rIdwxpc50albutq7gng3j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</w:t>
        </w:r>
      </w:hyperlink>
      <w:r>
        <w:rPr>
          <w:rFonts w:ascii="Arial" w:cs="Arial" w:eastAsia="Arial" w:hAnsi="Arial"/>
          <w:sz w:val="24"/>
          <w:szCs w:val="24"/>
        </w:rPr>
        <w:t xml:space="preserve">  II Закона Кыргызской Республики «О внесении изменений  идополнений  в  некоторые  законодательные акты Кыргызской  Республики»(Ведомости  Жогорку Кенеша Кыргызской Республики, 1994 г.,  №  5,  ст.165);      -  пункт  3 раздела III </w:t>
      </w:r>
      <w:hyperlink w:history="1" r:id="rIdud2ddfeaxtbta6uuzp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  вдействие Налогового кодекса Кыргызской Республики» (Ведомости  ЖогоркуКенеша Кыргызской Республики, 1996 г., № 7, ст. 91).      Статья  2.  Настоящий Закон вступает в силу с момента  официальногоопубликования.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md6vcdw5x4ak3m7j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</w:t>
      </w:r>
    </w:hyperlink>
  </w:p>
  <w:p>
    <w:pPr>
      <w:spacing w:after="0" w:before="40"/>
      <w:jc w:val="center"/>
    </w:pPr>
    <w:hyperlink w:history="1" r:id="rIdyfgfzr0kbh-z1ldlrn4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d5d3rq-vaczv87lzdhe" Type="http://schemas.openxmlformats.org/officeDocument/2006/relationships/hyperlink" Target="https://dalil.kg/document/892" TargetMode="External"/><Relationship Id="rId0gbjtc5hzzuomb9jgxipa" Type="http://schemas.openxmlformats.org/officeDocument/2006/relationships/hyperlink" Target="https://dalil.kg/document/815" TargetMode="External"/><Relationship Id="rIdnojfgpq7vrrrlaeghnij6" Type="http://schemas.openxmlformats.org/officeDocument/2006/relationships/hyperlink" Target="https://dalil.kg/document/848" TargetMode="External"/><Relationship Id="rIddr4me7ts4pz0rmibwvrz0" Type="http://schemas.openxmlformats.org/officeDocument/2006/relationships/hyperlink" Target="https://dalil.kg/document/771" TargetMode="External"/><Relationship Id="rIdwxpc50albutq7gng3jipw" Type="http://schemas.openxmlformats.org/officeDocument/2006/relationships/hyperlink" Target="https://dalil.kg/document/745" TargetMode="External"/><Relationship Id="rIdud2ddfeaxtbta6uuzpoev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md6vcdw5x4ak3m7jsic" Type="http://schemas.openxmlformats.org/officeDocument/2006/relationships/hyperlink" Target="https://dalil.kg/document/1003" TargetMode="External"/><Relationship Id="rIdyfgfzr0kbh-z1ldlrn4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2026-09-24T12:46:56.521Z</dcterms:created>
  <dcterms:modified xsi:type="dcterms:W3CDTF">2026-09-24T12:46:56.521Z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