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r>
        <w:rPr>
          <w:rFonts w:ascii="Arial" w:cs="Arial" w:eastAsia="Arial" w:hAnsi="Arial"/>
          <w:sz w:val="24"/>
          <w:szCs w:val="24"/>
        </w:rPr>
        <w:t xml:space="preserve">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КР от 18 июля 2024 года № 128</w:t>
      </w:r>
    </w:p>
    <w:p>
      <w:r>
        <w:rPr>
          <w:rFonts w:ascii="Arial" w:cs="Arial" w:eastAsia="Arial" w:hAnsi="Arial"/>
          <w:sz w:val="24"/>
          <w:szCs w:val="24"/>
        </w:rPr>
        <w:t xml:space="preserve">г.Бишкек от 10 июня 2002 года N 95                       ЗАКОН КЫРГЫЗСКОЙ РЕСПУБЛИКИ             О выводе сел Арал и Бирдик из состава Атайского       айыльного кенеша Тогуз-Тороуского района Джалал-Абадской        области Кыргызской Республики и образовании на их базе        Кок-Иримского айыльного кенеша Тогуз-Тороуского района             Джалал-Абадской области Кыргызской Республики      Принят Собранием народных представителей    Жогорку Кенеша Кыргызской Республики           10 апреля 2002 года     Одобрен Законодательным собранием    Жогорку Кенеша Кыргызской Республики           13 мая 2002 года     Статья 1.     Вывести села Арал и Бирдик из состава Атайского  айыльного  кенешаТогуз-Тороуского района Джалал-Абадской области Кыргызской Республики.     Статья 2.     Образовать на  базе  сел Арал и Бирдик Кок-Иримский айыльный кенешТогуз-Тороуского района Джалал-Абадской области Кыргызской Республики.     Статья 3.     Административным  центром Кок-Иримского айыльного  кенеша   Тогуз-Тороуского   района   Джалал-Абадской  области  Кыргызской  Республикиопределить село Арал.     Статья 4.     Административным  центром  Атайского  айыльного   кенеша    Тогуз-Тороуского   района   Джалал-Абадской  области  Кыргызской  Республикиопределить село Атай.     Статья 5.     Утвердить  описание  границ  Атайского,   Кок-Иримского   айыльныхкенешей   Тогуз-Тороуского района Джалал-Абадской  области  КыргызскойРеспублики.     Статья 6.     Настоящий Закон вступает в силу с момента опубликования.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7mfwlxsgld1lb2fziqxj">
      <w:r>
        <w:rPr>
          <w:rFonts w:ascii="Arial" w:cs="Arial" w:eastAsia="Arial" w:hAnsi="Arial"/>
          <w:color w:val="132D3F"/>
          <w:sz w:val="16"/>
          <w:szCs w:val="16"/>
          <w:u w:val="single"/>
        </w:rPr>
        <w:t xml:space="preserve">dalil.kg/document/1051</w:t>
      </w:r>
    </w:hyperlink>
  </w:p>
  <w:p>
    <w:pPr>
      <w:spacing w:after="0" w:before="40"/>
      <w:jc w:val="center"/>
    </w:pPr>
    <w:hyperlink w:history="1" r:id="rIduflsiluvsq9xgnpboxdu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7mfwlxsgld1lb2fziqxj" Type="http://schemas.openxmlformats.org/officeDocument/2006/relationships/hyperlink" Target="https://dalil.kg/document/1051" TargetMode="External"/><Relationship Id="rIduflsiluvsq9xgnpboxdu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2026-09-25T01:16:59.561Z</dcterms:created>
  <dcterms:modified xsi:type="dcterms:W3CDTF">2026-09-25T01:16:59.561Z</dcterms:modified>
</cp:coreProperties>
</file>

<file path=docProps/custom.xml><?xml version="1.0" encoding="utf-8"?>
<Properties xmlns="http://schemas.openxmlformats.org/officeDocument/2006/custom-properties" xmlns:vt="http://schemas.openxmlformats.org/officeDocument/2006/docPropsVTypes"/>
</file>