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23 июля 2002 года № 121                       ЗАКОН КЫРГЫЗСКОЙ РЕСПУБЛИКИ                      О финансовой аренде (лизинге)</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Принят Законодательным собраниемЖогорку Кенеша Кыргызской Республики       13 июня 2002 года Одобрен Собранием народных представителейЖогорку Кенеша Кыргызской Республики       3 июля 2002 года    Целями  настоящего  Закона  являются развитие  форм  инвестиций  наоснове  финансовой  аренды - лизинга (далее  -  лизинг),  защита  правсобственности,  прав участников инвестиционного процесса,  обеспечениеэффективности инвестирования.   В   настоящем   Законе  определены  правовые  и  организационно   -экономические особенности лизинга.                          РАЗДЕЛ 1. ОБЩИЕ ПОЛОЖЕНИЯ</w:t>
      </w:r>
    </w:p>
    <w:p>
      <w:r>
        <w:rPr>
          <w:rFonts w:ascii="Arial" w:cs="Arial" w:eastAsia="Arial" w:hAnsi="Arial"/>
          <w:sz w:val="24"/>
          <w:szCs w:val="24"/>
        </w:rPr>
        <w:t xml:space="preserve">Статья 1. Сфера применения настоящего Закона      1.  Сферой  применения настоящего Закона является лизинг имущества,относящегося к непотребляемым вещам, включая земельные участки (кроме других природных объектов),  передаваемого  во  временное  владение и пользование физическим и юридическим лицам.     2.  Правоотношения  по  лизингу регулируются  Гражданским  кодексомКыргызской Республики, настоящим Законом, а также другими нормативными</w:t>
      </w:r>
    </w:p>
    <w:p>
      <w:pPr>
        <w:spacing w:after="60"/>
        <w:jc w:val="both"/>
      </w:pPr>
      <w:r>
        <w:rPr>
          <w:rFonts w:ascii="Arial" w:cs="Arial" w:eastAsia="Arial" w:hAnsi="Arial"/>
          <w:sz w:val="20"/>
          <w:szCs w:val="20"/>
        </w:rPr>
        <w:t xml:space="preserve">правовыми актами, издаваемыми в соответствии с</w:t>
      </w:r>
      <w:r>
        <w:rPr>
          <w:rFonts w:ascii="Arial" w:cs="Arial" w:eastAsia="Arial" w:hAnsi="Arial"/>
          <w:sz w:val="20"/>
          <w:szCs w:val="20"/>
        </w:rPr>
        <w:t xml:space="preserve"> законодательством </w:t>
      </w:r>
    </w:p>
    <w:p>
      <w:pPr>
        <w:spacing w:after="60"/>
        <w:jc w:val="both"/>
      </w:pPr>
      <w:r>
        <w:rPr>
          <w:rFonts w:ascii="Arial" w:cs="Arial" w:eastAsia="Arial" w:hAnsi="Arial"/>
          <w:sz w:val="20"/>
          <w:szCs w:val="20"/>
        </w:rPr>
        <w:t xml:space="preserve">Кыргызской Республики.</w:t>
      </w:r>
    </w:p>
    <w:p>
      <w:r>
        <w:rPr>
          <w:rFonts w:ascii="Arial" w:cs="Arial" w:eastAsia="Arial" w:hAnsi="Arial"/>
          <w:sz w:val="24"/>
          <w:szCs w:val="24"/>
        </w:rPr>
        <w:t xml:space="preserve">3.  Если    международным   договором     Кыргызской    Республики,ратифицированным  в  установленном законом  порядке,  определены  иныеправила,  чем те, которые предусмотрены настоящим Законом, применяютсяправила международного договора.</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Статья 2. Основные понятия, используемые в настоящем Законе      В настоящем Законе использованы следующие основные понятия:   лизинг   -   совокупность  экономических  и   правовых   отношений,возникающих  в  связи  с реализацией договора  лизинга,  в  том  числеприобретением предмета лизинга;   договор  лизинга  - договор, в соответствии с которым  арендодатель(далее - лизингодатель) обязуется приобрести в собственность указанноеарендатором (далее - лизингополучателем) имущество у определенного  им(лизингополучателем)  продавца  и предоставить  лизингополучателю  этоимущество  за  плату  во  временное владение и пользование.    При этом договор лизинга должен содержать одно или более из следую-щих признаков:     - по  окончании срока договора лизинга предмет лизинга переходитв собственность лизингополучателя;     - договором  лизинга предусмотрено право выкупализингополучателем предмета лизинга по окончании срока договорализинга по  цене,  которая указана в договоре лизинга;     - срок договора лизинга составляет более трех четвертей срокаэкономической службы предмета лизинга (в данном случае правособственности лизингополучателю может не передаваться);     - сумма  лизинговых  платежей,  рассчитанная  по  рыночнойставке, должна быть не менее 90 процентов стоимости предмета лизинга;     - предмет  лизинга является основным средством и носитспециальный характер,  так что только лизингополучатель можетпользоваться  им  без существенных модификаций.     Договором лизинга может быть предусмотрено,  что выбор продавцаи приобретаемого имущества осуществляется лизингодателем.</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лизинговая   деятельность   -   вид  инвестиционной   деятельности,направленный  на  инвестирование  собственных  и/или  заемных  средствлизингодателя по договору лизинга.</w:t>
      </w:r>
    </w:p>
    <w:p>
      <w:r>
        <w:rPr>
          <w:rFonts w:ascii="Arial" w:cs="Arial" w:eastAsia="Arial" w:hAnsi="Arial"/>
          <w:sz w:val="24"/>
          <w:szCs w:val="24"/>
        </w:rPr>
        <w:t xml:space="preserve">Статья 3. Предмет лизинга      1.  Предметом лизинга могут быть любые непотребляемые вещи,  в  томчисле:   предприятия   и  другие  имущественные   комплексы,   здания,сооружения,  оборудование, транспортные средства и другое  движимое  инедвижимое    имущество.   2.  Предметом лизинга не могут выступать природные  объекты,  кроме земельных участков,  а также имущество, запрещенное  законодательствомКыргызской  Республики  для  свободного  обращения  или  для  которогоустановлен особый порядок обращения.</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Статья 4. Субъекты лизинга      Субъектами лизинга являются:</w:t>
      </w:r>
    </w:p>
    <w:p>
      <w:pPr>
        <w:spacing w:after="120"/>
        <w:jc w:val="both"/>
      </w:pPr>
      <w:r>
        <w:rPr>
          <w:rFonts w:ascii="Arial" w:cs="Arial" w:eastAsia="Arial" w:hAnsi="Arial"/>
          <w:sz w:val="20"/>
          <w:szCs w:val="20"/>
        </w:rPr>
        <w:t xml:space="preserve">  -  </w:t>
      </w:r>
      <w:r>
        <w:rPr>
          <w:rFonts w:ascii="Arial" w:cs="Arial" w:eastAsia="Arial" w:hAnsi="Arial"/>
          <w:b/>
          <w:bCs/>
          <w:sz w:val="20"/>
          <w:szCs w:val="20"/>
        </w:rPr>
        <w:t xml:space="preserve">лизингодатель</w:t>
      </w:r>
      <w:r>
        <w:rPr>
          <w:rFonts w:ascii="Arial" w:cs="Arial" w:eastAsia="Arial" w:hAnsi="Arial"/>
          <w:sz w:val="20"/>
          <w:szCs w:val="20"/>
        </w:rPr>
        <w:t xml:space="preserve"> - юридическое лицо, которое в установленном </w:t>
      </w:r>
    </w:p>
    <w:p>
      <w:pPr>
        <w:spacing w:after="120"/>
        <w:jc w:val="both"/>
      </w:pPr>
      <w:r>
        <w:rPr>
          <w:rFonts w:ascii="Arial" w:cs="Arial" w:eastAsia="Arial" w:hAnsi="Arial"/>
          <w:sz w:val="20"/>
          <w:szCs w:val="20"/>
        </w:rPr>
        <w:t xml:space="preserve">законодательством порядке на основании соответствующей лицензии за счет</w:t>
      </w:r>
    </w:p>
    <w:p>
      <w:pPr>
        <w:spacing w:after="120"/>
        <w:jc w:val="both"/>
      </w:pPr>
      <w:r>
        <w:rPr>
          <w:rFonts w:ascii="Arial" w:cs="Arial" w:eastAsia="Arial" w:hAnsi="Arial"/>
          <w:sz w:val="20"/>
          <w:szCs w:val="20"/>
        </w:rPr>
        <w:t xml:space="preserve">собственных и/или заемных средств приобретает в ходе реализации договора</w:t>
      </w:r>
    </w:p>
    <w:p>
      <w:pPr>
        <w:spacing w:after="120"/>
        <w:jc w:val="both"/>
      </w:pPr>
      <w:r>
        <w:rPr>
          <w:rFonts w:ascii="Arial" w:cs="Arial" w:eastAsia="Arial" w:hAnsi="Arial"/>
          <w:sz w:val="20"/>
          <w:szCs w:val="20"/>
        </w:rPr>
        <w:t xml:space="preserve">лизинга в собственность имущество и предоставляет его в качестве предмета</w:t>
      </w:r>
    </w:p>
    <w:p>
      <w:pPr>
        <w:spacing w:after="120"/>
        <w:jc w:val="both"/>
      </w:pPr>
      <w:r>
        <w:rPr>
          <w:rFonts w:ascii="Arial" w:cs="Arial" w:eastAsia="Arial" w:hAnsi="Arial"/>
          <w:sz w:val="20"/>
          <w:szCs w:val="20"/>
        </w:rPr>
        <w:t xml:space="preserve">лизинга лизингополучателю за определенную плату на определенный срок и</w:t>
      </w:r>
    </w:p>
    <w:p>
      <w:pPr>
        <w:spacing w:after="120"/>
        <w:jc w:val="both"/>
      </w:pPr>
      <w:r>
        <w:rPr>
          <w:rFonts w:ascii="Arial" w:cs="Arial" w:eastAsia="Arial" w:hAnsi="Arial"/>
          <w:sz w:val="20"/>
          <w:szCs w:val="20"/>
        </w:rPr>
        <w:t xml:space="preserve">на определенных условиях во временное владение и пользование с переходом</w:t>
      </w:r>
    </w:p>
    <w:p>
      <w:pPr>
        <w:spacing w:after="120"/>
        <w:jc w:val="both"/>
      </w:pPr>
      <w:r>
        <w:rPr>
          <w:rFonts w:ascii="Arial" w:cs="Arial" w:eastAsia="Arial" w:hAnsi="Arial"/>
          <w:sz w:val="20"/>
          <w:szCs w:val="20"/>
        </w:rPr>
        <w:t xml:space="preserve">или без перехода к лизингополучателю права собственности на предмет</w:t>
      </w:r>
    </w:p>
    <w:p>
      <w:pPr>
        <w:spacing w:after="120"/>
        <w:jc w:val="both"/>
      </w:pPr>
      <w:r>
        <w:rPr>
          <w:rFonts w:ascii="Arial" w:cs="Arial" w:eastAsia="Arial" w:hAnsi="Arial"/>
          <w:sz w:val="20"/>
          <w:szCs w:val="20"/>
        </w:rPr>
        <w:t xml:space="preserve">лизинга;</w:t>
      </w:r>
    </w:p>
    <w:p>
      <w:r>
        <w:rPr>
          <w:rFonts w:ascii="Arial" w:cs="Arial" w:eastAsia="Arial" w:hAnsi="Arial"/>
          <w:sz w:val="24"/>
          <w:szCs w:val="24"/>
        </w:rPr>
        <w:t xml:space="preserve">-</w:t>
      </w:r>
    </w:p>
    <w:p>
      <w:r>
        <w:rPr>
          <w:rFonts w:ascii="Arial" w:cs="Arial" w:eastAsia="Arial" w:hAnsi="Arial"/>
          <w:sz w:val="24"/>
          <w:szCs w:val="24"/>
        </w:rPr>
        <w:t xml:space="preserve">лизингополучатель</w:t>
      </w:r>
    </w:p>
    <w:p>
      <w:r>
        <w:rPr>
          <w:rFonts w:ascii="Arial" w:cs="Arial" w:eastAsia="Arial" w:hAnsi="Arial"/>
          <w:sz w:val="24"/>
          <w:szCs w:val="24"/>
        </w:rPr>
        <w:t xml:space="preserve">- юридическое лицо (в том числе государственные</w:t>
      </w:r>
    </w:p>
    <w:p>
      <w:r>
        <w:rPr>
          <w:rFonts w:ascii="Arial" w:cs="Arial" w:eastAsia="Arial" w:hAnsi="Arial"/>
          <w:sz w:val="24"/>
          <w:szCs w:val="24"/>
        </w:rPr>
        <w:t xml:space="preserve">органы, органы местного самоуправления и их подведомственные</w:t>
      </w:r>
    </w:p>
    <w:p>
      <w:r>
        <w:rPr>
          <w:rFonts w:ascii="Arial" w:cs="Arial" w:eastAsia="Arial" w:hAnsi="Arial"/>
          <w:sz w:val="24"/>
          <w:szCs w:val="24"/>
        </w:rPr>
        <w:t xml:space="preserve">учреждения), физическое лицо, индивидуальный предприниматель, которые</w:t>
      </w:r>
    </w:p>
    <w:p>
      <w:r>
        <w:rPr>
          <w:rFonts w:ascii="Arial" w:cs="Arial" w:eastAsia="Arial" w:hAnsi="Arial"/>
          <w:sz w:val="24"/>
          <w:szCs w:val="24"/>
        </w:rPr>
        <w:t xml:space="preserve">в соответствии с договором лизинга обязаны принять предмет лизинга за</w:t>
      </w:r>
    </w:p>
    <w:p>
      <w:r>
        <w:rPr>
          <w:rFonts w:ascii="Arial" w:cs="Arial" w:eastAsia="Arial" w:hAnsi="Arial"/>
          <w:sz w:val="24"/>
          <w:szCs w:val="24"/>
        </w:rPr>
        <w:t xml:space="preserve">определенную плату на определенный срок и на определенных условиях во</w:t>
      </w:r>
    </w:p>
    <w:p>
      <w:r>
        <w:rPr>
          <w:rFonts w:ascii="Arial" w:cs="Arial" w:eastAsia="Arial" w:hAnsi="Arial"/>
          <w:sz w:val="24"/>
          <w:szCs w:val="24"/>
        </w:rPr>
        <w:t xml:space="preserve">временное владение и в пользование в соответствии с договором лизинга;</w:t>
      </w:r>
    </w:p>
    <w:p>
      <w:r>
        <w:rPr>
          <w:rFonts w:ascii="Arial" w:cs="Arial" w:eastAsia="Arial" w:hAnsi="Arial"/>
          <w:sz w:val="24"/>
          <w:szCs w:val="24"/>
        </w:rPr>
        <w:t xml:space="preserve">-</w:t>
      </w:r>
    </w:p>
    <w:p>
      <w:r>
        <w:rPr>
          <w:rFonts w:ascii="Arial" w:cs="Arial" w:eastAsia="Arial" w:hAnsi="Arial"/>
          <w:sz w:val="24"/>
          <w:szCs w:val="24"/>
        </w:rPr>
        <w:t xml:space="preserve">продавец</w:t>
      </w:r>
    </w:p>
    <w:p>
      <w:r>
        <w:rPr>
          <w:rFonts w:ascii="Arial" w:cs="Arial" w:eastAsia="Arial" w:hAnsi="Arial"/>
          <w:sz w:val="24"/>
          <w:szCs w:val="24"/>
        </w:rPr>
        <w:t xml:space="preserve">-  физическое или юридическое  лицо, которое продает лизингодателю  в  обусловленный срок  имущество, являющееся  предметом лизинга.    В отношении предмета лизинга не допускается совмещение обязательствлизингодателя и лизингополучателя.</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Статья 5. Лизинговые компании      1.  Лизинговая  компания  - коммерческая  организация  (резидент  инерезидент  Кыргызской  Республики),  выполняющая  в  соответствии   сзаконодательством  Кыргызской Республики и  со  своими  учредительнымидокументами функции лизингодателя.</w:t>
      </w:r>
    </w:p>
    <w:p>
      <w:pPr>
        <w:spacing w:after="120"/>
        <w:ind w:firstLine="708"/>
        <w:jc w:val="both"/>
      </w:pPr>
      <w:r>
        <w:rPr>
          <w:rFonts w:ascii="Arial" w:cs="Arial" w:eastAsia="Arial" w:hAnsi="Arial"/>
          <w:sz w:val="20"/>
          <w:szCs w:val="20"/>
        </w:rPr>
        <w:t xml:space="preserve">2. Учредителями лизинговых компаний могут быть юридические, </w:t>
      </w:r>
    </w:p>
    <w:p>
      <w:pPr>
        <w:spacing w:after="120"/>
        <w:jc w:val="both"/>
      </w:pPr>
      <w:r>
        <w:rPr>
          <w:rFonts w:ascii="Arial" w:cs="Arial" w:eastAsia="Arial" w:hAnsi="Arial"/>
          <w:sz w:val="20"/>
          <w:szCs w:val="20"/>
        </w:rPr>
        <w:t xml:space="preserve">физические лица (резиденты и нерезиденты Кыргызской Республики).</w:t>
      </w:r>
    </w:p>
    <w:p>
      <w:pPr>
        <w:spacing w:after="120"/>
        <w:ind w:firstLine="708"/>
        <w:jc w:val="both"/>
      </w:pPr>
      <w:r>
        <w:rPr>
          <w:rFonts w:ascii="Arial" w:cs="Arial" w:eastAsia="Arial" w:hAnsi="Arial"/>
          <w:sz w:val="20"/>
          <w:szCs w:val="20"/>
        </w:rPr>
        <w:t xml:space="preserve">2-1. По решению Кабинета Министров Кыргызской Республики может</w:t>
      </w:r>
    </w:p>
    <w:p>
      <w:pPr>
        <w:spacing w:after="120"/>
        <w:jc w:val="both"/>
      </w:pPr>
      <w:r>
        <w:rPr>
          <w:rFonts w:ascii="Arial" w:cs="Arial" w:eastAsia="Arial" w:hAnsi="Arial"/>
          <w:sz w:val="20"/>
          <w:szCs w:val="20"/>
        </w:rPr>
        <w:t xml:space="preserve">быть создана государственная лизинговая компания в форме открытого</w:t>
      </w:r>
    </w:p>
    <w:p>
      <w:pPr>
        <w:spacing w:after="120"/>
        <w:jc w:val="both"/>
      </w:pPr>
      <w:r>
        <w:rPr>
          <w:rFonts w:ascii="Arial" w:cs="Arial" w:eastAsia="Arial" w:hAnsi="Arial"/>
          <w:sz w:val="20"/>
          <w:szCs w:val="20"/>
        </w:rPr>
        <w:t xml:space="preserve">акционерного общества."</w:t>
      </w:r>
    </w:p>
    <w:p>
      <w:pPr>
        <w:spacing w:after="120"/>
        <w:jc w:val="both"/>
      </w:pPr>
      <w:r>
        <w:rPr>
          <w:rFonts w:ascii="Arial" w:cs="Arial" w:eastAsia="Arial" w:hAnsi="Arial"/>
          <w:sz w:val="20"/>
          <w:szCs w:val="20"/>
        </w:rPr>
        <w:t xml:space="preserve">3. Лизинговая компания-нерезидент Кыргызской Республики - иностранное</w:t>
      </w:r>
    </w:p>
    <w:p>
      <w:pPr>
        <w:spacing w:after="120"/>
        <w:jc w:val="both"/>
      </w:pPr>
      <w:r>
        <w:rPr>
          <w:rFonts w:ascii="Arial" w:cs="Arial" w:eastAsia="Arial" w:hAnsi="Arial"/>
          <w:sz w:val="20"/>
          <w:szCs w:val="20"/>
        </w:rPr>
        <w:t xml:space="preserve">юридическое лицо, осуществляющее </w:t>
      </w:r>
      <w:r>
        <w:rPr>
          <w:rFonts w:ascii="Arial" w:cs="Arial" w:eastAsia="Arial" w:hAnsi="Arial"/>
          <w:sz w:val="20"/>
          <w:szCs w:val="20"/>
        </w:rPr>
        <w:t xml:space="preserve">лизинговую деятельность</w:t>
      </w:r>
      <w:r>
        <w:rPr>
          <w:rFonts w:ascii="Arial" w:cs="Arial" w:eastAsia="Arial" w:hAnsi="Arial"/>
          <w:sz w:val="20"/>
          <w:szCs w:val="20"/>
        </w:rPr>
        <w:t xml:space="preserve"> на территории</w:t>
      </w:r>
    </w:p>
    <w:p>
      <w:pPr>
        <w:spacing w:after="120"/>
        <w:jc w:val="both"/>
      </w:pPr>
      <w:r>
        <w:rPr>
          <w:rFonts w:ascii="Arial" w:cs="Arial" w:eastAsia="Arial" w:hAnsi="Arial"/>
          <w:sz w:val="20"/>
          <w:szCs w:val="20"/>
        </w:rPr>
        <w:t xml:space="preserve">Кыргызской Республики.</w:t>
      </w:r>
    </w:p>
    <w:p>
      <w:pPr>
        <w:spacing w:after="120"/>
        <w:ind w:firstLine="708"/>
        <w:jc w:val="both"/>
      </w:pPr>
      <w:r>
        <w:rPr>
          <w:rFonts w:ascii="Arial" w:cs="Arial" w:eastAsia="Arial" w:hAnsi="Arial"/>
          <w:sz w:val="20"/>
          <w:szCs w:val="20"/>
        </w:rPr>
        <w:t xml:space="preserve">4. Лизинговая компания вправе привлекать средства юридических лиц</w:t>
      </w:r>
    </w:p>
    <w:p>
      <w:pPr>
        <w:spacing w:after="120"/>
        <w:jc w:val="both"/>
      </w:pPr>
      <w:r>
        <w:rPr>
          <w:rFonts w:ascii="Arial" w:cs="Arial" w:eastAsia="Arial" w:hAnsi="Arial"/>
          <w:sz w:val="20"/>
          <w:szCs w:val="20"/>
        </w:rPr>
        <w:t xml:space="preserve">(резидентов и нерезидентов Кыргызской Республики) в национальной и</w:t>
      </w:r>
    </w:p>
    <w:p>
      <w:pPr>
        <w:spacing w:after="120"/>
        <w:jc w:val="both"/>
      </w:pPr>
      <w:r>
        <w:rPr>
          <w:rFonts w:ascii="Arial" w:cs="Arial" w:eastAsia="Arial" w:hAnsi="Arial"/>
          <w:sz w:val="20"/>
          <w:szCs w:val="20"/>
        </w:rPr>
        <w:t xml:space="preserve"> иностранной валюте для осуществления лизинговой деятельности в порядке,</w:t>
      </w:r>
    </w:p>
    <w:p>
      <w:pPr>
        <w:spacing w:after="120"/>
        <w:jc w:val="both"/>
      </w:pPr>
      <w:r>
        <w:rPr>
          <w:rFonts w:ascii="Arial" w:cs="Arial" w:eastAsia="Arial" w:hAnsi="Arial"/>
          <w:sz w:val="20"/>
          <w:szCs w:val="20"/>
        </w:rPr>
        <w:t xml:space="preserve">установленном гражданским законодательством Кыргызской Республики."</w:t>
      </w:r>
    </w:p>
    <w:p>
      <w:pPr>
        <w:spacing w:after="120"/>
        <w:ind w:firstLine="708"/>
        <w:jc w:val="both"/>
      </w:pPr>
      <w:r>
        <w:rPr>
          <w:rFonts w:ascii="Arial" w:cs="Arial" w:eastAsia="Arial" w:hAnsi="Arial"/>
          <w:sz w:val="20"/>
          <w:szCs w:val="20"/>
        </w:rPr>
        <w:t xml:space="preserve">5. Учредителями лизинговых компаний не могут быть:</w:t>
      </w:r>
    </w:p>
    <w:p>
      <w:pPr>
        <w:spacing w:after="120"/>
        <w:ind w:firstLine="708"/>
        <w:jc w:val="both"/>
      </w:pPr>
      <w:r>
        <w:rPr>
          <w:rFonts w:ascii="Arial" w:cs="Arial" w:eastAsia="Arial" w:hAnsi="Arial"/>
          <w:sz w:val="20"/>
          <w:szCs w:val="20"/>
        </w:rPr>
        <w:t xml:space="preserve">а) физические и юридические лица, проживающие и/или</w:t>
      </w:r>
    </w:p>
    <w:p>
      <w:pPr>
        <w:spacing w:after="120"/>
        <w:jc w:val="both"/>
      </w:pPr>
      <w:r>
        <w:rPr>
          <w:rFonts w:ascii="Arial" w:cs="Arial" w:eastAsia="Arial" w:hAnsi="Arial"/>
          <w:sz w:val="20"/>
          <w:szCs w:val="20"/>
        </w:rPr>
        <w:t xml:space="preserve">зарегистрированные на территории оффшорных зон;</w:t>
      </w:r>
    </w:p>
    <w:p>
      <w:pPr>
        <w:spacing w:after="120"/>
        <w:ind w:firstLine="708"/>
        <w:jc w:val="both"/>
      </w:pPr>
      <w:r>
        <w:rPr>
          <w:rFonts w:ascii="Arial" w:cs="Arial" w:eastAsia="Arial" w:hAnsi="Arial"/>
          <w:sz w:val="20"/>
          <w:szCs w:val="20"/>
        </w:rPr>
        <w:t xml:space="preserve">б) физические и юридические лица и/или имеющие в качестве</w:t>
      </w:r>
    </w:p>
    <w:p>
      <w:pPr>
        <w:spacing w:after="120"/>
        <w:jc w:val="both"/>
      </w:pPr>
      <w:r>
        <w:rPr>
          <w:rFonts w:ascii="Arial" w:cs="Arial" w:eastAsia="Arial" w:hAnsi="Arial"/>
          <w:sz w:val="20"/>
          <w:szCs w:val="20"/>
        </w:rPr>
        <w:t xml:space="preserve">участников аффилированные лица, находящиеся в санкционных перечнях</w:t>
      </w:r>
    </w:p>
    <w:p>
      <w:pPr>
        <w:spacing w:after="120"/>
        <w:jc w:val="both"/>
      </w:pPr>
      <w:r>
        <w:rPr>
          <w:rFonts w:ascii="Arial" w:cs="Arial" w:eastAsia="Arial" w:hAnsi="Arial"/>
          <w:sz w:val="20"/>
          <w:szCs w:val="20"/>
        </w:rPr>
        <w:t xml:space="preserve">физических и юридических лиц, групп и организаций, в отношении которых</w:t>
      </w:r>
    </w:p>
    <w:p>
      <w:pPr>
        <w:spacing w:after="120"/>
        <w:jc w:val="both"/>
      </w:pPr>
      <w:r>
        <w:rPr>
          <w:rFonts w:ascii="Arial" w:cs="Arial" w:eastAsia="Arial" w:hAnsi="Arial"/>
          <w:sz w:val="20"/>
          <w:szCs w:val="20"/>
        </w:rPr>
        <w:t xml:space="preserve">имеются сведения об их участии в террористической или экстремистской</w:t>
      </w:r>
    </w:p>
    <w:p>
      <w:pPr>
        <w:spacing w:after="120"/>
        <w:jc w:val="both"/>
      </w:pPr>
      <w:r>
        <w:rPr>
          <w:rFonts w:ascii="Arial" w:cs="Arial" w:eastAsia="Arial" w:hAnsi="Arial"/>
          <w:sz w:val="20"/>
          <w:szCs w:val="20"/>
        </w:rPr>
        <w:t xml:space="preserve">деятельности и распространении оружия массового уничтожения,</w:t>
      </w:r>
    </w:p>
    <w:p>
      <w:pPr>
        <w:spacing w:after="120"/>
        <w:jc w:val="both"/>
      </w:pPr>
      <w:r>
        <w:rPr>
          <w:rFonts w:ascii="Arial" w:cs="Arial" w:eastAsia="Arial" w:hAnsi="Arial"/>
          <w:sz w:val="20"/>
          <w:szCs w:val="20"/>
        </w:rPr>
        <w:t xml:space="preserve">финансировании террористической деятельности и легализации (отмыванию)</w:t>
      </w:r>
    </w:p>
    <w:p>
      <w:pPr>
        <w:spacing w:after="120"/>
        <w:jc w:val="both"/>
      </w:pPr>
      <w:r>
        <w:rPr>
          <w:rFonts w:ascii="Arial" w:cs="Arial" w:eastAsia="Arial" w:hAnsi="Arial"/>
          <w:sz w:val="20"/>
          <w:szCs w:val="20"/>
        </w:rPr>
        <w:t xml:space="preserve">преступных доходов, список которых формируется уполномоченным органом,</w:t>
      </w:r>
    </w:p>
    <w:p>
      <w:pPr>
        <w:spacing w:after="120"/>
        <w:jc w:val="both"/>
      </w:pPr>
      <w:r>
        <w:rPr>
          <w:rFonts w:ascii="Arial" w:cs="Arial" w:eastAsia="Arial" w:hAnsi="Arial"/>
          <w:sz w:val="20"/>
          <w:szCs w:val="20"/>
        </w:rPr>
        <w:t xml:space="preserve">определяемым Кабинетом Министров Кыргызской Республики в соответствии</w:t>
      </w:r>
    </w:p>
    <w:p>
      <w:pPr>
        <w:spacing w:after="120"/>
        <w:jc w:val="both"/>
      </w:pPr>
      <w:r>
        <w:rPr>
          <w:rFonts w:ascii="Arial" w:cs="Arial" w:eastAsia="Arial" w:hAnsi="Arial"/>
          <w:sz w:val="20"/>
          <w:szCs w:val="20"/>
        </w:rPr>
        <w:t xml:space="preserve">с законодательством в сфере противодействия финансированию </w:t>
      </w:r>
    </w:p>
    <w:p>
      <w:pPr>
        <w:spacing w:after="120"/>
        <w:jc w:val="both"/>
      </w:pPr>
      <w:r>
        <w:rPr>
          <w:rFonts w:ascii="Arial" w:cs="Arial" w:eastAsia="Arial" w:hAnsi="Arial"/>
          <w:sz w:val="20"/>
          <w:szCs w:val="20"/>
        </w:rPr>
        <w:t xml:space="preserve">террористической деятельности и легализации (отмыванию) преступных</w:t>
      </w:r>
    </w:p>
    <w:p>
      <w:pPr>
        <w:spacing w:after="120"/>
        <w:jc w:val="both"/>
      </w:pPr>
      <w:r>
        <w:rPr>
          <w:rFonts w:ascii="Arial" w:cs="Arial" w:eastAsia="Arial" w:hAnsi="Arial"/>
          <w:sz w:val="20"/>
          <w:szCs w:val="20"/>
        </w:rPr>
        <w:t xml:space="preserve">доходов.</w:t>
      </w:r>
    </w:p>
    <w:p>
      <w:pPr>
        <w:spacing w:after="120"/>
        <w:ind w:firstLine="708"/>
        <w:jc w:val="both"/>
      </w:pPr>
      <w:r>
        <w:rPr>
          <w:rFonts w:ascii="Arial" w:cs="Arial" w:eastAsia="Arial" w:hAnsi="Arial"/>
          <w:sz w:val="20"/>
          <w:szCs w:val="20"/>
        </w:rPr>
        <w:t xml:space="preserve">Субъекты лизинга обязаны принять меры по противодействию</w:t>
      </w:r>
    </w:p>
    <w:p>
      <w:pPr>
        <w:spacing w:after="120"/>
        <w:jc w:val="both"/>
      </w:pPr>
      <w:r>
        <w:rPr>
          <w:rFonts w:ascii="Arial" w:cs="Arial" w:eastAsia="Arial" w:hAnsi="Arial"/>
          <w:sz w:val="20"/>
          <w:szCs w:val="20"/>
        </w:rPr>
        <w:t xml:space="preserve">финансированию террористической деятельности и легализации (отмыванию)</w:t>
      </w:r>
    </w:p>
    <w:p>
      <w:pPr>
        <w:spacing w:after="120"/>
        <w:jc w:val="both"/>
      </w:pPr>
      <w:r>
        <w:rPr>
          <w:rFonts w:ascii="Arial" w:cs="Arial" w:eastAsia="Arial" w:hAnsi="Arial"/>
          <w:sz w:val="20"/>
          <w:szCs w:val="20"/>
        </w:rPr>
        <w:t xml:space="preserve">преступных доходов и реализации требований законодательства Кыргызской</w:t>
      </w:r>
    </w:p>
    <w:p>
      <w:pPr>
        <w:spacing w:after="120"/>
        <w:jc w:val="both"/>
      </w:pPr>
      <w:r>
        <w:rPr>
          <w:rFonts w:ascii="Arial" w:cs="Arial" w:eastAsia="Arial" w:hAnsi="Arial"/>
          <w:sz w:val="20"/>
          <w:szCs w:val="20"/>
        </w:rPr>
        <w:t xml:space="preserve">Республики в сфере противодействия финансированию террористической</w:t>
      </w:r>
    </w:p>
    <w:p>
      <w:pPr>
        <w:spacing w:after="120"/>
        <w:jc w:val="both"/>
      </w:pPr>
      <w:r>
        <w:rPr>
          <w:rFonts w:ascii="Arial" w:cs="Arial" w:eastAsia="Arial" w:hAnsi="Arial"/>
          <w:sz w:val="20"/>
          <w:szCs w:val="20"/>
        </w:rPr>
        <w:t xml:space="preserve">деятельности и легализации (отмыванию) преступных доходов.</w:t>
      </w:r>
    </w:p>
    <w:p>
      <w:pPr>
        <w:spacing w:after="60"/>
        <w:ind w:firstLine="708"/>
        <w:jc w:val="both"/>
      </w:pPr>
      <w:r>
        <w:rPr>
          <w:rFonts w:ascii="Arial" w:cs="Arial" w:eastAsia="Arial" w:hAnsi="Arial"/>
          <w:i/>
          <w:iCs/>
          <w:sz w:val="20"/>
          <w:szCs w:val="20"/>
        </w:rPr>
        <w:t xml:space="preserve">(В редакции Закона КР от </w:t>
      </w:r>
      <w:hyperlink w:history="1" r:id="rIdwjuslurgth0aysczcorwv">
        <w:r>
          <w:rPr>
            <w:rFonts w:ascii="Arial" w:cs="Arial" w:eastAsia="Arial" w:hAnsi="Arial"/>
            <w:i/>
            <w:iCs/>
            <w:color w:val="1D4ED8"/>
            <w:sz w:val="20"/>
            <w:szCs w:val="20"/>
            <w:u w:val="single"/>
          </w:rPr>
          <w:t xml:space="preserve">19 марта 2024 года № 71</w:t>
        </w:r>
      </w:hyperlink>
      <w:r>
        <w:rPr>
          <w:rFonts w:ascii="Arial" w:cs="Arial" w:eastAsia="Arial" w:hAnsi="Arial"/>
          <w:i/>
          <w:iCs/>
          <w:sz w:val="20"/>
          <w:szCs w:val="20"/>
        </w:rPr>
        <w:t xml:space="preserve">, </w:t>
      </w:r>
    </w:p>
    <w:p>
      <w:pPr>
        <w:spacing w:after="60"/>
        <w:jc w:val="both"/>
      </w:pPr>
      <w:hyperlink w:history="1" r:id="rIdkwnhiou26kuufdn3ody3_">
        <w:r>
          <w:rPr>
            <w:rFonts w:ascii="Arial" w:cs="Arial" w:eastAsia="Arial" w:hAnsi="Arial"/>
            <w:i/>
            <w:iCs/>
            <w:color w:val="1D4ED8"/>
            <w:sz w:val="20"/>
            <w:szCs w:val="20"/>
            <w:u w:val="single"/>
          </w:rPr>
          <w:t xml:space="preserve">9 октября 2025 года № 208</w:t>
        </w:r>
      </w:hyperlink>
      <w:r>
        <w:rPr>
          <w:rFonts w:ascii="Arial" w:cs="Arial" w:eastAsia="Arial" w:hAnsi="Arial"/>
          <w:i/>
          <w:iCs/>
          <w:sz w:val="20"/>
          <w:szCs w:val="20"/>
        </w:rPr>
        <w:t xml:space="preserve">)</w:t>
      </w:r>
    </w:p>
    <w:p>
      <w:pPr>
        <w:spacing w:after="60"/>
        <w:jc w:val="both"/>
      </w:pPr>
      <w:r>
        <w:rPr>
          <w:rFonts w:ascii="Arial" w:cs="Arial" w:eastAsia="Arial" w:hAnsi="Arial"/>
          <w:sz w:val="24"/>
          <w:szCs w:val="24"/>
        </w:rPr>
        <w:t xml:space="preserve"/>
      </w:r>
    </w:p>
    <w:p>
      <w:pPr>
        <w:spacing w:after="120" w:before="200"/>
        <w:ind w:firstLine="708"/>
        <w:jc w:val="both"/>
      </w:pPr>
      <w:r>
        <w:rPr>
          <w:rFonts w:ascii="Arial" w:cs="Arial" w:eastAsia="Arial" w:hAnsi="Arial"/>
          <w:b/>
          <w:bCs/>
          <w:sz w:val="20"/>
          <w:szCs w:val="20"/>
        </w:rPr>
        <w:t xml:space="preserve">Статья 5</w:t>
      </w:r>
      <w:r>
        <w:rPr>
          <w:rFonts w:ascii="Arial" w:cs="Arial" w:eastAsia="Arial" w:hAnsi="Arial"/>
          <w:b/>
          <w:bCs/>
          <w:sz w:val="20"/>
          <w:szCs w:val="20"/>
        </w:rPr>
        <w:t xml:space="preserve">1</w:t>
      </w:r>
      <w:r>
        <w:rPr>
          <w:rFonts w:ascii="Arial" w:cs="Arial" w:eastAsia="Arial" w:hAnsi="Arial"/>
          <w:b/>
          <w:bCs/>
          <w:sz w:val="20"/>
          <w:szCs w:val="20"/>
        </w:rPr>
        <w:t xml:space="preserve">. Уполномоченный государственный орган по лицензированию </w:t>
      </w:r>
    </w:p>
    <w:p>
      <w:pPr>
        <w:spacing w:after="120" w:before="200"/>
        <w:jc w:val="both"/>
      </w:pPr>
      <w:r>
        <w:rPr>
          <w:rFonts w:ascii="Arial" w:cs="Arial" w:eastAsia="Arial" w:hAnsi="Arial"/>
          <w:b/>
          <w:bCs/>
          <w:sz w:val="20"/>
          <w:szCs w:val="20"/>
        </w:rPr>
        <w:t xml:space="preserve">и регулированию лизинговой деятельности</w:t>
      </w:r>
    </w:p>
    <w:p>
      <w:pPr>
        <w:spacing w:after="120"/>
        <w:ind w:firstLine="708"/>
        <w:jc w:val="both"/>
      </w:pPr>
      <w:r>
        <w:rPr>
          <w:rFonts w:ascii="Arial" w:cs="Arial" w:eastAsia="Arial" w:hAnsi="Arial"/>
          <w:sz w:val="20"/>
          <w:szCs w:val="20"/>
        </w:rPr>
        <w:t xml:space="preserve">1. Лизинговая деятельность подлежит лицензированию в соответствии </w:t>
      </w:r>
    </w:p>
    <w:p>
      <w:pPr>
        <w:spacing w:after="120"/>
        <w:jc w:val="both"/>
      </w:pPr>
      <w:r>
        <w:rPr>
          <w:rFonts w:ascii="Arial" w:cs="Arial" w:eastAsia="Arial" w:hAnsi="Arial"/>
          <w:sz w:val="20"/>
          <w:szCs w:val="20"/>
        </w:rPr>
        <w:t xml:space="preserve">с законодательством в сфере лицензионно-разрешительной системы в </w:t>
      </w:r>
    </w:p>
    <w:p>
      <w:pPr>
        <w:spacing w:after="120"/>
        <w:jc w:val="both"/>
      </w:pPr>
      <w:r>
        <w:rPr>
          <w:rFonts w:ascii="Arial" w:cs="Arial" w:eastAsia="Arial" w:hAnsi="Arial"/>
          <w:sz w:val="20"/>
          <w:szCs w:val="20"/>
        </w:rPr>
        <w:t xml:space="preserve">Кыргызской Республике. Лицензиаром является орган, уполномоченный </w:t>
      </w:r>
    </w:p>
    <w:p>
      <w:pPr>
        <w:spacing w:after="120"/>
        <w:jc w:val="both"/>
      </w:pPr>
      <w:r>
        <w:rPr>
          <w:rFonts w:ascii="Arial" w:cs="Arial" w:eastAsia="Arial" w:hAnsi="Arial"/>
          <w:sz w:val="20"/>
          <w:szCs w:val="20"/>
        </w:rPr>
        <w:t xml:space="preserve">Кабинетом Министров Кыргызской Республики.</w:t>
      </w:r>
    </w:p>
    <w:p>
      <w:pPr>
        <w:spacing w:after="120"/>
        <w:ind w:firstLine="708"/>
        <w:jc w:val="both"/>
      </w:pPr>
      <w:r>
        <w:rPr>
          <w:rFonts w:ascii="Arial" w:cs="Arial" w:eastAsia="Arial" w:hAnsi="Arial"/>
          <w:sz w:val="20"/>
          <w:szCs w:val="20"/>
        </w:rPr>
        <w:t xml:space="preserve">2. Регулирование лизинговой деятельности, осуществляемой </w:t>
      </w:r>
    </w:p>
    <w:p>
      <w:pPr>
        <w:spacing w:after="120"/>
        <w:jc w:val="both"/>
      </w:pPr>
      <w:r>
        <w:rPr>
          <w:rFonts w:ascii="Arial" w:cs="Arial" w:eastAsia="Arial" w:hAnsi="Arial"/>
          <w:sz w:val="20"/>
          <w:szCs w:val="20"/>
        </w:rPr>
        <w:t xml:space="preserve">юридическими лицами, за исключением юридических лиц, поднадзорных </w:t>
      </w:r>
    </w:p>
    <w:p>
      <w:pPr>
        <w:spacing w:after="120"/>
        <w:jc w:val="both"/>
      </w:pPr>
      <w:r>
        <w:rPr>
          <w:rFonts w:ascii="Arial" w:cs="Arial" w:eastAsia="Arial" w:hAnsi="Arial"/>
          <w:sz w:val="20"/>
          <w:szCs w:val="20"/>
        </w:rPr>
        <w:t xml:space="preserve">Национальному банку Кыргызской Республики, осуществляется органом, </w:t>
      </w:r>
    </w:p>
    <w:p>
      <w:pPr>
        <w:spacing w:after="120"/>
        <w:jc w:val="both"/>
      </w:pPr>
      <w:r>
        <w:rPr>
          <w:rFonts w:ascii="Arial" w:cs="Arial" w:eastAsia="Arial" w:hAnsi="Arial"/>
          <w:sz w:val="20"/>
          <w:szCs w:val="20"/>
        </w:rPr>
        <w:t xml:space="preserve">уполномоченным Кабинетом Министров Кыргызской Республики, в соответствии </w:t>
      </w:r>
    </w:p>
    <w:p>
      <w:pPr>
        <w:spacing w:after="120"/>
        <w:jc w:val="both"/>
      </w:pPr>
      <w:r>
        <w:rPr>
          <w:rFonts w:ascii="Arial" w:cs="Arial" w:eastAsia="Arial" w:hAnsi="Arial"/>
          <w:sz w:val="20"/>
          <w:szCs w:val="20"/>
        </w:rPr>
        <w:t xml:space="preserve">с нормативными правовыми актами Кабинета Министров Кыргызской </w:t>
      </w:r>
    </w:p>
    <w:p>
      <w:pPr>
        <w:spacing w:after="120"/>
        <w:jc w:val="both"/>
      </w:pPr>
      <w:r>
        <w:rPr>
          <w:rFonts w:ascii="Arial" w:cs="Arial" w:eastAsia="Arial" w:hAnsi="Arial"/>
          <w:sz w:val="20"/>
          <w:szCs w:val="20"/>
        </w:rPr>
        <w:t xml:space="preserve">Республики.</w:t>
      </w:r>
    </w:p>
    <w:p>
      <w:pPr>
        <w:spacing w:after="120"/>
        <w:ind w:firstLine="708"/>
        <w:jc w:val="both"/>
      </w:pPr>
      <w:r>
        <w:rPr>
          <w:rFonts w:ascii="Arial" w:cs="Arial" w:eastAsia="Arial" w:hAnsi="Arial"/>
          <w:sz w:val="20"/>
          <w:szCs w:val="20"/>
        </w:rPr>
        <w:t xml:space="preserve">3. Регулирование лизинговой деятельности, осуществляемой </w:t>
      </w:r>
    </w:p>
    <w:p>
      <w:pPr>
        <w:spacing w:after="120"/>
        <w:jc w:val="both"/>
      </w:pPr>
      <w:r>
        <w:rPr>
          <w:rFonts w:ascii="Arial" w:cs="Arial" w:eastAsia="Arial" w:hAnsi="Arial"/>
          <w:sz w:val="20"/>
          <w:szCs w:val="20"/>
        </w:rPr>
        <w:t xml:space="preserve">поднадзорными Национальному банку Кыргызской Республики лицами, </w:t>
      </w:r>
    </w:p>
    <w:p>
      <w:pPr>
        <w:spacing w:after="120"/>
        <w:jc w:val="both"/>
      </w:pPr>
      <w:r>
        <w:rPr>
          <w:rFonts w:ascii="Arial" w:cs="Arial" w:eastAsia="Arial" w:hAnsi="Arial"/>
          <w:sz w:val="20"/>
          <w:szCs w:val="20"/>
        </w:rPr>
        <w:t xml:space="preserve">осуществляется Национальным банком Кыргызской Республики в соответствии </w:t>
      </w:r>
    </w:p>
    <w:p>
      <w:pPr>
        <w:spacing w:after="120"/>
        <w:jc w:val="both"/>
      </w:pPr>
      <w:r>
        <w:rPr>
          <w:rFonts w:ascii="Arial" w:cs="Arial" w:eastAsia="Arial" w:hAnsi="Arial"/>
          <w:sz w:val="20"/>
          <w:szCs w:val="20"/>
        </w:rPr>
        <w:t xml:space="preserve">с банковским законодательством.</w:t>
      </w:r>
    </w:p>
    <w:p>
      <w:pPr>
        <w:spacing w:after="120"/>
        <w:ind w:firstLine="708"/>
        <w:jc w:val="both"/>
      </w:pPr>
      <w:r>
        <w:rPr>
          <w:rFonts w:ascii="Arial" w:cs="Arial" w:eastAsia="Arial" w:hAnsi="Arial"/>
          <w:i/>
          <w:iCs/>
          <w:sz w:val="20"/>
          <w:szCs w:val="20"/>
        </w:rPr>
        <w:t xml:space="preserve">(В редакции Закона КР от </w:t>
      </w:r>
      <w:hyperlink w:history="1" r:id="rIdwhm-2pq8_wwolobzvi0m6">
        <w:r>
          <w:rPr>
            <w:rFonts w:ascii="Arial" w:cs="Arial" w:eastAsia="Arial" w:hAnsi="Arial"/>
            <w:i/>
            <w:iCs/>
            <w:color w:val="1D4ED8"/>
            <w:sz w:val="20"/>
            <w:szCs w:val="20"/>
            <w:u w:val="single"/>
          </w:rPr>
          <w:t xml:space="preserve">19 марта 2024 года № 71</w:t>
        </w:r>
      </w:hyperlink>
      <w:r>
        <w:rPr>
          <w:rFonts w:ascii="Arial" w:cs="Arial" w:eastAsia="Arial" w:hAnsi="Arial"/>
          <w:i/>
          <w:iCs/>
          <w:sz w:val="20"/>
          <w:szCs w:val="20"/>
        </w:rPr>
        <w:t xml:space="preserve">)</w:t>
      </w:r>
    </w:p>
    <w:p>
      <w:pPr>
        <w:spacing w:after="60"/>
        <w:jc w:val="both"/>
      </w:pPr>
      <w:r>
        <w:rPr>
          <w:rFonts w:ascii="Arial" w:cs="Arial" w:eastAsia="Arial" w:hAnsi="Arial"/>
          <w:sz w:val="24"/>
          <w:szCs w:val="24"/>
        </w:rPr>
        <w:t xml:space="preserve"/>
      </w:r>
    </w:p>
    <w:p>
      <w:r>
        <w:rPr>
          <w:rFonts w:ascii="Arial" w:cs="Arial" w:eastAsia="Arial" w:hAnsi="Arial"/>
          <w:sz w:val="24"/>
          <w:szCs w:val="24"/>
        </w:rPr>
        <w:t xml:space="preserve">Статья 6.</w:t>
      </w:r>
    </w:p>
    <w:p>
      <w:r>
        <w:rPr>
          <w:rFonts w:ascii="Arial" w:cs="Arial" w:eastAsia="Arial" w:hAnsi="Arial"/>
          <w:sz w:val="24"/>
          <w:szCs w:val="24"/>
        </w:rPr>
        <w:t xml:space="preserve">Утратила силу в соответствии с Законом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pPr>
        <w:spacing w:after="120" w:before="200"/>
        <w:jc w:val="both"/>
      </w:pPr>
      <w:r>
        <w:rPr>
          <w:rFonts w:ascii="Arial" w:cs="Arial" w:eastAsia="Arial" w:hAnsi="Arial"/>
          <w:b/>
          <w:bCs/>
          <w:sz w:val="20"/>
          <w:szCs w:val="20"/>
        </w:rPr>
        <w:t xml:space="preserve">Статья 7. Формы и виды лизинга</w:t>
      </w:r>
    </w:p>
    <w:p>
      <w:pPr>
        <w:spacing w:after="120"/>
        <w:ind w:firstLine="708"/>
        <w:jc w:val="both"/>
      </w:pPr>
      <w:r>
        <w:rPr>
          <w:rFonts w:ascii="Arial" w:cs="Arial" w:eastAsia="Arial" w:hAnsi="Arial"/>
          <w:b/>
          <w:bCs/>
          <w:sz w:val="20"/>
          <w:szCs w:val="20"/>
        </w:rPr>
        <w:t xml:space="preserve">Внутренний лизинг</w:t>
      </w:r>
      <w:r>
        <w:rPr>
          <w:rFonts w:ascii="Arial" w:cs="Arial" w:eastAsia="Arial" w:hAnsi="Arial"/>
          <w:sz w:val="20"/>
          <w:szCs w:val="20"/>
        </w:rPr>
        <w:t xml:space="preserve"> - форма лизинга, при которой лизингодатель и</w:t>
      </w:r>
    </w:p>
    <w:p>
      <w:pPr>
        <w:spacing w:after="120"/>
        <w:jc w:val="both"/>
      </w:pPr>
      <w:r>
        <w:rPr>
          <w:rFonts w:ascii="Arial" w:cs="Arial" w:eastAsia="Arial" w:hAnsi="Arial"/>
          <w:sz w:val="20"/>
          <w:szCs w:val="20"/>
        </w:rPr>
        <w:t xml:space="preserve">лизингополучатель являются резидентами Кыргызской Республики.</w:t>
      </w:r>
    </w:p>
    <w:p>
      <w:pPr>
        <w:spacing w:after="120"/>
        <w:ind w:firstLine="708"/>
        <w:jc w:val="both"/>
      </w:pPr>
      <w:r>
        <w:rPr>
          <w:rFonts w:ascii="Arial" w:cs="Arial" w:eastAsia="Arial" w:hAnsi="Arial"/>
          <w:b/>
          <w:bCs/>
          <w:sz w:val="20"/>
          <w:szCs w:val="20"/>
        </w:rPr>
        <w:t xml:space="preserve">Международный лизинг</w:t>
      </w:r>
      <w:r>
        <w:rPr>
          <w:rFonts w:ascii="Arial" w:cs="Arial" w:eastAsia="Arial" w:hAnsi="Arial"/>
          <w:sz w:val="20"/>
          <w:szCs w:val="20"/>
        </w:rPr>
        <w:t xml:space="preserve"> - форма лизинга, при которой лизингодатель</w:t>
      </w:r>
    </w:p>
    <w:p>
      <w:pPr>
        <w:spacing w:after="120"/>
        <w:jc w:val="both"/>
      </w:pPr>
      <w:r>
        <w:rPr>
          <w:rFonts w:ascii="Arial" w:cs="Arial" w:eastAsia="Arial" w:hAnsi="Arial"/>
          <w:sz w:val="20"/>
          <w:szCs w:val="20"/>
        </w:rPr>
        <w:t xml:space="preserve">или лизингополучатель является нерезидентом Кыргызской Республики.</w:t>
      </w:r>
    </w:p>
    <w:p>
      <w:pPr>
        <w:spacing w:after="120"/>
        <w:ind w:firstLine="708"/>
        <w:jc w:val="both"/>
      </w:pPr>
      <w:r>
        <w:rPr>
          <w:rFonts w:ascii="Arial" w:cs="Arial" w:eastAsia="Arial" w:hAnsi="Arial"/>
          <w:b/>
          <w:bCs/>
          <w:sz w:val="20"/>
          <w:szCs w:val="20"/>
        </w:rPr>
        <w:t xml:space="preserve">Возвратный лизинг</w:t>
      </w:r>
      <w:r>
        <w:rPr>
          <w:rFonts w:ascii="Arial" w:cs="Arial" w:eastAsia="Arial" w:hAnsi="Arial"/>
          <w:sz w:val="20"/>
          <w:szCs w:val="20"/>
        </w:rPr>
        <w:t xml:space="preserve"> - вид лизинга, при котором в предпринимательских</w:t>
      </w:r>
    </w:p>
    <w:p>
      <w:pPr>
        <w:spacing w:after="120"/>
        <w:jc w:val="both"/>
      </w:pPr>
      <w:r>
        <w:rPr>
          <w:rFonts w:ascii="Arial" w:cs="Arial" w:eastAsia="Arial" w:hAnsi="Arial"/>
          <w:sz w:val="20"/>
          <w:szCs w:val="20"/>
        </w:rPr>
        <w:t xml:space="preserve">целях продавец может одновременно выступать в качестве лизингополучателя</w:t>
      </w:r>
    </w:p>
    <w:p>
      <w:pPr>
        <w:spacing w:after="120"/>
        <w:jc w:val="both"/>
      </w:pPr>
      <w:r>
        <w:rPr>
          <w:rFonts w:ascii="Arial" w:cs="Arial" w:eastAsia="Arial" w:hAnsi="Arial"/>
          <w:sz w:val="20"/>
          <w:szCs w:val="20"/>
        </w:rPr>
        <w:t xml:space="preserve">в пределах одного лизингового правоотношения. При этом участниками</w:t>
      </w:r>
    </w:p>
    <w:p>
      <w:pPr>
        <w:spacing w:after="120"/>
        <w:jc w:val="both"/>
      </w:pPr>
      <w:r>
        <w:rPr>
          <w:rFonts w:ascii="Arial" w:cs="Arial" w:eastAsia="Arial" w:hAnsi="Arial"/>
          <w:sz w:val="20"/>
          <w:szCs w:val="20"/>
        </w:rPr>
        <w:t xml:space="preserve">возвратного лизинга могут быть только индивидуальные предприниматели и</w:t>
      </w:r>
    </w:p>
    <w:p>
      <w:pPr>
        <w:spacing w:after="120"/>
        <w:jc w:val="both"/>
      </w:pPr>
      <w:r>
        <w:rPr>
          <w:rFonts w:ascii="Arial" w:cs="Arial" w:eastAsia="Arial" w:hAnsi="Arial"/>
          <w:sz w:val="20"/>
          <w:szCs w:val="20"/>
        </w:rPr>
        <w:t xml:space="preserve">юридические лица в предпринимательских целях (в том числе</w:t>
      </w:r>
    </w:p>
    <w:p>
      <w:pPr>
        <w:spacing w:after="120"/>
        <w:jc w:val="both"/>
      </w:pPr>
      <w:r>
        <w:rPr>
          <w:rFonts w:ascii="Arial" w:cs="Arial" w:eastAsia="Arial" w:hAnsi="Arial"/>
          <w:sz w:val="20"/>
          <w:szCs w:val="20"/>
        </w:rPr>
        <w:t xml:space="preserve">государственные органы, органы местного самоуправления и их</w:t>
      </w:r>
    </w:p>
    <w:p>
      <w:pPr>
        <w:spacing w:after="120"/>
        <w:jc w:val="both"/>
      </w:pPr>
      <w:r>
        <w:rPr>
          <w:rFonts w:ascii="Arial" w:cs="Arial" w:eastAsia="Arial" w:hAnsi="Arial"/>
          <w:sz w:val="20"/>
          <w:szCs w:val="20"/>
        </w:rPr>
        <w:t xml:space="preserve">подведомственные учреждения).</w:t>
      </w:r>
    </w:p>
    <w:p>
      <w:pPr>
        <w:spacing w:after="120"/>
        <w:ind w:firstLine="708"/>
        <w:jc w:val="both"/>
      </w:pPr>
      <w:r>
        <w:rPr>
          <w:rFonts w:ascii="Arial" w:cs="Arial" w:eastAsia="Arial" w:hAnsi="Arial"/>
          <w:b/>
          <w:bCs/>
          <w:sz w:val="20"/>
          <w:szCs w:val="20"/>
        </w:rPr>
        <w:t xml:space="preserve">Сублизинг</w:t>
      </w:r>
      <w:r>
        <w:rPr>
          <w:rFonts w:ascii="Arial" w:cs="Arial" w:eastAsia="Arial" w:hAnsi="Arial"/>
          <w:sz w:val="20"/>
          <w:szCs w:val="20"/>
        </w:rPr>
        <w:t xml:space="preserve"> - вид лизинга, при котором лизингополучатель</w:t>
      </w:r>
    </w:p>
    <w:p>
      <w:pPr>
        <w:spacing w:after="120"/>
        <w:jc w:val="both"/>
      </w:pPr>
      <w:r>
        <w:rPr>
          <w:rFonts w:ascii="Arial" w:cs="Arial" w:eastAsia="Arial" w:hAnsi="Arial"/>
          <w:sz w:val="20"/>
          <w:szCs w:val="20"/>
        </w:rPr>
        <w:t xml:space="preserve">(сублизингодатель), в соответствии с настоящим Законом и договором</w:t>
      </w:r>
    </w:p>
    <w:p>
      <w:pPr>
        <w:spacing w:after="120"/>
        <w:jc w:val="both"/>
      </w:pPr>
      <w:r>
        <w:rPr>
          <w:rFonts w:ascii="Arial" w:cs="Arial" w:eastAsia="Arial" w:hAnsi="Arial"/>
          <w:sz w:val="20"/>
          <w:szCs w:val="20"/>
        </w:rPr>
        <w:t xml:space="preserve">лизинга, передает третьему лицу (сублизингополучателю) во временное</w:t>
      </w:r>
    </w:p>
    <w:p>
      <w:pPr>
        <w:spacing w:after="120"/>
        <w:jc w:val="both"/>
      </w:pPr>
      <w:r>
        <w:rPr>
          <w:rFonts w:ascii="Arial" w:cs="Arial" w:eastAsia="Arial" w:hAnsi="Arial"/>
          <w:sz w:val="20"/>
          <w:szCs w:val="20"/>
        </w:rPr>
        <w:t xml:space="preserve">владение и пользование за плату и на срок в соответствии с условиями</w:t>
      </w:r>
    </w:p>
    <w:p>
      <w:pPr>
        <w:spacing w:after="120"/>
        <w:jc w:val="both"/>
      </w:pPr>
      <w:r>
        <w:rPr>
          <w:rFonts w:ascii="Arial" w:cs="Arial" w:eastAsia="Arial" w:hAnsi="Arial"/>
          <w:sz w:val="20"/>
          <w:szCs w:val="20"/>
        </w:rPr>
        <w:t xml:space="preserve">договора сублизинга имущество, полученное ранее от лизингодателя </w:t>
      </w:r>
    </w:p>
    <w:p>
      <w:pPr>
        <w:spacing w:after="120"/>
        <w:jc w:val="both"/>
      </w:pPr>
      <w:r>
        <w:rPr>
          <w:rFonts w:ascii="Arial" w:cs="Arial" w:eastAsia="Arial" w:hAnsi="Arial"/>
          <w:sz w:val="20"/>
          <w:szCs w:val="20"/>
        </w:rPr>
        <w:t xml:space="preserve">по договору лизинга и составляющее предмет лизинга. При этом</w:t>
      </w:r>
    </w:p>
    <w:p>
      <w:pPr>
        <w:spacing w:after="120"/>
        <w:jc w:val="both"/>
      </w:pPr>
      <w:r>
        <w:rPr>
          <w:rFonts w:ascii="Arial" w:cs="Arial" w:eastAsia="Arial" w:hAnsi="Arial"/>
          <w:sz w:val="20"/>
          <w:szCs w:val="20"/>
        </w:rPr>
        <w:t xml:space="preserve">сублизингодатель и сублизингополучатель выступают в качестве</w:t>
      </w:r>
    </w:p>
    <w:p>
      <w:pPr>
        <w:spacing w:after="120"/>
        <w:jc w:val="both"/>
      </w:pPr>
      <w:r>
        <w:rPr>
          <w:rFonts w:ascii="Arial" w:cs="Arial" w:eastAsia="Arial" w:hAnsi="Arial"/>
          <w:sz w:val="20"/>
          <w:szCs w:val="20"/>
        </w:rPr>
        <w:t xml:space="preserve">лизингодателя и лизингополучателя, имеют права и несут обязанности,</w:t>
      </w:r>
    </w:p>
    <w:p>
      <w:pPr>
        <w:spacing w:after="120"/>
        <w:jc w:val="both"/>
      </w:pPr>
      <w:r>
        <w:rPr>
          <w:rFonts w:ascii="Arial" w:cs="Arial" w:eastAsia="Arial" w:hAnsi="Arial"/>
          <w:sz w:val="20"/>
          <w:szCs w:val="20"/>
        </w:rPr>
        <w:t xml:space="preserve">определяемые настоящим Законом для данных участников лизинговой сделки.</w:t>
      </w:r>
    </w:p>
    <w:p>
      <w:pPr>
        <w:spacing w:after="120"/>
        <w:jc w:val="both"/>
      </w:pPr>
      <w:r>
        <w:rPr>
          <w:rFonts w:ascii="Arial" w:cs="Arial" w:eastAsia="Arial" w:hAnsi="Arial"/>
          <w:sz w:val="20"/>
          <w:szCs w:val="20"/>
        </w:rPr>
        <w:t xml:space="preserve">Срок договора сублизинга не должен превышать срока действия договора</w:t>
      </w:r>
    </w:p>
    <w:p>
      <w:pPr>
        <w:spacing w:after="120"/>
        <w:jc w:val="both"/>
      </w:pPr>
      <w:r>
        <w:rPr>
          <w:rFonts w:ascii="Arial" w:cs="Arial" w:eastAsia="Arial" w:hAnsi="Arial"/>
          <w:sz w:val="20"/>
          <w:szCs w:val="20"/>
        </w:rPr>
        <w:t xml:space="preserve">лизинга.</w:t>
      </w:r>
    </w:p>
    <w:p>
      <w:pPr>
        <w:spacing w:after="120"/>
        <w:ind w:firstLine="708"/>
        <w:jc w:val="both"/>
      </w:pPr>
      <w:r>
        <w:rPr>
          <w:rFonts w:ascii="Arial" w:cs="Arial" w:eastAsia="Arial" w:hAnsi="Arial"/>
          <w:b/>
          <w:bCs/>
          <w:sz w:val="20"/>
          <w:szCs w:val="20"/>
        </w:rPr>
        <w:t xml:space="preserve">Вторичный лизинг</w:t>
      </w:r>
      <w:r>
        <w:rPr>
          <w:rFonts w:ascii="Arial" w:cs="Arial" w:eastAsia="Arial" w:hAnsi="Arial"/>
          <w:sz w:val="20"/>
          <w:szCs w:val="20"/>
        </w:rPr>
        <w:t xml:space="preserve"> - вид лизинга, при котором предмет лизинга,</w:t>
      </w:r>
    </w:p>
    <w:p>
      <w:pPr>
        <w:spacing w:after="120"/>
        <w:jc w:val="both"/>
      </w:pPr>
      <w:r>
        <w:rPr>
          <w:rFonts w:ascii="Arial" w:cs="Arial" w:eastAsia="Arial" w:hAnsi="Arial"/>
          <w:sz w:val="20"/>
          <w:szCs w:val="20"/>
        </w:rPr>
        <w:t xml:space="preserve">оставшийся в собственности лизингодателя, в случае прекращения или</w:t>
      </w:r>
    </w:p>
    <w:p>
      <w:pPr>
        <w:spacing w:after="120"/>
        <w:jc w:val="both"/>
      </w:pPr>
      <w:r>
        <w:rPr>
          <w:rFonts w:ascii="Arial" w:cs="Arial" w:eastAsia="Arial" w:hAnsi="Arial"/>
          <w:sz w:val="20"/>
          <w:szCs w:val="20"/>
        </w:rPr>
        <w:t xml:space="preserve">расторжения договора лизинга передается в лизинг другому</w:t>
      </w:r>
    </w:p>
    <w:p>
      <w:pPr>
        <w:spacing w:after="120"/>
        <w:jc w:val="both"/>
      </w:pPr>
      <w:r>
        <w:rPr>
          <w:rFonts w:ascii="Arial" w:cs="Arial" w:eastAsia="Arial" w:hAnsi="Arial"/>
          <w:sz w:val="20"/>
          <w:szCs w:val="20"/>
        </w:rPr>
        <w:t xml:space="preserve">лизингополучателю в соответствии с настоящим Законом. При последующей</w:t>
      </w:r>
    </w:p>
    <w:p>
      <w:pPr>
        <w:spacing w:after="120"/>
        <w:jc w:val="both"/>
      </w:pPr>
      <w:r>
        <w:rPr>
          <w:rFonts w:ascii="Arial" w:cs="Arial" w:eastAsia="Arial" w:hAnsi="Arial"/>
          <w:sz w:val="20"/>
          <w:szCs w:val="20"/>
        </w:rPr>
        <w:t xml:space="preserve">передаче в лизинг такого предмета лизинга считается, что выбор продавца</w:t>
      </w:r>
    </w:p>
    <w:p>
      <w:pPr>
        <w:spacing w:after="120"/>
        <w:jc w:val="both"/>
      </w:pPr>
      <w:r>
        <w:rPr>
          <w:rFonts w:ascii="Arial" w:cs="Arial" w:eastAsia="Arial" w:hAnsi="Arial"/>
          <w:sz w:val="20"/>
          <w:szCs w:val="20"/>
        </w:rPr>
        <w:t xml:space="preserve">и предмета лизинга осуществлен лизингодателем.</w:t>
      </w:r>
    </w:p>
    <w:p>
      <w:pPr>
        <w:spacing w:after="120"/>
        <w:jc w:val="both"/>
      </w:pPr>
      <w:r>
        <w:rPr>
          <w:rFonts w:ascii="Arial" w:cs="Arial" w:eastAsia="Arial" w:hAnsi="Arial"/>
          <w:i/>
          <w:iCs/>
          <w:sz w:val="20"/>
          <w:szCs w:val="20"/>
        </w:rPr>
        <w:t xml:space="preserve">(В редакции Законов КР от </w:t>
      </w:r>
      <w:hyperlink w:history="1" r:id="rIdwugv1iqpkrih7rcrtl1du">
        <w:r>
          <w:rPr>
            <w:rFonts w:ascii="Arial" w:cs="Arial" w:eastAsia="Arial" w:hAnsi="Arial"/>
            <w:i/>
            <w:iCs/>
            <w:color w:val="1D4ED8"/>
            <w:sz w:val="20"/>
            <w:szCs w:val="20"/>
            <w:u w:val="single"/>
          </w:rPr>
          <w:t xml:space="preserve">4 июля 2005 года № 95</w:t>
        </w:r>
      </w:hyperlink>
      <w:r>
        <w:rPr>
          <w:rFonts w:ascii="Arial" w:cs="Arial" w:eastAsia="Arial" w:hAnsi="Arial"/>
          <w:i/>
          <w:iCs/>
          <w:sz w:val="20"/>
          <w:szCs w:val="20"/>
        </w:rPr>
        <w:t xml:space="preserve">, </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РАЗДЕЛ 2. ПРАВОВЫЕ ОСНОВЫ ЛИЗИНГОВОЙ ДЕЯТЕЛЬНОСТИ</w:t>
      </w:r>
    </w:p>
    <w:p>
      <w:r>
        <w:rPr>
          <w:rFonts w:ascii="Arial" w:cs="Arial" w:eastAsia="Arial" w:hAnsi="Arial"/>
          <w:sz w:val="24"/>
          <w:szCs w:val="24"/>
        </w:rPr>
        <w:t xml:space="preserve">Статья 8. Содержание договора лизинга      1.  Договор лизинга заключается в письменной форме. Договор лизингаподлежит  нотариальному удостоверению и государственной регистрации  вслучаях, предусмотренных законодательством Кыргызской Республики.   2. Существенными условиями договора лизинга являются:   -  наименование,  а  также достаточное для  идентификации  описаниепредмета лизинга;   - права и обязанности сторон, связанные с приобретением и передачейпредмета лизинга;   - порядок, условия и сроки внесения лизинговых платежей;   -указание стороны, которая осуществляет выбор предмета  лизинга  ипродавца.   Стороны  могут  предусмотреть в договоре лизинга  и  иные  условия,соответствующие законодательству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9. Изменение и расторжение договора лизинга    Изменение и  расторжение договора лизинга осуществляется в порядкеи случаях,  определенных договором лизинга или  законодательством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10. Права и обязанности лизингодателя      1. Лизингодатель вправе:   а)  требовать причитающиеся ему просроченные лизинговые платежи,  атакже возмещения убытков;   б)  осуществлять контроль за деятельностью лизингополучателя в  тойее   части,  которая  относится  к  предмету  лизинга,  и  выполнениемлизингополучателем обязательств по договору лизинга;   в)  требовать в случае нарушения лизингополучателем обязательств повозврату  предмета  лизинга внесения платежей  за  время  просрочки  ивозмещения убытков;   г)  истребовать у лизингополучателя в письменной форме  информацию,необходимую  для  осуществления  контроля  за  финансовым   состояниемлизингополучателя;   д)  ставить маркировку на предмет лизинга, свидетельствующую о том,что  данный предмет является собственностью лизингодателя и  находитсяво  владении  и   пользовании   лизингополучателя   согласно  договору лизинга;   е)  истребовать  предмет  лизинга у  лизингополучателя  в  случаях,предусмотренных настоящим Законом.   2. Лизингодатель обязан:   а)   приобрести   в   собственность  у  продавца  согласованный   слизингополучателем предмет лизинга и передать его лизингополучателю вовременное  владение  и  пользование на условиях, оговоренных договором лизинга;   б)  приобретая предмет лизинга, письменно уведомить продавца о том,что   он  предназначен  для  передачи  в  лизинг  определенному   лицу(лизингополучателю).   в) при  вторичном  лизинге уведомить продавца об изменении лизинго-получателя в  течение 30 дней с момента подписания соответствующего до-говора лизинга.   3.   Лизингодатель   может   иметь  иные   права   и   обязанности,установленные  законодательством  Кыргызской  Республики  и  договоромлизинга.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11. Права и обязанности лизингополучателя      1. Лизингополучатель вправе:   а)  владеть  и пользоваться предметом лизинга на условиях  договорализинга;   б)   предъявлять  непосредственно  продавцу  (поставщику)  предмета  лизинга  требования  к  качеству и комплектности,  срокам  поставок  идругие   требования,   установленные  договором  купли-продажи   междупродавцом (поставщиком) и лизингодателем;   в)  отказаться от предмета лизинга либо потребовать замены предметализинга, либо расторгнуть договор  лизинга  в  случаях, когда  предмет  лизинга не поставлен, поставлен с существенной просрочкой или  постав-лен с неустранимыми  недостатками, препятствующими использованию пред-мета лизинга по  назначению, на  условиях, предусмотренных   договором лизинга,   за  исключением  случаев,  когда   выбор   поставщика   был  осуществлен лизингополучателем, если иное  не  предусмотрено договоромлизинга;   г)   после   прекращения  договора  лизинга  требовать   возмещениястоимости  улучшений предмета лизинга,  не  отделимых  без  вреда  дляобъекта  лизинга, произведенных лизингополучателем за счет собственныхсредств,   с   согласия  лизингодателя,  если  иное  не  предусмотренодоговором лизинга;   д) требовать соответствующего уменьшения суммы лизинговых платежей,если  в  силу  обстоятельств,  за  которые  он  не  отвечает,  условияпользования,    предусмотренные   договором    лизинга,    существенноухудшились, если иное не предусмотрено договором лизинга;   е)  сдать  предмет  лизинга,  полученный  по  договору  лизинга,  всублизинг   третьему   лицу  с  письменного  согласия   лизингодателя,оставаясь  ответственным перед ним по договору лизинга; при этом  сроксдачи  предмета лизинга в сублизинг не должен превышать срока действиядоговора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2. Лизингополучатель обязан:   а)  принять  предмет лизинга, если он отвечает условиям договора  олизинге,  и  пользоваться  предметом  лизинга  в  соответствии  с  егоназначением согласно договору о лизинге;   б)  за  свой  счет  осуществлять техническое  обслуживание предметализинга,  его  капитальный  и  текущий  ремонт  (в  том  числе  оплатунеобходимых  коммунальных платежей, связанных  с  предметом  лизинга),если иное не предусмотрено договором о лизинге;   в)   предоставить   лизингодателю   информацию,   необходимую   дляосуществления контроля за его финансовым состоянием;   г)  обеспечить  лизингодателю беспрепятственный доступ  к  предметулизинга,  а  также  предоставить информацию  о  техническом  состояниипредмета лизинга по письменному запросу лизингодателя на дату запроса,если  иное  не предусмотрено договором и законодательством  КыргызскойРеспублики;   д)  при  прекращении договора лизинга вернуть лизингодателю предметлизинга  в  состоянии, в котором он его получил, с учетом  нормальногоизноса или в состоянии, обусловленном договором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3.   Лизингополучатель  может  иметь  иные  права  и   обязанности,установленные  законодательством  Кыргызской  Республики  и  договоромлизинга.</w:t>
      </w:r>
    </w:p>
    <w:p>
      <w:r>
        <w:rPr>
          <w:rFonts w:ascii="Arial" w:cs="Arial" w:eastAsia="Arial" w:hAnsi="Arial"/>
          <w:sz w:val="24"/>
          <w:szCs w:val="24"/>
        </w:rPr>
        <w:t xml:space="preserve">Статья 12. Права и обязанности продавца      1.  Продавец  имеет  права  и несет обязанности  в  соответствии  сзаконодательством Кыргызской Республики и договором  купли  -  продажиили поставки.   2.  Лизингополучатель  вправе предъявлять непосредственно  продавцуимущества,   являющегося  предметом  договора   лизинга,   требования,вытекающие из договора купли - продажи, заключенного между продавцом илизингодателем,  в  частности, в отношении  качества  и  комплектностиимущества,  сроков  его  поставки, и в  других  случаях  ненадлежащегоисполнения договора продавцом. При этом лизингополучатель имеет  праваи   несет   обязанности,   предусмотренные   для   покупателя,   кромеобязанностей  оплатить приобретенное имущество и  расторгнуть  договоркупли - продажи с продавцом без согласия лизингодателя.   Продавец   не  должен  нести  ответственность  одновременно   передлизингодателем  и  лизингополучателем в отношении  одного  и  того  жеущерба.   3. В случае если договор лизинга заключен с участием лизингодателя,лизингополучателя   и  продавца,  то  права  и  обязанности   продавцаустанавливаются в соответствии с договором лизинга.</w:t>
      </w:r>
    </w:p>
    <w:p>
      <w:r>
        <w:rPr>
          <w:rFonts w:ascii="Arial" w:cs="Arial" w:eastAsia="Arial" w:hAnsi="Arial"/>
          <w:sz w:val="24"/>
          <w:szCs w:val="24"/>
        </w:rPr>
        <w:t xml:space="preserve">Статья 13. Ответственность субъектов лизинга      1.  Ответственность  лизингодателя,  лизингополучателя  и  продавцаустанавливается  договором  лизинга,  договором  купли  -  продажи   инормативными правовыми актами Кыргызской Республики.   2.  Ответственность за сохранность предмета лизинга от  всех  видовимущественного  ущерба,  а также за риски, связанные  с  его  гибелью,утратой,  порчей,  хищением,  поломкой, ошибкой,  допущенной  при  егомонтаже  или  эксплуатации,  с  момента фактической  приемки  предметализинга  несет лизингополучатель, если иное не предусмотрено договоромлизинга.   3.  Риск  невыполнения  или ненадлежащего  выполнения  обязательствпродавцом  несет  сторона договора лизинга, которая выбрала  продавца,если иное не предусмотрено договором лизинга.   4.  Ответственность перед третьими лицами за убытки, причиненные импредметом  лизинга  или  в  связи с ним, не может  быть  возложена  нализингодателя.</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5.  В  отношениях  с  продавцом лизингополучатель  и  лизингодательвыступают как солидарные кредиторы.   6.  В  случае  если  за несвоевременный возврат  лизингополучателемпредмета   лизинга   лизингодателю  предусмотрена  выплата   неустойкилизингополучателем,  убытки могут быть взысканы с лизингополучателя  вполной  сумме  сверх  неустойки, если иное не предусмотрено  договоромлизинга.</w:t>
      </w:r>
    </w:p>
    <w:p>
      <w:r>
        <w:rPr>
          <w:rFonts w:ascii="Arial" w:cs="Arial" w:eastAsia="Arial" w:hAnsi="Arial"/>
          <w:sz w:val="24"/>
          <w:szCs w:val="24"/>
        </w:rPr>
        <w:t xml:space="preserve">Статья 14. Передача предмета лизинга      Лизингодатель предоставляет лизингополучателю имущество, являющеесяпредметом  лизинга,  в  состоянии, соответствующем  условиям  договорализинга   и   назначению  данного  имущества,  вместе  со  всеми   егопринадлежностями  и  со  всеми документами  (техническим  паспортом  идругими), если иное не предусмотрено договором лизинга.</w:t>
      </w:r>
    </w:p>
    <w:p>
      <w:r>
        <w:rPr>
          <w:rFonts w:ascii="Arial" w:cs="Arial" w:eastAsia="Arial" w:hAnsi="Arial"/>
          <w:sz w:val="24"/>
          <w:szCs w:val="24"/>
        </w:rPr>
        <w:t xml:space="preserve">Статья 15. Отношения собственности при лизинге      1. В договоре лизинга может быть предусмотрено, что предмет лизингапереходит   в  собственность  лизингополучателя  по  истечении   срокадоговора   лизинга   или  до  его  истечения  при   условии   внесениялизингополучателем всей обусловленной договором выкупной цены.   Если условие о выкупе предмета лизинга не предусмотрено в договоре,оно  может быть установлено дополнительным соглашением сторон, которыевправе  при  этом  договориться о зачете ранее  выплаченной  платы  запользованием  предметом лизинга в выкупную цену.  Законом  могут  бытьустановлены случаи запрещения выкупа предмета лизинга.   2.  Право  владения  и  пользования предметом лизинга  переходит  клизингополучателю   в  полном  объеме,  если  договором   лизинга   неустановлено иное.   3.  При  банкротстве лизингополучателя, а также аресте, конфискацииили обращении взыскания на его имущество предмет лизинга отделяется отимущества лизингополучателя и подлежит возврату лизингодателю, которыйможет распоряжаться им по своему усмотрению.   4.   В  случае  если  лизингополучатель  без  письменного  согласиялизингодателя произвел за счет собственных средств улучшения  предметализинга,    не    отделимые   без   вреда   для   предмета    лизинга,лизингополучатель не имеет права после прекращения договора лизинга навозмещение  стоимости  этих  улучшений,  если  иное  не  предусмотренодоговором лизинга.   5.  Произведенные  лизингополучателем отделимые улучшения  предметализинга  являются  его  собственностью,  если  иное  не  предусмотренодоговором лизинга.</w:t>
      </w:r>
    </w:p>
    <w:p>
      <w:r>
        <w:rPr>
          <w:rFonts w:ascii="Arial" w:cs="Arial" w:eastAsia="Arial" w:hAnsi="Arial"/>
          <w:sz w:val="24"/>
          <w:szCs w:val="24"/>
        </w:rPr>
        <w:t xml:space="preserve">Статья  16. Уступка лизингодателем и лизингополучателем своих  правтретьим лицам      1.   Лизингодатель  может  уступить  третьим  лицам  полностью  иличастично  свои  права и обязанности по договору лизинга  с  письменнымуведомлением об этом лизингополучателя.   2.  Лизингополучатель может уступить третьим  лицам  полностью  иличастично  свои  права и обязанности по договору лизинга с  письменногоразрешения лизингодателя.   3.   При  переходе  права  собственности  на  предмет  лизинга   отлизингодателя  к  третьему лицу договор лизинга остается  в  силе  длянового собственника.</w:t>
      </w:r>
    </w:p>
    <w:p>
      <w:r>
        <w:rPr>
          <w:rFonts w:ascii="Arial" w:cs="Arial" w:eastAsia="Arial" w:hAnsi="Arial"/>
          <w:sz w:val="24"/>
          <w:szCs w:val="24"/>
        </w:rPr>
        <w:t xml:space="preserve">Статья 17. Обслуживание предмета лизинга      Гарантийное  и постгарантийное обслуживание предмета лизинга  можетосуществляться  продавцом, если это предусмотрено  договором  купли  -продажи   между  лизингодателем  и  продавцом  (поставщиком)  предметализинга.</w:t>
      </w:r>
    </w:p>
    <w:p>
      <w:r>
        <w:rPr>
          <w:rFonts w:ascii="Arial" w:cs="Arial" w:eastAsia="Arial" w:hAnsi="Arial"/>
          <w:sz w:val="24"/>
          <w:szCs w:val="24"/>
        </w:rPr>
        <w:t xml:space="preserve">Статья  18.  Государственная регистрация прав на  предмет  договорализинга      1.  Права  на  предмет договора лизинга, подлежащие государственнойрегистрации,  регистрируются на имя лизингодателя, а лизингополучательможет быть зарегистрирован как пользователь предмета договора. Порядоки  условия  по  осуществлению регистрации  прав  на  предмет  договорализинга оговариваются сторонами в договоре лизинга.   2.  По  соглашению  сторон  регистрация прав  на  предмет  договорализинга  на  имя лизингодателя может быть возложена лизингодателем  нализингополучателя.  При этом в регистрационных документах  обязательноуказываются   сведения  о  собственнике  и  владельце   (пользователе)имущества.   3.  В  случае расторжения договора лизинга и изъятия лизингодателемпредмета лизинга государственный орган, осуществивший регистрацию правна   предмет  договора  лизинга  на  лизингополучателя,  по  заявлениюлизингодателя  вносит соответствующее изменение в запись  о  владельце(пользователе).</w:t>
      </w:r>
    </w:p>
    <w:p>
      <w:r>
        <w:rPr>
          <w:rFonts w:ascii="Arial" w:cs="Arial" w:eastAsia="Arial" w:hAnsi="Arial"/>
          <w:sz w:val="24"/>
          <w:szCs w:val="24"/>
        </w:rPr>
        <w:t xml:space="preserve">Статья 19. Страхование предмета лизинга       Стороны вправе осуществить любые виды страхования предмета  лизин-га,  а также любых иных рисков, связанных с договором лизинга, в поряд-ке, предусмотренном законодательством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20. Распоряжение предметом лизинга        1. Лизингодатель вправе по своему усмотрению распоряжаться предме-том  лизинга с письменным уведомлением лизингополучателя,  если иное не предусмотрено договором лизинга.    2. Лизингополучатель   вправе,  с  согласия лизингодателя, сдавать предмет лизинга в сублизинг, передавать свои права и обязанности по договору лизинга другому лицу, а также передавать свои права лизингополучателя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договором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21. Лизинговые платежи       1. Плата  за  пользование предметом лизинга, предоставленным подоговору лизинга,  осуществляется  лизингополучателем  в  виде лизинговых платежей, уплачиваемых лизингодателю.     Лизинговые платежи  представляют собой возмещение лизингополучателем лизингодателю всех или большей части затрат на приобретение предмета лизинга,  а  также других затрат, связанных с поставкой предмета лизинга и  приведением  его  в  состояние, пригодное для использования по назначению, и процентный доход лизингодателя.     Размеры, способ,  форма и периодичность лизинговых платежей  устанавливаются договором лизинга.     Если  лизингополучатель  и лизингодатель  осуществляют  расчеты  по лизинговым  платежам продукцией (в натуральной форме), производимой  с помощью  предмета  лизинга,  цена на такую продукцию определяется  по соглашению сторон договора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2.  Обязательства  лизингополучателя по уплате лизинговых  платежейнаступают  с момента начала использования лизингополучателем  предметализинга, если иное не предусмотрено договором лизинга.</w:t>
      </w:r>
    </w:p>
    <w:p>
      <w:pPr>
        <w:spacing w:after="120"/>
        <w:jc w:val="both"/>
      </w:pPr>
      <w:r>
        <w:rPr>
          <w:rFonts w:ascii="Arial" w:cs="Arial" w:eastAsia="Arial" w:hAnsi="Arial"/>
          <w:b/>
          <w:bCs/>
          <w:sz w:val="20"/>
          <w:szCs w:val="20"/>
        </w:rPr>
        <w:t xml:space="preserve">Статья 22. Учет и отчетность лизинговых компаний</w:t>
      </w:r>
    </w:p>
    <w:p>
      <w:pPr>
        <w:spacing w:after="120"/>
        <w:jc w:val="both"/>
      </w:pPr>
      <w:r>
        <w:rPr>
          <w:rFonts w:ascii="Arial" w:cs="Arial" w:eastAsia="Arial" w:hAnsi="Arial"/>
          <w:sz w:val="20"/>
          <w:szCs w:val="20"/>
        </w:rPr>
        <w:t xml:space="preserve">1. Учет предмета лизинга и начисление амортизации </w:t>
      </w:r>
    </w:p>
    <w:p>
      <w:pPr>
        <w:spacing w:after="120"/>
        <w:jc w:val="both"/>
      </w:pPr>
      <w:r>
        <w:rPr>
          <w:rFonts w:ascii="Arial" w:cs="Arial" w:eastAsia="Arial" w:hAnsi="Arial"/>
          <w:sz w:val="20"/>
          <w:szCs w:val="20"/>
        </w:rPr>
        <w:t xml:space="preserve">осуществляются в соответствии с требованиями налогового</w:t>
      </w:r>
    </w:p>
    <w:p>
      <w:pPr>
        <w:spacing w:after="120"/>
        <w:jc w:val="both"/>
      </w:pPr>
      <w:r>
        <w:rPr>
          <w:rFonts w:ascii="Arial" w:cs="Arial" w:eastAsia="Arial" w:hAnsi="Arial"/>
          <w:sz w:val="20"/>
          <w:szCs w:val="20"/>
        </w:rPr>
        <w:t xml:space="preserve"> законодательства Кыргызской Республики.</w:t>
      </w:r>
    </w:p>
    <w:p>
      <w:pPr>
        <w:spacing w:after="120"/>
        <w:jc w:val="both"/>
      </w:pPr>
      <w:r>
        <w:rPr>
          <w:rFonts w:ascii="Arial" w:cs="Arial" w:eastAsia="Arial" w:hAnsi="Arial"/>
          <w:sz w:val="20"/>
          <w:szCs w:val="20"/>
        </w:rPr>
        <w:t xml:space="preserve">2. Лизинговая компания обязана осуществлять бухгалтерский учет</w:t>
      </w:r>
    </w:p>
    <w:p>
      <w:pPr>
        <w:spacing w:after="120"/>
        <w:jc w:val="both"/>
      </w:pPr>
      <w:r>
        <w:rPr>
          <w:rFonts w:ascii="Arial" w:cs="Arial" w:eastAsia="Arial" w:hAnsi="Arial"/>
          <w:sz w:val="20"/>
          <w:szCs w:val="20"/>
        </w:rPr>
        <w:t xml:space="preserve"> своих операций и формировать финансовую отчетность в соответствии</w:t>
      </w:r>
    </w:p>
    <w:p>
      <w:pPr>
        <w:spacing w:after="120"/>
        <w:jc w:val="both"/>
      </w:pPr>
      <w:r>
        <w:rPr>
          <w:rFonts w:ascii="Arial" w:cs="Arial" w:eastAsia="Arial" w:hAnsi="Arial"/>
          <w:sz w:val="20"/>
          <w:szCs w:val="20"/>
        </w:rPr>
        <w:t xml:space="preserve"> с </w:t>
      </w:r>
      <w:r>
        <w:rPr>
          <w:rFonts w:ascii="Arial" w:cs="Arial" w:eastAsia="Arial" w:hAnsi="Arial"/>
          <w:sz w:val="20"/>
          <w:szCs w:val="20"/>
        </w:rPr>
        <w:t xml:space="preserve">Законом</w:t>
      </w:r>
      <w:r>
        <w:rPr>
          <w:rFonts w:ascii="Arial" w:cs="Arial" w:eastAsia="Arial" w:hAnsi="Arial"/>
          <w:sz w:val="20"/>
          <w:szCs w:val="20"/>
        </w:rPr>
        <w:t xml:space="preserve"> Кыргызской Республики "О бухгалтерском учете" и утвержденными </w:t>
      </w:r>
    </w:p>
    <w:p>
      <w:pPr>
        <w:spacing w:after="120"/>
        <w:jc w:val="both"/>
      </w:pPr>
      <w:r>
        <w:rPr>
          <w:rFonts w:ascii="Arial" w:cs="Arial" w:eastAsia="Arial" w:hAnsi="Arial"/>
          <w:sz w:val="20"/>
          <w:szCs w:val="20"/>
        </w:rPr>
        <w:t xml:space="preserve">уполномоченным государственным органом сроками и формой отчетности, а</w:t>
      </w:r>
    </w:p>
    <w:p>
      <w:pPr>
        <w:spacing w:after="120"/>
        <w:jc w:val="both"/>
      </w:pPr>
      <w:r>
        <w:rPr>
          <w:rFonts w:ascii="Arial" w:cs="Arial" w:eastAsia="Arial" w:hAnsi="Arial"/>
          <w:sz w:val="20"/>
          <w:szCs w:val="20"/>
        </w:rPr>
        <w:t xml:space="preserve">также представлять финансовую отчетность и аудиторское заключение в </w:t>
      </w:r>
    </w:p>
    <w:p>
      <w:pPr>
        <w:spacing w:after="120"/>
        <w:jc w:val="both"/>
      </w:pPr>
      <w:r>
        <w:rPr>
          <w:rFonts w:ascii="Arial" w:cs="Arial" w:eastAsia="Arial" w:hAnsi="Arial"/>
          <w:sz w:val="20"/>
          <w:szCs w:val="20"/>
        </w:rPr>
        <w:t xml:space="preserve">Публичный депозитарий финансовой отчетности в порядке, установленном </w:t>
      </w:r>
    </w:p>
    <w:p>
      <w:pPr>
        <w:spacing w:after="120"/>
        <w:jc w:val="both"/>
      </w:pPr>
      <w:r>
        <w:rPr>
          <w:rFonts w:ascii="Arial" w:cs="Arial" w:eastAsia="Arial" w:hAnsi="Arial"/>
          <w:sz w:val="20"/>
          <w:szCs w:val="20"/>
        </w:rPr>
        <w:t xml:space="preserve">законодательством Кыргызской Республики.</w:t>
      </w:r>
    </w:p>
    <w:p>
      <w:pPr>
        <w:spacing w:after="120"/>
        <w:jc w:val="both"/>
      </w:pPr>
      <w:r>
        <w:rPr>
          <w:rFonts w:ascii="Arial" w:cs="Arial" w:eastAsia="Arial" w:hAnsi="Arial"/>
          <w:sz w:val="20"/>
          <w:szCs w:val="20"/>
        </w:rPr>
        <w:t xml:space="preserve">3. Для обеспечения финансовой устойчивости лизинговые компании обязаны</w:t>
      </w:r>
    </w:p>
    <w:p>
      <w:pPr>
        <w:spacing w:after="120"/>
        <w:jc w:val="both"/>
      </w:pPr>
      <w:r>
        <w:rPr>
          <w:rFonts w:ascii="Arial" w:cs="Arial" w:eastAsia="Arial" w:hAnsi="Arial"/>
          <w:sz w:val="20"/>
          <w:szCs w:val="20"/>
        </w:rPr>
        <w:t xml:space="preserve"> соблюдать пруденциальные нормативы достаточности собственного капитала,</w:t>
      </w:r>
    </w:p>
    <w:p>
      <w:pPr>
        <w:spacing w:after="120"/>
        <w:jc w:val="both"/>
      </w:pPr>
      <w:r>
        <w:rPr>
          <w:rFonts w:ascii="Arial" w:cs="Arial" w:eastAsia="Arial" w:hAnsi="Arial"/>
          <w:sz w:val="20"/>
          <w:szCs w:val="20"/>
        </w:rPr>
        <w:t xml:space="preserve"> нормативы ликвидности и нормативы качества лизингового портфеля. </w:t>
      </w:r>
    </w:p>
    <w:p>
      <w:pPr>
        <w:spacing w:after="120"/>
        <w:jc w:val="both"/>
      </w:pPr>
      <w:r>
        <w:rPr>
          <w:rFonts w:ascii="Arial" w:cs="Arial" w:eastAsia="Arial" w:hAnsi="Arial"/>
          <w:sz w:val="20"/>
          <w:szCs w:val="20"/>
        </w:rPr>
        <w:t xml:space="preserve">Порядок предоставления и формы отчетности, правила и методика расчета </w:t>
      </w:r>
    </w:p>
    <w:p>
      <w:pPr>
        <w:spacing w:after="120"/>
        <w:jc w:val="both"/>
      </w:pPr>
      <w:r>
        <w:rPr>
          <w:rFonts w:ascii="Arial" w:cs="Arial" w:eastAsia="Arial" w:hAnsi="Arial"/>
          <w:sz w:val="20"/>
          <w:szCs w:val="20"/>
        </w:rPr>
        <w:t xml:space="preserve">значений пруденциальных нормативов лизинговых компаний устанавливаются </w:t>
      </w:r>
    </w:p>
    <w:p>
      <w:pPr>
        <w:spacing w:after="120"/>
        <w:jc w:val="both"/>
      </w:pPr>
      <w:r>
        <w:rPr>
          <w:rFonts w:ascii="Arial" w:cs="Arial" w:eastAsia="Arial" w:hAnsi="Arial"/>
          <w:sz w:val="20"/>
          <w:szCs w:val="20"/>
        </w:rPr>
        <w:t xml:space="preserve">уполномоченным государственным органом.</w:t>
      </w:r>
    </w:p>
    <w:p>
      <w:pPr>
        <w:spacing w:after="120"/>
        <w:jc w:val="both"/>
      </w:pPr>
      <w:r>
        <w:rPr>
          <w:rFonts w:ascii="Arial" w:cs="Arial" w:eastAsia="Arial" w:hAnsi="Arial"/>
          <w:i/>
          <w:iCs/>
          <w:sz w:val="20"/>
          <w:szCs w:val="20"/>
        </w:rPr>
        <w:t xml:space="preserve">(В редакции Закона КР от </w:t>
      </w:r>
      <w:hyperlink w:history="1" r:id="rIdiciqs4osluqiqm-ra_d6c">
        <w:r>
          <w:rPr>
            <w:rFonts w:ascii="Arial" w:cs="Arial" w:eastAsia="Arial" w:hAnsi="Arial"/>
            <w:i/>
            <w:iCs/>
            <w:color w:val="1D4ED8"/>
            <w:sz w:val="20"/>
            <w:szCs w:val="20"/>
            <w:u w:val="single"/>
          </w:rPr>
          <w:t xml:space="preserve">9 октября 2025 года </w:t>
        </w:r>
      </w:hyperlink>
      <w:r>
        <w:rPr>
          <w:rFonts w:ascii="Arial" w:cs="Arial" w:eastAsia="Arial" w:hAnsi="Arial"/>
          <w:i/>
          <w:iCs/>
          <w:sz w:val="20"/>
          <w:szCs w:val="20"/>
        </w:rPr>
        <w:t xml:space="preserve">N </w:t>
      </w:r>
      <w:r>
        <w:rPr>
          <w:rFonts w:ascii="Arial" w:cs="Arial" w:eastAsia="Arial" w:hAnsi="Arial"/>
          <w:i/>
          <w:iCs/>
          <w:sz w:val="20"/>
          <w:szCs w:val="20"/>
        </w:rPr>
        <w:t xml:space="preserve">208</w:t>
      </w:r>
      <w:r>
        <w:rPr>
          <w:rFonts w:ascii="Arial" w:cs="Arial" w:eastAsia="Arial" w:hAnsi="Arial"/>
          <w:i/>
          <w:iCs/>
          <w:sz w:val="20"/>
          <w:szCs w:val="20"/>
        </w:rPr>
        <w:t xml:space="preserve">)</w:t>
      </w:r>
    </w:p>
    <w:p>
      <w:r>
        <w:rPr>
          <w:rFonts w:ascii="Arial" w:cs="Arial" w:eastAsia="Arial" w:hAnsi="Arial"/>
          <w:sz w:val="24"/>
          <w:szCs w:val="24"/>
        </w:rPr>
        <w:t xml:space="preserve">Статья 23. Переоценка предмета лизинга      Переоценка   предмета  лизинга  и  начисленного  на   него   износаосуществляется  в порядке, установленном законодательством  КыргызскойРеспублики.</w:t>
      </w:r>
    </w:p>
    <w:p>
      <w:r>
        <w:rPr>
          <w:rFonts w:ascii="Arial" w:cs="Arial" w:eastAsia="Arial" w:hAnsi="Arial"/>
          <w:sz w:val="24"/>
          <w:szCs w:val="24"/>
        </w:rPr>
        <w:t xml:space="preserve">Статья 24. Порядок разрешения споров      Споры   между  субъектами  договора  лизинга  решаются  в  порядке,установленном законодательством Кыргызской Республики.                     РАЗДЕЛ 3. ЗАКЛЮЧИТЕЛЬНЫЕ ПОЛОЖЕНИЯ</w:t>
      </w:r>
    </w:p>
    <w:p>
      <w:r>
        <w:rPr>
          <w:rFonts w:ascii="Arial" w:cs="Arial" w:eastAsia="Arial" w:hAnsi="Arial"/>
          <w:sz w:val="24"/>
          <w:szCs w:val="24"/>
        </w:rPr>
        <w:t xml:space="preserve">Статья 25. О введении в действие настоящего Закона      1. Настоящий Закон вступает в силу с момента опубликования.   2. Правительству Кыргызской Республики в двухмесячный срок:   -  представить в Жогорку Кенеш Кыргызской Республики предложения поприведению  законодательных актов Кыргызской Республики в соответствиес настоящим Законом;   - привести свои решения в соответствие с настоящим Законом.      Президент 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_hax2xhgiytdt-hg6rp5">
      <w:r>
        <w:rPr>
          <w:rFonts w:ascii="Arial" w:cs="Arial" w:eastAsia="Arial" w:hAnsi="Arial"/>
          <w:color w:val="132D3F"/>
          <w:sz w:val="16"/>
          <w:szCs w:val="16"/>
          <w:u w:val="single"/>
        </w:rPr>
        <w:t xml:space="preserve">dalil.kg/document/1078</w:t>
      </w:r>
    </w:hyperlink>
  </w:p>
  <w:p>
    <w:pPr>
      <w:spacing w:after="0" w:before="40"/>
      <w:jc w:val="center"/>
    </w:pPr>
    <w:hyperlink w:history="1" r:id="rId7eci42idxch6stsmwid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uslurgth0aysczcorwv" Type="http://schemas.openxmlformats.org/officeDocument/2006/relationships/hyperlink" Target="https://dalil.kg/document/230003165" TargetMode="External"/><Relationship Id="rIdkwnhiou26kuufdn3ody3_" Type="http://schemas.openxmlformats.org/officeDocument/2006/relationships/hyperlink" Target="https://dalil.kg/document/230032360" TargetMode="External"/><Relationship Id="rIdwhm-2pq8_wwolobzvi0m6" Type="http://schemas.openxmlformats.org/officeDocument/2006/relationships/hyperlink" Target="https://dalil.kg/document/230003165" TargetMode="External"/><Relationship Id="rIdwugv1iqpkrih7rcrtl1du" Type="http://schemas.openxmlformats.org/officeDocument/2006/relationships/hyperlink" Target="https://dalil.kg/document/1693" TargetMode="External"/><Relationship Id="rIdiciqs4osluqiqm-ra_d6c" Type="http://schemas.openxmlformats.org/officeDocument/2006/relationships/hyperlink" Target="https://dalil.kg/document/2300323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_hax2xhgiytdt-hg6rp5" Type="http://schemas.openxmlformats.org/officeDocument/2006/relationships/hyperlink" Target="https://dalil.kg/document/1078" TargetMode="External"/><Relationship Id="rId7eci42idxch6stsmwid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2026-09-24T18:58:25.160Z</dcterms:created>
  <dcterms:modified xsi:type="dcterms:W3CDTF">2026-09-24T18:58:25.160Z</dcterms:modified>
</cp:coreProperties>
</file>

<file path=docProps/custom.xml><?xml version="1.0" encoding="utf-8"?>
<Properties xmlns="http://schemas.openxmlformats.org/officeDocument/2006/custom-properties" xmlns:vt="http://schemas.openxmlformats.org/officeDocument/2006/docPropsVTypes"/>
</file>