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_aazjeqhea-5dvu1lvdy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
 вступают в силу по истечении шести месяцев со дня официального опубликования
 указанного </w:t>
      </w:r>
      <w:hyperlink w:history="1" r:id="rIdjnjeeqbe5wx8x6v-1-5zl">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июля 2002 года № 133</w:t>
      </w:r>
    </w:p>
    <w:p>
      <w:pPr>
        <w:spacing w:after="480" w:before="200"/>
        <w:ind w:firstLine="397"/>
        <w:jc w:val="center"/>
      </w:pPr>
      <w:r>
        <w:rPr>
          <w:rFonts w:ascii="Arial" w:cs="Arial" w:eastAsia="Arial" w:hAnsi="Arial"/>
          <w:b/>
          <w:bCs/>
          <w:sz w:val="28"/>
          <w:szCs w:val="28"/>
        </w:rPr>
        <w:t xml:space="preserve">О внутренней миграции</w:t>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kssw0tg0jkyo0ou0ekjc">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uekixb0wwcnqpl-dhpgzq">
        <w:r>
          <w:rPr>
            <w:rFonts w:ascii="Arial" w:cs="Arial" w:eastAsia="Arial" w:hAnsi="Arial"/>
            <w:i/>
            <w:iCs/>
            <w:color w:val="1D4ED8"/>
            <w:sz w:val="24"/>
            <w:szCs w:val="24"/>
            <w:u w:val="single"/>
          </w:rPr>
          <w:t xml:space="preserve">9 декабря 2011 года № 232</w:t>
        </w:r>
      </w:hyperlink>
      <w:r>
        <w:rPr>
          <w:rFonts w:ascii="Arial" w:cs="Arial" w:eastAsia="Arial" w:hAnsi="Arial"/>
          <w:i/>
          <w:iCs/>
          <w:sz w:val="24"/>
          <w:szCs w:val="24"/>
        </w:rPr>
        <w:t xml:space="preserve">, </w:t>
      </w:r>
      <w:hyperlink w:history="1" r:id="rIdeel_nmjj62yl6jcqopbzu">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b84o7i_8ed7rbvmxd8ylj">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p1e_aijwzjtwnlphq4res">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pbalotm3dvkxko6qsjw_j">
        <w:r>
          <w:rPr>
            <w:rFonts w:ascii="Arial" w:cs="Arial" w:eastAsia="Arial" w:hAnsi="Arial"/>
            <w:i/>
            <w:iCs/>
            <w:color w:val="1D4ED8"/>
            <w:sz w:val="24"/>
            <w:szCs w:val="24"/>
            <w:u w:val="single"/>
          </w:rPr>
          <w:t xml:space="preserve">28 июля 2017 года № 160</w:t>
        </w:r>
      </w:hyperlink>
      <w:r>
        <w:rPr>
          <w:rFonts w:ascii="Arial" w:cs="Arial" w:eastAsia="Arial" w:hAnsi="Arial"/>
          <w:i/>
          <w:iCs/>
          <w:sz w:val="24"/>
          <w:szCs w:val="24"/>
        </w:rPr>
        <w:t xml:space="preserve">, </w:t>
      </w:r>
      <w:hyperlink w:history="1" r:id="rId_zibg3uk6v22u8fjgwte_">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hyperlink w:history="1" r:id="rIdvbzjsoggrugmd82kara8u">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5lnvosu94u_pokcgapkbk">
        <w:r>
          <w:rPr>
            <w:rFonts w:ascii="Arial" w:cs="Arial" w:eastAsia="Arial" w:hAnsi="Arial"/>
            <w:i/>
            <w:iCs/>
            <w:color w:val="1D4ED8"/>
            <w:sz w:val="24"/>
            <w:szCs w:val="24"/>
            <w:u w:val="single"/>
          </w:rPr>
          <w:t xml:space="preserve">25 февраля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w:t>
        </w:r>
      </w:hyperlink>
      <w:r>
        <w:rPr>
          <w:rFonts w:ascii="Arial" w:cs="Arial" w:eastAsia="Arial" w:hAnsi="Arial"/>
          <w:i/>
          <w:iCs/>
          <w:sz w:val="24"/>
          <w:szCs w:val="24"/>
        </w:rPr>
        <w:t xml:space="preserve">, </w:t>
      </w:r>
      <w:hyperlink w:history="1" r:id="rIdg9zmrcox9wm2w6-pyfqhp">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 </w:t>
        </w:r>
      </w:hyperlink>
      <w:hyperlink w:history="1" r:id="rIdtlgz2cpaa5xfuv8cgbxrr">
        <w:r>
          <w:rPr>
            <w:rFonts w:ascii="Arial" w:cs="Arial" w:eastAsia="Arial" w:hAnsi="Arial"/>
            <w:i/>
            <w:iCs/>
            <w:color w:val="1D4ED8"/>
            <w:sz w:val="24"/>
            <w:szCs w:val="24"/>
            <w:u w:val="single"/>
          </w:rPr>
          <w:t xml:space="preserve">31 июля 2025 года №180</w:t>
        </w:r>
      </w:hyperlink>
      <w:r>
        <w:rPr>
          <w:rFonts w:ascii="Arial" w:cs="Arial" w:eastAsia="Arial" w:hAnsi="Arial"/>
          <w:sz w:val="24"/>
          <w:szCs w:val="24"/>
        </w:rPr>
        <w:t xml:space="preserve">, </w:t>
      </w:r>
      <w:hyperlink w:history="1" r:id="rIdqc0dk_c5as8vf_tw4lvbt">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(Преамбула утратила силу в соответствии с </w:t>
      </w:r>
      <w:hyperlink w:history="1" r:id="rIda1uxvzcyjml18tjeww2s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before="200"/>
        <w:ind w:firstLine="397"/>
        <w:jc w:val="center"/>
      </w:pPr>
      <w:r>
        <w:rPr>
          <w:rFonts w:ascii="Arial" w:cs="Arial" w:eastAsia="Arial" w:hAnsi="Arial"/>
          <w:b/>
          <w:bCs/>
          <w:sz w:val="24"/>
          <w:szCs w:val="24"/>
        </w:rPr>
        <w:t xml:space="preserve">Глава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b/>
          <w:bCs/>
          <w:sz w:val="24"/>
          <w:szCs w:val="24"/>
        </w:rPr>
        <w:t xml:space="preserve">внутренняя миграция</w:t>
      </w:r>
      <w:r>
        <w:rPr>
          <w:rFonts w:ascii="Arial" w:cs="Arial" w:eastAsia="Arial" w:hAnsi="Arial"/>
          <w:sz w:val="24"/>
          <w:szCs w:val="24"/>
        </w:rPr>
        <w:t xml:space="preserve"> - перемещение граждан Кыргызской Республики по различным причинам в пределах Кыргызской Республики в целях постоянного или временного изменения места жительства;</w:t>
      </w:r>
    </w:p>
    <w:p>
      <w:pPr>
        <w:spacing w:after="120"/>
        <w:ind w:firstLine="397"/>
        <w:jc w:val="both"/>
      </w:pPr>
      <w:r>
        <w:rPr>
          <w:rFonts w:ascii="Arial" w:cs="Arial" w:eastAsia="Arial" w:hAnsi="Arial"/>
          <w:b/>
          <w:bCs/>
          <w:sz w:val="24"/>
          <w:szCs w:val="24"/>
        </w:rPr>
        <w:t xml:space="preserve">внутренний мигрант</w:t>
      </w:r>
      <w:r>
        <w:rPr>
          <w:rFonts w:ascii="Arial" w:cs="Arial" w:eastAsia="Arial" w:hAnsi="Arial"/>
          <w:sz w:val="24"/>
          <w:szCs w:val="24"/>
        </w:rPr>
        <w:t xml:space="preserve"> - гражданин Кыргызской Республики, переместившийся, по различным причинам с одной местности в другую в пределах Кыргызской Республики в целях постоянного или временного изменения места жительства;</w:t>
      </w:r>
    </w:p>
    <w:p>
      <w:pPr>
        <w:spacing w:after="120"/>
        <w:ind w:firstLine="397"/>
        <w:jc w:val="both"/>
      </w:pPr>
      <w:r>
        <w:rPr>
          <w:rFonts w:ascii="Arial" w:cs="Arial" w:eastAsia="Arial" w:hAnsi="Arial"/>
          <w:b/>
          <w:bCs/>
          <w:sz w:val="24"/>
          <w:szCs w:val="24"/>
        </w:rPr>
        <w:t xml:space="preserve">вынужденная миграция</w:t>
      </w:r>
      <w:r>
        <w:rPr>
          <w:rFonts w:ascii="Arial" w:cs="Arial" w:eastAsia="Arial" w:hAnsi="Arial"/>
          <w:sz w:val="24"/>
          <w:szCs w:val="24"/>
        </w:rPr>
        <w:t xml:space="preserve"> - перемещение граждан в пределах Кыргызской Республики в силу обстоятельств, представляющих угрозу для их жизни, здоровья и безопасности, таких, как вооруженный конфликт, массовые беспорядки, стихийное бедствие, резкое ухудшение окружающей среды, катастрофа экологического и техногенного характера и другие аварии и катастрофы, вызванные деятельностью человека;</w:t>
      </w:r>
    </w:p>
    <w:p>
      <w:pPr>
        <w:spacing w:after="120"/>
        <w:ind w:firstLine="397"/>
        <w:jc w:val="both"/>
      </w:pPr>
      <w:r>
        <w:rPr>
          <w:rFonts w:ascii="Arial" w:cs="Arial" w:eastAsia="Arial" w:hAnsi="Arial"/>
          <w:b/>
          <w:bCs/>
          <w:sz w:val="24"/>
          <w:szCs w:val="24"/>
        </w:rPr>
        <w:t xml:space="preserve">вынужденный мигрант</w:t>
      </w:r>
      <w:r>
        <w:rPr>
          <w:rFonts w:ascii="Arial" w:cs="Arial" w:eastAsia="Arial" w:hAnsi="Arial"/>
          <w:sz w:val="24"/>
          <w:szCs w:val="24"/>
        </w:rPr>
        <w:t xml:space="preserve"> - гражданин Кыргызской Республики, вынужденный покинуть место своего жительства и переместиться в другую местность в пределах Кыргызской Республики в силу обстоятельств, представляющих угрозу для его жизни, здоровья и безопасности, таких, как вооруженный конфликт, массовые беспорядки, стихийное бедствие, резкое ухудшение окружающей среды, катастрофа экологического и техногенного характера и другие аварии и катастрофы, вызванные деятельностью человека на территории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rfmq6shq6alidxy5vyhau">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b/>
          <w:bCs/>
          <w:sz w:val="24"/>
          <w:szCs w:val="24"/>
        </w:rPr>
        <w:t xml:space="preserve">место жительства</w:t>
      </w:r>
      <w:r>
        <w:rPr>
          <w:rFonts w:ascii="Arial" w:cs="Arial" w:eastAsia="Arial" w:hAnsi="Arial"/>
          <w:sz w:val="24"/>
          <w:szCs w:val="24"/>
        </w:rPr>
        <w:t xml:space="preserve"> - место, где гражданин Кыргызской Республики постоянно или преимущественно проживает;</w:t>
      </w:r>
    </w:p>
    <w:p>
      <w:pPr>
        <w:spacing w:after="120"/>
        <w:ind w:firstLine="397"/>
        <w:jc w:val="both"/>
      </w:pPr>
      <w:r>
        <w:rPr>
          <w:rFonts w:ascii="Arial" w:cs="Arial" w:eastAsia="Arial" w:hAnsi="Arial"/>
          <w:b/>
          <w:bCs/>
          <w:sz w:val="24"/>
          <w:szCs w:val="24"/>
        </w:rPr>
        <w:t xml:space="preserve">место пребывания - </w:t>
      </w:r>
      <w:r>
        <w:rPr>
          <w:rFonts w:ascii="Arial" w:cs="Arial" w:eastAsia="Arial" w:hAnsi="Arial"/>
          <w:sz w:val="24"/>
          <w:szCs w:val="24"/>
        </w:rPr>
        <w:t xml:space="preserve">место, не предназначенное для постоянного или преимущественного проживания граждан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bvzhu-0xsjdhuhlpuksex">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cnq2vgb44rijj14zj_wfq">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b/>
          <w:bCs/>
          <w:sz w:val="24"/>
          <w:szCs w:val="24"/>
        </w:rPr>
        <w:t xml:space="preserve">регистратор</w:t>
      </w:r>
      <w:r>
        <w:rPr>
          <w:rFonts w:ascii="Arial" w:cs="Arial" w:eastAsia="Arial" w:hAnsi="Arial"/>
          <w:sz w:val="24"/>
          <w:szCs w:val="24"/>
        </w:rPr>
        <w:t xml:space="preserve"> - государственный орган, уполномоченный собирать и вводить данные в единый государственный реестр населения и отвечающий за функционирование Центрального банка персональных данных граждан Кыргызской Республики; </w:t>
      </w:r>
    </w:p>
    <w:p>
      <w:pPr>
        <w:spacing w:after="120"/>
        <w:ind w:firstLine="397"/>
        <w:jc w:val="both"/>
      </w:pPr>
      <w:r>
        <w:rPr>
          <w:rFonts w:ascii="Arial" w:cs="Arial" w:eastAsia="Arial" w:hAnsi="Arial"/>
          <w:b/>
          <w:bCs/>
          <w:sz w:val="24"/>
          <w:szCs w:val="24"/>
        </w:rPr>
        <w:t xml:space="preserve">регистрационный учет -</w:t>
      </w:r>
      <w:r>
        <w:rPr>
          <w:rFonts w:ascii="Arial" w:cs="Arial" w:eastAsia="Arial" w:hAnsi="Arial"/>
          <w:sz w:val="24"/>
          <w:szCs w:val="24"/>
        </w:rPr>
        <w:t xml:space="preserve"> электронная система учета граждан Кыргызской Республики по месту жительства, основной принцип которого заключается в регулировании процессов внутренней миграции, в том числе в онлайн-формате;</w:t>
      </w:r>
    </w:p>
    <w:p>
      <w:pPr>
        <w:spacing w:after="120"/>
        <w:ind w:firstLine="397"/>
        <w:jc w:val="both"/>
      </w:pPr>
      <w:r>
        <w:rPr>
          <w:rFonts w:ascii="Arial" w:cs="Arial" w:eastAsia="Arial" w:hAnsi="Arial"/>
          <w:b/>
          <w:bCs/>
          <w:sz w:val="24"/>
          <w:szCs w:val="24"/>
        </w:rPr>
        <w:t xml:space="preserve">экологический мигрант</w:t>
      </w:r>
      <w:r>
        <w:rPr>
          <w:rFonts w:ascii="Arial" w:cs="Arial" w:eastAsia="Arial" w:hAnsi="Arial"/>
          <w:sz w:val="24"/>
          <w:szCs w:val="24"/>
        </w:rPr>
        <w:t xml:space="preserve"> - вынужденный мигрант, покинувший место своего жительства и переместившийся в другую местность в пределах Кыргызской Республики вследствие резкого ухудшения состояния окружающей среды или экологической катастрофы.</w:t>
      </w:r>
    </w:p>
    <w:p>
      <w:pPr>
        <w:spacing w:after="120"/>
        <w:ind w:firstLine="397"/>
        <w:jc w:val="both"/>
      </w:pPr>
      <w:r>
        <w:rPr>
          <w:rFonts w:ascii="Arial" w:cs="Arial" w:eastAsia="Arial" w:hAnsi="Arial"/>
          <w:sz w:val="24"/>
          <w:szCs w:val="24"/>
        </w:rPr>
        <w:t xml:space="preserve">Другие термины в настоящем Законе применяются в значениях, приведенных в Цифровом </w:t>
      </w:r>
      <w:hyperlink w:history="1" r:id="rId48jc92whvrs14ezrkiknb">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cpfe4j-64nxalxbld1rg">
        <w:r>
          <w:rPr>
            <w:rFonts w:ascii="Arial" w:cs="Arial" w:eastAsia="Arial" w:hAnsi="Arial"/>
            <w:i/>
            <w:iCs/>
            <w:color w:val="1D4ED8"/>
            <w:sz w:val="24"/>
            <w:szCs w:val="24"/>
            <w:u w:val="single"/>
          </w:rPr>
          <w:t xml:space="preserve">28 июля 2017 года № 160</w:t>
        </w:r>
      </w:hyperlink>
      <w:r>
        <w:rPr>
          <w:rFonts w:ascii="Arial" w:cs="Arial" w:eastAsia="Arial" w:hAnsi="Arial"/>
          <w:i/>
          <w:iCs/>
          <w:sz w:val="24"/>
          <w:szCs w:val="24"/>
        </w:rPr>
        <w:t xml:space="preserve">, </w:t>
      </w:r>
      <w:hyperlink w:history="1" r:id="rId_j_mbffmwxbr8fkuvtl0n">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 </w:t>
      </w:r>
      <w:hyperlink w:history="1" r:id="rIdzkbaxluw61gxax_bxe75x">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w:t>
      </w:r>
    </w:p>
    <w:p>
      <w:pPr>
        <w:spacing w:after="120"/>
        <w:ind w:firstLine="397"/>
        <w:jc w:val="both"/>
      </w:pPr>
      <w:r>
        <w:rPr>
          <w:rFonts w:ascii="Arial" w:cs="Arial" w:eastAsia="Arial" w:hAnsi="Arial"/>
          <w:sz w:val="24"/>
          <w:szCs w:val="24"/>
        </w:rPr>
        <w:t xml:space="preserve">Настоящий Закон регулирует общественные отношения в области внутренней миграции в Кыргызской Республике, определяет правовые, организационные основы внутренних миграционных процессов и создания необходимых условий проживания на новом месте жительства и месте пребывания для лиц и семей внутренних вынужденных мигрантов.</w:t>
      </w:r>
    </w:p>
    <w:p>
      <w:pPr>
        <w:spacing w:after="120"/>
        <w:ind w:firstLine="397"/>
        <w:jc w:val="both"/>
      </w:pPr>
      <w:r>
        <w:rPr>
          <w:rFonts w:ascii="Arial" w:cs="Arial" w:eastAsia="Arial" w:hAnsi="Arial"/>
          <w:i/>
          <w:iCs/>
          <w:sz w:val="24"/>
          <w:szCs w:val="24"/>
        </w:rPr>
        <w:t xml:space="preserve">(В редакции Закона КР от </w:t>
      </w:r>
      <w:hyperlink w:history="1" r:id="rIdmdnon7raz4-po1yumesvo">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задачи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задачами настоящего Закона являются:</w:t>
      </w:r>
    </w:p>
    <w:p>
      <w:pPr>
        <w:spacing w:after="120"/>
        <w:ind w:firstLine="397"/>
        <w:jc w:val="both"/>
      </w:pPr>
      <w:r>
        <w:rPr>
          <w:rFonts w:ascii="Arial" w:cs="Arial" w:eastAsia="Arial" w:hAnsi="Arial"/>
          <w:sz w:val="24"/>
          <w:szCs w:val="24"/>
        </w:rPr>
        <w:t xml:space="preserve">- регулирование процессов внутренней миграции в Кыргызской Республике;</w:t>
      </w:r>
    </w:p>
    <w:p>
      <w:pPr>
        <w:spacing w:after="120"/>
        <w:ind w:firstLine="397"/>
        <w:jc w:val="both"/>
      </w:pPr>
      <w:r>
        <w:rPr>
          <w:rFonts w:ascii="Arial" w:cs="Arial" w:eastAsia="Arial" w:hAnsi="Arial"/>
          <w:sz w:val="24"/>
          <w:szCs w:val="24"/>
        </w:rPr>
        <w:t xml:space="preserve">- обеспечение защиты прав и законных интересов внутренних мигрантов;</w:t>
      </w:r>
    </w:p>
    <w:p>
      <w:pPr>
        <w:spacing w:after="120"/>
        <w:ind w:firstLine="397"/>
        <w:jc w:val="both"/>
      </w:pPr>
      <w:r>
        <w:rPr>
          <w:rFonts w:ascii="Arial" w:cs="Arial" w:eastAsia="Arial" w:hAnsi="Arial"/>
          <w:sz w:val="24"/>
          <w:szCs w:val="24"/>
        </w:rPr>
        <w:t xml:space="preserve">- введение и функционирование единого государственного реестра населения;</w:t>
      </w:r>
    </w:p>
    <w:p>
      <w:pPr>
        <w:spacing w:after="120"/>
        <w:ind w:firstLine="397"/>
        <w:jc w:val="both"/>
      </w:pPr>
      <w:r>
        <w:rPr>
          <w:rFonts w:ascii="Arial" w:cs="Arial" w:eastAsia="Arial" w:hAnsi="Arial"/>
          <w:sz w:val="24"/>
          <w:szCs w:val="24"/>
        </w:rPr>
        <w:t xml:space="preserve">- осуществление государственными органами мероприятий по поддержке вынужденных мигрантов;</w:t>
      </w:r>
    </w:p>
    <w:p>
      <w:pPr>
        <w:spacing w:after="120"/>
        <w:ind w:firstLine="397"/>
        <w:jc w:val="both"/>
      </w:pPr>
      <w:r>
        <w:rPr>
          <w:rFonts w:ascii="Arial" w:cs="Arial" w:eastAsia="Arial" w:hAnsi="Arial"/>
          <w:sz w:val="24"/>
          <w:szCs w:val="24"/>
        </w:rPr>
        <w:t xml:space="preserve">- создание необходимых условий существования для внутренних мигрантов в местах нового жительства и пребывания;</w:t>
      </w:r>
    </w:p>
    <w:p>
      <w:pPr>
        <w:spacing w:after="120"/>
        <w:ind w:firstLine="397"/>
        <w:jc w:val="both"/>
      </w:pPr>
      <w:r>
        <w:rPr>
          <w:rFonts w:ascii="Arial" w:cs="Arial" w:eastAsia="Arial" w:hAnsi="Arial"/>
          <w:sz w:val="24"/>
          <w:szCs w:val="24"/>
        </w:rPr>
        <w:t xml:space="preserve">- совершенствование механизма правового регулирования процессов внутренней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Основные принципы регулирования внутренней миграции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Регулирование внутренней миграции в Кыргызской Республике основывается на следующих принципах:</w:t>
      </w:r>
    </w:p>
    <w:p>
      <w:pPr>
        <w:spacing w:after="120"/>
        <w:ind w:firstLine="397"/>
        <w:jc w:val="both"/>
      </w:pPr>
      <w:r>
        <w:rPr>
          <w:rFonts w:ascii="Arial" w:cs="Arial" w:eastAsia="Arial" w:hAnsi="Arial"/>
          <w:sz w:val="24"/>
          <w:szCs w:val="24"/>
        </w:rPr>
        <w:t xml:space="preserve">- обеспечение закрепленных в Конституции Кыргызской Республики прав человека и в частности прав на свободный выбор места жительства и места пребывания, свободу передвижения, на личную свободу и безопасность;</w:t>
      </w:r>
    </w:p>
    <w:p>
      <w:pPr>
        <w:spacing w:after="120"/>
        <w:ind w:firstLine="397"/>
        <w:jc w:val="both"/>
      </w:pPr>
      <w:r>
        <w:rPr>
          <w:rFonts w:ascii="Arial" w:cs="Arial" w:eastAsia="Arial" w:hAnsi="Arial"/>
          <w:sz w:val="24"/>
          <w:szCs w:val="24"/>
        </w:rPr>
        <w:t xml:space="preserve">- недопустимость какой-либо дискриминации, ущемления прав и свобод по мотивам происхождения, пола, расы, национальности, языка, вероисповедания, политических и религиозных убеждений или по каким-либо иным условиям и обстоятельствам личного или общественного характера;</w:t>
      </w:r>
    </w:p>
    <w:p>
      <w:pPr>
        <w:spacing w:after="120"/>
        <w:ind w:firstLine="397"/>
        <w:jc w:val="both"/>
      </w:pPr>
      <w:r>
        <w:rPr>
          <w:rFonts w:ascii="Arial" w:cs="Arial" w:eastAsia="Arial" w:hAnsi="Arial"/>
          <w:sz w:val="24"/>
          <w:szCs w:val="24"/>
        </w:rPr>
        <w:t xml:space="preserve">- предупреждение стихийной и неупорядоченной миграции в пределах Кыргызской Республики;</w:t>
      </w:r>
    </w:p>
    <w:p>
      <w:pPr>
        <w:spacing w:after="120"/>
        <w:ind w:firstLine="397"/>
        <w:jc w:val="both"/>
      </w:pPr>
      <w:r>
        <w:rPr>
          <w:rFonts w:ascii="Arial" w:cs="Arial" w:eastAsia="Arial" w:hAnsi="Arial"/>
          <w:sz w:val="24"/>
          <w:szCs w:val="24"/>
        </w:rPr>
        <w:t xml:space="preserve">- личное участие внутренних мигрантов в обустройстве на новом месте проживания при государственной поддержке их инициативы и самодеятельности, в первую очередь вынужденных мигрантов из зон экологической катастрофы и стихийного бедствия;</w:t>
      </w:r>
    </w:p>
    <w:p>
      <w:pPr>
        <w:spacing w:after="120"/>
        <w:ind w:firstLine="397"/>
        <w:jc w:val="both"/>
      </w:pPr>
      <w:r>
        <w:rPr>
          <w:rFonts w:ascii="Arial" w:cs="Arial" w:eastAsia="Arial" w:hAnsi="Arial"/>
          <w:sz w:val="24"/>
          <w:szCs w:val="24"/>
        </w:rPr>
        <w:t xml:space="preserve">- сотрудничество соответствующих государственных органов между собой, а также с общественными организациями в регулировании процессов внутренней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Законодательные акты, регулирующие вопросы внутренней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отношения, возникающие в процессе миграции граждан Кыргызской Республики в пределах Кыргызской Республики, регулируются Конституцией Кыргызской Республики, настоящим Законом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Вопросы перемещения и регистрации иностранных граждан и лиц без гражданства, включая беженцев, на территории Кыргызской Республики регулируются законом о внешней миграции, законом о правовом положении иностранных граждан и другими нормативными правовыми актами. В соответствии с вступившими в установленном законом порядке в силу международными договорами, участницей которых является Кыргызская Республика, или по решению Кабинета Министров Кыргызской Республики действие глав IV и V настоящего Закона может распространяться на иностранных граждан и лиц без гражданства, постоянно проживающих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r67j3-vexiuewewfe5pk">
        <w:r>
          <w:rPr>
            <w:rFonts w:ascii="Arial" w:cs="Arial" w:eastAsia="Arial" w:hAnsi="Arial"/>
            <w:i/>
            <w:iCs/>
            <w:color w:val="1D4ED8"/>
            <w:sz w:val="24"/>
            <w:szCs w:val="24"/>
            <w:u w:val="single"/>
          </w:rPr>
          <w:t xml:space="preserve">9 декабря 2011 года № 232</w:t>
        </w:r>
      </w:hyperlink>
      <w:r>
        <w:rPr>
          <w:rFonts w:ascii="Arial" w:cs="Arial" w:eastAsia="Arial" w:hAnsi="Arial"/>
          <w:sz w:val="24"/>
          <w:szCs w:val="24"/>
        </w:rPr>
        <w:t xml:space="preserve">, </w:t>
      </w:r>
      <w:hyperlink w:history="1" r:id="rIdzkkbk-lphqjzdj-hnooxp">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Уполномоченные государственные органы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x19culxhy73qs21ib-x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II</w:t>
      </w:r>
    </w:p>
    <w:p>
      <w:pPr>
        <w:spacing w:after="120" w:before="200"/>
        <w:ind w:firstLine="397"/>
        <w:jc w:val="center"/>
      </w:pPr>
      <w:r>
        <w:rPr>
          <w:rFonts w:ascii="Arial" w:cs="Arial" w:eastAsia="Arial" w:hAnsi="Arial"/>
          <w:b/>
          <w:bCs/>
          <w:sz w:val="32"/>
          <w:szCs w:val="32"/>
        </w:rPr>
        <w:t xml:space="preserve">Право граждан на свободу передвижения, выбора места жительства и места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Право граждан на свободу передвижения, выбора места жительства и места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гражданин Кыргызской Республики в соответствии с Конституцией, законами и вступившими в установленном законом порядке в силу международными договорами по правам человека, участницей которых является Кыргызская Республика, имеет право на свободу передвижения, выбора места жительства и места пребывания на всей территории Кыргызстана.</w:t>
      </w:r>
    </w:p>
    <w:p>
      <w:pPr>
        <w:spacing w:after="120"/>
        <w:ind w:firstLine="397"/>
        <w:jc w:val="both"/>
      </w:pPr>
      <w:r>
        <w:rPr>
          <w:rFonts w:ascii="Arial" w:cs="Arial" w:eastAsia="Arial" w:hAnsi="Arial"/>
          <w:sz w:val="24"/>
          <w:szCs w:val="24"/>
        </w:rPr>
        <w:t xml:space="preserve">Ограничение права граждан Кыргызской Республики на свободу передвижения, выбора места жительства и места пребывания в пределах Кыргызской Республики допускается только на основании настоящего Закона.</w:t>
      </w:r>
    </w:p>
    <w:p>
      <w:pPr>
        <w:spacing w:after="120"/>
        <w:ind w:firstLine="397"/>
        <w:jc w:val="both"/>
      </w:pPr>
      <w:r>
        <w:rPr>
          <w:rFonts w:ascii="Arial" w:cs="Arial" w:eastAsia="Arial" w:hAnsi="Arial"/>
          <w:sz w:val="24"/>
          <w:szCs w:val="24"/>
        </w:rPr>
        <w:t xml:space="preserve">Лица, не являющиеся гражданами Кыргызской Республики и законно находящиеся на ее территории, имеют право на свободу передвижения, выбора места жительства и места пребывания в пределах Кыргызской Республики в соответствии с Конституцией и законами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39fkygj-pferf2w1u_sml">
        <w:r>
          <w:rPr>
            <w:rFonts w:ascii="Arial" w:cs="Arial" w:eastAsia="Arial" w:hAnsi="Arial"/>
            <w:i/>
            <w:iCs/>
            <w:color w:val="1D4ED8"/>
            <w:sz w:val="24"/>
            <w:szCs w:val="24"/>
            <w:u w:val="single"/>
          </w:rPr>
          <w:t xml:space="preserve">9 декабря 2011 года № 232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Право на защиту от недобровольных перемещений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гражданин Кыргызской Республики имеет право на защиту от недобровольного перемещения из места жительства или места пребывания.</w:t>
      </w:r>
    </w:p>
    <w:p>
      <w:pPr>
        <w:spacing w:after="120"/>
        <w:ind w:firstLine="397"/>
        <w:jc w:val="both"/>
      </w:pPr>
      <w:r>
        <w:rPr>
          <w:rFonts w:ascii="Arial" w:cs="Arial" w:eastAsia="Arial" w:hAnsi="Arial"/>
          <w:sz w:val="24"/>
          <w:szCs w:val="24"/>
        </w:rPr>
        <w:t xml:space="preserve">2. Запрещаются недобровольные перемещения:</w:t>
      </w:r>
    </w:p>
    <w:p>
      <w:pPr>
        <w:spacing w:after="120"/>
        <w:ind w:firstLine="397"/>
        <w:jc w:val="both"/>
      </w:pPr>
      <w:r>
        <w:rPr>
          <w:rFonts w:ascii="Arial" w:cs="Arial" w:eastAsia="Arial" w:hAnsi="Arial"/>
          <w:sz w:val="24"/>
          <w:szCs w:val="24"/>
        </w:rPr>
        <w:t xml:space="preserve">1) основанные на политике апартеида, "этнической чистке" или аналогичной практике, целью или результатом которых является изменение этнического, религиозного или расового состава соответствующего населения;</w:t>
      </w:r>
    </w:p>
    <w:p>
      <w:pPr>
        <w:spacing w:after="120"/>
        <w:ind w:firstLine="397"/>
        <w:jc w:val="both"/>
      </w:pPr>
      <w:r>
        <w:rPr>
          <w:rFonts w:ascii="Arial" w:cs="Arial" w:eastAsia="Arial" w:hAnsi="Arial"/>
          <w:sz w:val="24"/>
          <w:szCs w:val="24"/>
        </w:rPr>
        <w:t xml:space="preserve">2) во время вооруженного конфликта, если необходимость в этом не обусловлена требованиями обеспечения безопасности граждан или настоятельными причинами военного характера;</w:t>
      </w:r>
    </w:p>
    <w:p>
      <w:pPr>
        <w:spacing w:after="120"/>
        <w:ind w:firstLine="397"/>
        <w:jc w:val="both"/>
      </w:pPr>
      <w:r>
        <w:rPr>
          <w:rFonts w:ascii="Arial" w:cs="Arial" w:eastAsia="Arial" w:hAnsi="Arial"/>
          <w:sz w:val="24"/>
          <w:szCs w:val="24"/>
        </w:rPr>
        <w:t xml:space="preserve">3) в случаях осуществления широкомасштабных проектов в области социально-экономического развития, которые не оправданы с точки зрения важнейших и приоритетных интересов населения административно-территориальной единицы;</w:t>
      </w:r>
    </w:p>
    <w:p>
      <w:pPr>
        <w:spacing w:after="120"/>
        <w:ind w:firstLine="397"/>
        <w:jc w:val="both"/>
      </w:pPr>
      <w:r>
        <w:rPr>
          <w:rFonts w:ascii="Arial" w:cs="Arial" w:eastAsia="Arial" w:hAnsi="Arial"/>
          <w:sz w:val="24"/>
          <w:szCs w:val="24"/>
        </w:rPr>
        <w:t xml:space="preserve">4) во время стихийного бедствия, если нет необходимости в эвакуации затрагиваемых граждан по соображениям обеспечения их безопасности и охраны здоровья;</w:t>
      </w:r>
    </w:p>
    <w:p>
      <w:pPr>
        <w:spacing w:after="120"/>
        <w:ind w:firstLine="397"/>
        <w:jc w:val="both"/>
      </w:pPr>
      <w:r>
        <w:rPr>
          <w:rFonts w:ascii="Arial" w:cs="Arial" w:eastAsia="Arial" w:hAnsi="Arial"/>
          <w:sz w:val="24"/>
          <w:szCs w:val="24"/>
        </w:rPr>
        <w:t xml:space="preserve">5) используемые в качестве коллективного наказания.</w:t>
      </w:r>
    </w:p>
    <w:p>
      <w:pPr>
        <w:spacing w:after="120"/>
        <w:ind w:firstLine="397"/>
        <w:jc w:val="both"/>
      </w:pPr>
      <w:r>
        <w:rPr>
          <w:rFonts w:ascii="Arial" w:cs="Arial" w:eastAsia="Arial" w:hAnsi="Arial"/>
          <w:sz w:val="24"/>
          <w:szCs w:val="24"/>
        </w:rPr>
        <w:t xml:space="preserve">Сроки перемещений не должны длиться дольше времени, которое требуется для ликвидации последствий обстоятельств, указанных в пунктах 2-4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Ограничения в свободе передвижения, выбора места жительства и пребывания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интересах государственной безопасности и охраны общественного порядка, охраны здоровья населения Кабинетом Министров Кыргызской Республики устанавливаются ограничения в свободе передвижения, выбора места жительства и места пребывания в следующих местностях Кыргызской Республики:</w:t>
      </w:r>
    </w:p>
    <w:p>
      <w:pPr>
        <w:spacing w:after="120"/>
        <w:ind w:firstLine="397"/>
        <w:jc w:val="both"/>
      </w:pPr>
      <w:r>
        <w:rPr>
          <w:rFonts w:ascii="Arial" w:cs="Arial" w:eastAsia="Arial" w:hAnsi="Arial"/>
          <w:sz w:val="24"/>
          <w:szCs w:val="24"/>
        </w:rPr>
        <w:t xml:space="preserve">- в пограничной зоне;</w:t>
      </w:r>
    </w:p>
    <w:p>
      <w:pPr>
        <w:spacing w:after="120"/>
        <w:ind w:firstLine="397"/>
        <w:jc w:val="both"/>
      </w:pPr>
      <w:r>
        <w:rPr>
          <w:rFonts w:ascii="Arial" w:cs="Arial" w:eastAsia="Arial" w:hAnsi="Arial"/>
          <w:sz w:val="24"/>
          <w:szCs w:val="24"/>
        </w:rPr>
        <w:t xml:space="preserve">- в закрытых военных городках;</w:t>
      </w:r>
    </w:p>
    <w:p>
      <w:pPr>
        <w:spacing w:after="120"/>
        <w:ind w:firstLine="397"/>
        <w:jc w:val="both"/>
      </w:pPr>
      <w:r>
        <w:rPr>
          <w:rFonts w:ascii="Arial" w:cs="Arial" w:eastAsia="Arial" w:hAnsi="Arial"/>
          <w:sz w:val="24"/>
          <w:szCs w:val="24"/>
        </w:rPr>
        <w:t xml:space="preserve">- в закрытых административно-территориальных образованиях;</w:t>
      </w:r>
    </w:p>
    <w:p>
      <w:pPr>
        <w:spacing w:after="120"/>
        <w:ind w:firstLine="397"/>
        <w:jc w:val="both"/>
      </w:pPr>
      <w:r>
        <w:rPr>
          <w:rFonts w:ascii="Arial" w:cs="Arial" w:eastAsia="Arial" w:hAnsi="Arial"/>
          <w:sz w:val="24"/>
          <w:szCs w:val="24"/>
        </w:rPr>
        <w:t xml:space="preserve">- в зонах экологического бедствия и угроз природных (техногенных) катастроф;</w:t>
      </w:r>
    </w:p>
    <w:p>
      <w:pPr>
        <w:spacing w:after="120"/>
        <w:ind w:firstLine="397"/>
        <w:jc w:val="both"/>
      </w:pPr>
      <w:r>
        <w:rPr>
          <w:rFonts w:ascii="Arial" w:cs="Arial" w:eastAsia="Arial" w:hAnsi="Arial"/>
          <w:sz w:val="24"/>
          <w:szCs w:val="24"/>
        </w:rPr>
        <w:t xml:space="preserve">- на отдельных территориях и в населенных пунктах, где введены особые условия и режим проживания населения и хозяйственной деятельности из-за опасности распространения массовых инфекционных заболеваний и отравлений людей;</w:t>
      </w:r>
    </w:p>
    <w:p>
      <w:pPr>
        <w:spacing w:after="120"/>
        <w:ind w:firstLine="397"/>
        <w:jc w:val="both"/>
      </w:pPr>
      <w:r>
        <w:rPr>
          <w:rFonts w:ascii="Arial" w:cs="Arial" w:eastAsia="Arial" w:hAnsi="Arial"/>
          <w:sz w:val="24"/>
          <w:szCs w:val="24"/>
        </w:rPr>
        <w:t xml:space="preserve">- на территориях, где введено чрезвычайное или военное положение.</w:t>
      </w:r>
    </w:p>
    <w:p>
      <w:pPr>
        <w:spacing w:after="120"/>
        <w:ind w:firstLine="397"/>
        <w:jc w:val="both"/>
      </w:pPr>
      <w:hyperlink w:history="1" r:id="rIdiudo0vzuiabcbjkh56cu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8, изложенную на государственном языке.</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f61dgal0ty20rcyzh2jh">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ife0oth0c4grnfn9tej94">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 </w:t>
      </w:r>
      <w:hyperlink w:history="1" r:id="rIdtop-uy161aprpxw77flgl">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Обязанности граждан по регистрации места жительства и места пребывания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гражданин Кыргызской Республики обязан зарегистрироваться по месту жительства и месту пребывания в пределах Кыргызской Республики в порядке, определяемом Кабинетом Министров Кыргызской Республики, в целях обеспечения государством необходимых условий для реализации гражданами своих прав и свобод, исполнения ими обязанностей перед другими гражданами, государством и обществом, а также регулирования внутренней миграции. </w:t>
      </w:r>
    </w:p>
    <w:p>
      <w:pPr>
        <w:spacing w:after="120"/>
        <w:ind w:firstLine="397"/>
        <w:jc w:val="both"/>
      </w:pPr>
      <w:r>
        <w:rPr>
          <w:rFonts w:ascii="Arial" w:cs="Arial" w:eastAsia="Arial" w:hAnsi="Arial"/>
          <w:i/>
          <w:iCs/>
          <w:sz w:val="24"/>
          <w:szCs w:val="24"/>
        </w:rPr>
        <w:t xml:space="preserve">(В редакции </w:t>
      </w:r>
      <w:hyperlink w:history="1" r:id="rId9tox2tnjba2_c1ahywoss">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Гарантия прав и свобод независимо от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гражданин Кыргызской Республики пользуется правами и свободами, гарантированными Конституцией и законодательством Кыргызской Республики, на всей территории Кыргызской Республики независимо от факта регистрации по месту жительства или месту пребывания. Отсутствие факта регистрации не может служить основанием для ограничения прав и свобод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Защита права граждан Кыргызской Республики на свободу передвижения, выбора места жительства и места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Решения, действия или бездействие органов государственной власти и управления, органов местного самоуправления, должностных и иных юридических и физических лиц, затрагивающие право граждан Кыргызской Республики на свободу передвижения, выбора места жительства и места пребывания в пределах Кыргызской Республики, могут быть обжалованы гражданами в вышестоящий орган, вышестоящему должностному лицу или непосредственно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Оказание содействия внутренним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органы государственного управления и органы местного самоуправления, соответствующие социальные учреждения и юридические лица оказывают возможное содействие, а также создают необходимые условия существования на новом месте жительства или пребывания для внутренних мигрантов, изменивших место жительства или пребывания по экономическим причинам, в связи с осуществлением трудовой деятельности или обучения. </w:t>
      </w:r>
    </w:p>
    <w:p>
      <w:pPr>
        <w:spacing w:after="120"/>
        <w:ind w:firstLine="397"/>
        <w:jc w:val="both"/>
      </w:pPr>
      <w:r>
        <w:rPr>
          <w:rFonts w:ascii="Arial" w:cs="Arial" w:eastAsia="Arial" w:hAnsi="Arial"/>
          <w:i/>
          <w:iCs/>
          <w:sz w:val="24"/>
          <w:szCs w:val="24"/>
        </w:rPr>
        <w:t xml:space="preserve">(В редакции </w:t>
      </w:r>
      <w:hyperlink w:history="1" r:id="rIdzjnl3nzjwm_potnumc2kf">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III</w:t>
      </w:r>
    </w:p>
    <w:p>
      <w:pPr>
        <w:spacing w:after="120" w:before="200"/>
        <w:ind w:firstLine="397"/>
        <w:jc w:val="center"/>
      </w:pPr>
      <w:r>
        <w:rPr>
          <w:rFonts w:ascii="Arial" w:cs="Arial" w:eastAsia="Arial" w:hAnsi="Arial"/>
          <w:b/>
          <w:bCs/>
          <w:sz w:val="32"/>
          <w:szCs w:val="32"/>
        </w:rPr>
        <w:t xml:space="preserve">Регистрационный учет граждан Кыргызской Республики
 по месту жительства и месту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Регистрационный учет граждан Кыргызской Республики по месту жительства и месту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регулирования внутренней миграции, обеспечения необходимых условий для реализации внутренним мигрантом (далее - гражданином) своих прав и свобод, а также исполнения им своих обязанностей перед другими гражданами Кыргызской Республики, государством и обществом устанавливается регистрационный учет гражданина по месту жительства и месту пребывания в пределах Кыргызской Республики.</w:t>
      </w:r>
    </w:p>
    <w:p>
      <w:pPr>
        <w:spacing w:after="120"/>
        <w:ind w:firstLine="397"/>
        <w:jc w:val="both"/>
      </w:pPr>
      <w:r>
        <w:rPr>
          <w:rFonts w:ascii="Arial" w:cs="Arial" w:eastAsia="Arial" w:hAnsi="Arial"/>
          <w:sz w:val="24"/>
          <w:szCs w:val="24"/>
        </w:rPr>
        <w:t xml:space="preserve">2. Регистрации по месту жительства подлежат граждане, постоянно проживающие в жилом помещении на территории соответствующей административно-территориальной единицы Кыргызской Республики.</w:t>
      </w:r>
    </w:p>
    <w:p>
      <w:pPr>
        <w:spacing w:after="120"/>
        <w:ind w:firstLine="397"/>
        <w:jc w:val="both"/>
      </w:pPr>
      <w:r>
        <w:rPr>
          <w:rFonts w:ascii="Arial" w:cs="Arial" w:eastAsia="Arial" w:hAnsi="Arial"/>
          <w:sz w:val="24"/>
          <w:szCs w:val="24"/>
        </w:rPr>
        <w:t xml:space="preserve">Регистрация и снятие с регистрационного учета граждан Кыргызской Республики осуществляются посредством информационной системы, являющейся совокупностью программных аппаратных средств, предназначенных для сбора, хранения, передачи и обработки информации в сфере регистрации населения по месту жительства и месту пребывания.</w:t>
      </w:r>
    </w:p>
    <w:p>
      <w:pPr>
        <w:spacing w:after="120"/>
        <w:ind w:firstLine="397"/>
        <w:jc w:val="both"/>
      </w:pPr>
      <w:r>
        <w:rPr>
          <w:rFonts w:ascii="Arial" w:cs="Arial" w:eastAsia="Arial" w:hAnsi="Arial"/>
          <w:sz w:val="24"/>
          <w:szCs w:val="24"/>
        </w:rPr>
        <w:t xml:space="preserve">Регистрация и снятие с регистрационного учета граждан Кыргызской Республики, проживающих в самовольных постройках, осуществляются при наличии технического паспорта на недвижимое имущество, выданного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oc6emk81-hiipnco9biso">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r2v8xtjyl79xq0n5xvqrn">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posfdtzksmqmedvnxswgj">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22 июля 2016 года № 131)</w:t>
      </w:r>
    </w:p>
    <w:p>
      <w:pPr>
        <w:spacing w:after="120"/>
        <w:ind w:firstLine="397"/>
        <w:jc w:val="both"/>
      </w:pPr>
      <w:r>
        <w:rPr>
          <w:rFonts w:ascii="Arial" w:cs="Arial" w:eastAsia="Arial" w:hAnsi="Arial"/>
          <w:sz w:val="24"/>
          <w:szCs w:val="24"/>
        </w:rPr>
        <w:t xml:space="preserve">6. Контроль за соблюдением гражданами и должностными лицами порядка регистрации и снятия граждан Кыргызской Республики с регистрационного учета по месту жительства и месту пребывания возлагается на уполномоченный орган в сфере регистрации населения, определяемый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djpfmvrzdoc3wb-s239n">
        <w:r>
          <w:rPr>
            <w:rFonts w:ascii="Arial" w:cs="Arial" w:eastAsia="Arial" w:hAnsi="Arial"/>
            <w:i/>
            <w:iCs/>
            <w:color w:val="1D4ED8"/>
            <w:sz w:val="24"/>
            <w:szCs w:val="24"/>
            <w:u w:val="single"/>
          </w:rPr>
          <w:t xml:space="preserve">9 декабря 2011 года № 232</w:t>
        </w:r>
      </w:hyperlink>
      <w:r>
        <w:rPr>
          <w:rFonts w:ascii="Arial" w:cs="Arial" w:eastAsia="Arial" w:hAnsi="Arial"/>
          <w:i/>
          <w:iCs/>
          <w:sz w:val="24"/>
          <w:szCs w:val="24"/>
        </w:rPr>
        <w:t xml:space="preserve">, </w:t>
      </w:r>
      <w:hyperlink w:history="1" r:id="rIdou9d-2_ed80-whigrmow8">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zdk38yfrqowi78psqw5b2">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69bsynafhyory6uiauogq">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1icgueoohgjisq52tncrg">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 </w:t>
      </w:r>
      <w:hyperlink w:history="1" r:id="rId6g0m19r4qv9vmpcokb9bw">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Документы, удостоверяющие личность гражданина, необходимые для осуществления регистрационного учета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Документами, удостоверяющими личность гражданина, необходимыми для осуществления регистрационного учета, являются:</w:t>
      </w:r>
    </w:p>
    <w:p>
      <w:pPr>
        <w:spacing w:after="120"/>
        <w:ind w:firstLine="397"/>
        <w:jc w:val="both"/>
      </w:pPr>
      <w:r>
        <w:rPr>
          <w:rFonts w:ascii="Arial" w:cs="Arial" w:eastAsia="Arial" w:hAnsi="Arial"/>
          <w:sz w:val="24"/>
          <w:szCs w:val="24"/>
        </w:rPr>
        <w:t xml:space="preserve">1) паспорт;</w:t>
      </w:r>
    </w:p>
    <w:p>
      <w:pPr>
        <w:spacing w:after="120"/>
        <w:ind w:firstLine="397"/>
        <w:jc w:val="both"/>
      </w:pPr>
      <w:r>
        <w:rPr>
          <w:rFonts w:ascii="Arial" w:cs="Arial" w:eastAsia="Arial" w:hAnsi="Arial"/>
          <w:sz w:val="24"/>
          <w:szCs w:val="24"/>
        </w:rPr>
        <w:t xml:space="preserve">2) свидетельство о рождении - для граждан, не достигших 16-летнего возраста;</w:t>
      </w:r>
    </w:p>
    <w:p>
      <w:pPr>
        <w:spacing w:after="120"/>
        <w:ind w:firstLine="39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c6wwmlg_xzqocebpqw32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397"/>
        <w:jc w:val="both"/>
      </w:pPr>
      <w:r>
        <w:rPr>
          <w:rFonts w:ascii="Arial" w:cs="Arial" w:eastAsia="Arial" w:hAnsi="Arial"/>
          <w:sz w:val="24"/>
          <w:szCs w:val="24"/>
        </w:rPr>
        <w:t xml:space="preserve">4) военный билет - для граждан, проходящих военную службу по призыву или контракту;</w:t>
      </w:r>
    </w:p>
    <w:p>
      <w:pPr>
        <w:spacing w:after="120"/>
        <w:ind w:firstLine="397"/>
        <w:jc w:val="both"/>
      </w:pPr>
      <w:r>
        <w:rPr>
          <w:rFonts w:ascii="Arial" w:cs="Arial" w:eastAsia="Arial" w:hAnsi="Arial"/>
          <w:sz w:val="24"/>
          <w:szCs w:val="24"/>
        </w:rPr>
        <w:t xml:space="preserve">5) справка об освобождении из мест лишения свободы - для граждан, освободившихся из мест лишения свободы;</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9z2qzsrnla-iixirnygv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dlhu3ltotsgso6b5crjq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240"/>
        <w:ind w:firstLine="397"/>
        <w:jc w:val="both"/>
      </w:pPr>
      <w:r>
        <w:rPr>
          <w:rFonts w:ascii="Arial" w:cs="Arial" w:eastAsia="Arial" w:hAnsi="Arial"/>
          <w:i/>
          <w:iCs/>
          <w:sz w:val="24"/>
          <w:szCs w:val="24"/>
        </w:rPr>
        <w:t xml:space="preserve">(В редакции Законов КР от </w:t>
      </w:r>
      <w:hyperlink w:history="1" r:id="rIduhx9mstluf4zc-mhsp7uv">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elw51z8jyo1t0s340-xcj">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7pbaejzl4w3zvfwtwuvqw">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Органы регистрационного учета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wruynhuwcx96igymx3up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Регистрация и снятие гражданина с регистрационного учета по месту жительства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Гражданин при изменении места жительства в письменной форме или посредством государственного портала электронных услуг, или мобильного приложения обязан обратиться в уполномоченный орган в сфере регистрации населения для регистрационного учета.</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mw9dtdnqio2cc0losbr1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ky30bmlfvtaqx0oymzg9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397"/>
        <w:jc w:val="both"/>
      </w:pPr>
      <w:r>
        <w:rPr>
          <w:rFonts w:ascii="Arial" w:cs="Arial" w:eastAsia="Arial" w:hAnsi="Arial"/>
          <w:sz w:val="24"/>
          <w:szCs w:val="24"/>
        </w:rPr>
        <w:t xml:space="preserve">2. Гражданин, имеющий на праве собственности несколько жилых помещений на территории Кыргызской Республики, регистрируется по месту жительства только в одном из них.</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6ct-q0wg0upjae7itbesq">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4. Регистрация граждан без определенного места жительства осуществляется по юридическому адресу исполнительного органа местного самоуправления, на территории которого они пребывают, либо уполномоченного государственного органа в сфере социальной защиты, а также юридических лиц, осуществляющих благотворительную деятельность или оказывающих услуги поддержки социально уязвимых слоев населения.</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kktpfgizzalu1oncq5c_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397"/>
        <w:jc w:val="both"/>
      </w:pPr>
      <w:r>
        <w:rPr>
          <w:rFonts w:ascii="Arial" w:cs="Arial" w:eastAsia="Arial" w:hAnsi="Arial"/>
          <w:sz w:val="24"/>
          <w:szCs w:val="24"/>
        </w:rPr>
        <w:t xml:space="preserve">5. Снятие гражданина с регистрационного учета по месту жительства осуществляется по следующим основаниям:</w:t>
      </w:r>
    </w:p>
    <w:p>
      <w:pPr>
        <w:spacing w:after="120"/>
        <w:ind w:firstLine="567"/>
        <w:jc w:val="both"/>
      </w:pPr>
      <w:r>
        <w:rPr>
          <w:rFonts w:ascii="Arial" w:cs="Arial" w:eastAsia="Arial" w:hAnsi="Arial"/>
          <w:sz w:val="24"/>
          <w:szCs w:val="24"/>
        </w:rPr>
        <w:t xml:space="preserve">1) изменение места жительства - на основании заявления гражданина или на основании </w:t>
      </w:r>
      <w:r>
        <w:rPr>
          <w:rFonts w:ascii="Arial" w:cs="Arial" w:eastAsia="Arial" w:hAnsi="Arial"/>
          <w:sz w:val="24"/>
          <w:szCs w:val="24"/>
        </w:rPr>
        <w:t xml:space="preserve">ходатайства</w:t>
      </w:r>
    </w:p>
    <w:p>
      <w:pPr>
        <w:spacing w:after="120"/>
        <w:ind w:firstLine="567"/>
        <w:jc w:val="both"/>
      </w:pPr>
      <w:r>
        <w:rPr>
          <w:rFonts w:ascii="Arial" w:cs="Arial" w:eastAsia="Arial" w:hAnsi="Arial"/>
          <w:sz w:val="24"/>
          <w:szCs w:val="24"/>
        </w:rPr>
        <w:t xml:space="preserve">4) статьи </w:t>
      </w:r>
      <w:hyperlink w:history="1" r:id="rIdkqxpaftkmvaq5l-sf9_xz">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bk805x_o88zxz8pxfmbb5">
        <w:r>
          <w:rPr>
            <w:rFonts w:ascii="Arial" w:cs="Arial" w:eastAsia="Arial" w:hAnsi="Arial"/>
            <w:color w:val="1D4ED8"/>
            <w:sz w:val="24"/>
            <w:szCs w:val="24"/>
            <w:u w:val="single"/>
          </w:rPr>
          <w:t xml:space="preserve">20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уполномоченного органа, зарегистрировавшего гражданина по новому месту жительства;</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g72uhc-khyel-075ds7_m">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medvgx7ewf_jo49uo5hv">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4) выселение из занимаемого жилого помещения или признание утратившим право пользования жилым помещением - на основании вступившего в законную силу решения суда;</w:t>
      </w:r>
    </w:p>
    <w:p>
      <w:pPr>
        <w:spacing w:after="120"/>
        <w:ind w:firstLine="397"/>
        <w:jc w:val="both"/>
      </w:pPr>
      <w:r>
        <w:rPr>
          <w:rFonts w:ascii="Arial" w:cs="Arial" w:eastAsia="Arial" w:hAnsi="Arial"/>
          <w:sz w:val="24"/>
          <w:szCs w:val="24"/>
        </w:rPr>
        <w:t xml:space="preserve">5) обнаружение не соответствующих действительности сведений или документов, послуживших основанием для регистрации, или фактов неправомерных действий должностных лиц при решении вопроса о регистрации - на основании вступившего в законную силу решения суда. </w:t>
      </w:r>
    </w:p>
    <w:p>
      <w:pPr>
        <w:spacing w:after="120"/>
        <w:ind w:firstLine="397"/>
        <w:jc w:val="both"/>
      </w:pPr>
      <w:r>
        <w:rPr>
          <w:rFonts w:ascii="Arial" w:cs="Arial" w:eastAsia="Arial" w:hAnsi="Arial"/>
          <w:sz w:val="24"/>
          <w:szCs w:val="24"/>
        </w:rPr>
        <w:t xml:space="preserve">6) заявление собственника жилого помещения с предоставлением документов, подтверждающих право собственности на жилое помещение, о снятии с регистрационного учета лиц, проживающих совместно с прежним собственником жилья;</w:t>
      </w:r>
    </w:p>
    <w:p>
      <w:pPr>
        <w:spacing w:after="120"/>
        <w:ind w:firstLine="397"/>
        <w:jc w:val="both"/>
      </w:pPr>
      <w:r>
        <w:rPr>
          <w:rFonts w:ascii="Arial" w:cs="Arial" w:eastAsia="Arial" w:hAnsi="Arial"/>
          <w:sz w:val="24"/>
          <w:szCs w:val="24"/>
        </w:rPr>
        <w:t xml:space="preserve">7) прекращение гражданства Кыргызской Республики;</w:t>
      </w:r>
    </w:p>
    <w:p>
      <w:pPr>
        <w:spacing w:after="120"/>
        <w:ind w:firstLine="397"/>
        <w:jc w:val="both"/>
      </w:pPr>
      <w:r>
        <w:rPr>
          <w:rFonts w:ascii="Arial" w:cs="Arial" w:eastAsia="Arial" w:hAnsi="Arial"/>
          <w:sz w:val="24"/>
          <w:szCs w:val="24"/>
        </w:rPr>
        <w:t xml:space="preserve">8) смерть гражданина.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v9i8df8ypnipywe0yipa">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fxo4vwafe5ykt8pnlljlo">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Регистрация и снятие гражданина с регистрационного учета по месту пребывания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Регистрация гражданина по месту пребывания производится без снятия с регистрационного учета по месту жительства сроком на один год.</w:t>
      </w:r>
    </w:p>
    <w:p>
      <w:pPr>
        <w:spacing w:after="120"/>
        <w:ind w:firstLine="397"/>
        <w:jc w:val="both"/>
      </w:pPr>
      <w:r>
        <w:rPr>
          <w:rFonts w:ascii="Arial" w:cs="Arial" w:eastAsia="Arial" w:hAnsi="Arial"/>
          <w:sz w:val="24"/>
          <w:szCs w:val="24"/>
        </w:rPr>
        <w:t xml:space="preserve">Гражданин, прибывший к месту пребывания, обязан обратиться в уполномоченный орган в сфере регистрации населения в письменной форме или через государственный портал электронных услуг, или мобильное приложение с заявлением установленной формы.</w:t>
      </w:r>
    </w:p>
    <w:p>
      <w:pPr>
        <w:spacing w:after="120"/>
        <w:ind w:firstLine="397"/>
        <w:jc w:val="both"/>
      </w:pPr>
      <w:r>
        <w:rPr>
          <w:rFonts w:ascii="Arial" w:cs="Arial" w:eastAsia="Arial" w:hAnsi="Arial"/>
          <w:sz w:val="24"/>
          <w:szCs w:val="24"/>
        </w:rPr>
        <w:t xml:space="preserve">2. Физическое или юридическое лицо (домовладелец), предоставляющее гражданину для проживания принадлежащее ему на праве собственности жилое помещение, обязано содействовать ему при регистрации по месту пребывания.</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dyxzrpa5lsrtehvwa-zk">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l27oyu0o3fsre2_indobb">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Регистрация гражданина по месту жительства или по месту пребывания в населенных пунктах, находящихся в условиях особого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регистрации гражданина по месту жительства или по месту пребывания в населенных пунктах, находящихся в условиях особого режима в соответствии со </w:t>
      </w:r>
      <w:hyperlink w:history="1" r:id="rId7wenlf5kkmwgg2xypow4t">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 предъявляется разрешение в порядке, установленном Кабинетом Министров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axy7cqn9tc9iabsgyce6z">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Упрощенный порядок регистрации гражданина по месту жительства или месту пребывания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Упрощенная регистрация гражданина по месту жительства или месту пребывания может быть предусмотрена по ходатайству соответствующей образовательной организации для иногородних студентов и учащихся других образовательных организаций.</w:t>
      </w:r>
    </w:p>
    <w:p>
      <w:pPr>
        <w:spacing w:after="120"/>
        <w:ind w:firstLine="567"/>
        <w:jc w:val="both"/>
      </w:pPr>
      <w:r>
        <w:rPr>
          <w:rFonts w:ascii="Arial" w:cs="Arial" w:eastAsia="Arial" w:hAnsi="Arial"/>
          <w:sz w:val="24"/>
          <w:szCs w:val="24"/>
        </w:rPr>
        <w:t xml:space="preserve">В отношении определенных категорий внутренних мигрантов, в частности вынужденных мигрантов, может быть предусмотрена упрощенная регистрация гражданина по месту жительства или месту пребывания на основании ходатайства 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Правила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регистрации и снятия граждан Кыргызской Республики с регистрационного учета по месту жительства и месту пребывания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jho1ktnlvicoveibkg8_b">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IV
 Единый государственный реестр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Единый государственный реестр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Единый государственный реестр населения Кыргызской Республики (далее - реестр населения)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о масштабах и направлениях миграции,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 в сфере информации персонального характера. </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ttr9vm6jdzcncpeqbles">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m6xmk7jtrrhqqvt8awrq9">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Создание реестра населения и контроль за его ведением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Реестр населения создается Кабинетом Министров Кыргызской Республики. Положение о реестре населения утверждается Кабинетом Министров Кыргызской Республики.</w:t>
      </w:r>
    </w:p>
    <w:p>
      <w:pPr>
        <w:spacing w:after="120"/>
        <w:ind w:firstLine="397"/>
        <w:jc w:val="both"/>
      </w:pPr>
      <w:r>
        <w:rPr>
          <w:rFonts w:ascii="Arial" w:cs="Arial" w:eastAsia="Arial" w:hAnsi="Arial"/>
          <w:sz w:val="24"/>
          <w:szCs w:val="24"/>
        </w:rPr>
        <w:t xml:space="preserve">2. Формирование, ведение и обеспечение безопасности функционирования реестра населения осуществляет уполномоченный орган, определяемый Кабинетом Министров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7we4upw77rhptwx0fguyj">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Содержание реестра населения</w:t>
      </w:r>
    </w:p>
    <w:p>
      <w:pPr>
        <w:spacing w:after="120"/>
        <w:ind w:firstLine="567"/>
        <w:jc w:val="both"/>
      </w:pPr>
      <w:r>
        <w:rPr>
          <w:rFonts w:ascii="Arial" w:cs="Arial" w:eastAsia="Arial" w:hAnsi="Arial"/>
          <w:sz w:val="24"/>
          <w:szCs w:val="24"/>
        </w:rPr>
        <w:t xml:space="preserve">Реестр населения состоит из персональных данных граждан Кыргызской Республики. Содержание персональных данных граждан составляет основу государственных информационных ресурсов о населении.</w:t>
      </w:r>
    </w:p>
    <w:p>
      <w:pPr>
        <w:spacing w:after="120"/>
        <w:ind w:firstLine="567"/>
        <w:jc w:val="both"/>
      </w:pPr>
      <w:r>
        <w:rPr>
          <w:rFonts w:ascii="Arial" w:cs="Arial" w:eastAsia="Arial" w:hAnsi="Arial"/>
          <w:sz w:val="24"/>
          <w:szCs w:val="24"/>
        </w:rPr>
        <w:t xml:space="preserve">Перечень персональных данных, обрабатываемых в реестре населения, определяется его владельцем с учетом целей, оснований, принципов обработки и требований, установленных Цифровым </w:t>
      </w:r>
      <w:hyperlink w:history="1" r:id="rIdpryfvnvq0cedd2j7d89j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z1di_8w04mbt_jalaygbp">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Процедуры ведения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m_f3aqs1exp1jgqlm9e_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25. Персональный идентификационный номер</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4lvpsjxfan8wkz-k2sx4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26. Использование и защита информации, содержащейся в реестре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h_2jn-ijs7wnflwsxmjo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27. Ответственность за ведение реестра населения и его использование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uhhoexhpuqdazgajq_p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28. Права граждан на доступ к данным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ytgasypefytg57qsmmot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29. Опубликование данных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vswrgwal6gfr_nygpcuz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30. Финансирование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9vvlpjscct-f1x52n29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31. Исключение данных из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vaqv2uhyhu6qa6vd7qm7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V
 Вынужденная миграция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Вынужденные мигранты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обеспечивает защиту прав и законных интересов вынужденных мигрантов. Государство берет на себя обязанности по осуществлению комплекса необходимых мер по реализации положений настоящей главы и правовой защиты вынужденных мигрантов.</w:t>
      </w:r>
    </w:p>
    <w:p>
      <w:pPr>
        <w:spacing w:after="120"/>
        <w:ind w:firstLine="397"/>
        <w:jc w:val="both"/>
      </w:pPr>
      <w:r>
        <w:rPr>
          <w:rFonts w:ascii="Arial" w:cs="Arial" w:eastAsia="Arial" w:hAnsi="Arial"/>
          <w:sz w:val="24"/>
          <w:szCs w:val="24"/>
        </w:rPr>
        <w:t xml:space="preserve">В рамках настоящего Закона к вынужденным мигрантам относятся:</w:t>
      </w:r>
    </w:p>
    <w:p>
      <w:pPr>
        <w:spacing w:after="120"/>
        <w:ind w:firstLine="397"/>
        <w:jc w:val="both"/>
      </w:pPr>
      <w:r>
        <w:rPr>
          <w:rFonts w:ascii="Arial" w:cs="Arial" w:eastAsia="Arial" w:hAnsi="Arial"/>
          <w:sz w:val="24"/>
          <w:szCs w:val="24"/>
        </w:rPr>
        <w:t xml:space="preserve">1) экологические мигранты;</w:t>
      </w:r>
    </w:p>
    <w:p>
      <w:pPr>
        <w:spacing w:after="120"/>
        <w:ind w:firstLine="397"/>
        <w:jc w:val="both"/>
      </w:pPr>
      <w:r>
        <w:rPr>
          <w:rFonts w:ascii="Arial" w:cs="Arial" w:eastAsia="Arial" w:hAnsi="Arial"/>
          <w:sz w:val="24"/>
          <w:szCs w:val="24"/>
        </w:rPr>
        <w:t xml:space="preserve">2) мигранты с мест стихийных бедствий, крупных аварий или катастроф;</w:t>
      </w:r>
    </w:p>
    <w:p>
      <w:pPr>
        <w:spacing w:after="120"/>
        <w:ind w:firstLine="397"/>
        <w:jc w:val="both"/>
      </w:pPr>
      <w:r>
        <w:rPr>
          <w:rFonts w:ascii="Arial" w:cs="Arial" w:eastAsia="Arial" w:hAnsi="Arial"/>
          <w:sz w:val="24"/>
          <w:szCs w:val="24"/>
        </w:rPr>
        <w:t xml:space="preserve">3) мигранты из районов вооруженных конфликтов и массовых беспорядков.</w:t>
      </w:r>
    </w:p>
    <w:p>
      <w:pPr>
        <w:spacing w:after="120"/>
        <w:ind w:firstLine="397"/>
        <w:jc w:val="both"/>
      </w:pPr>
      <w:r>
        <w:rPr>
          <w:rFonts w:ascii="Arial" w:cs="Arial" w:eastAsia="Arial" w:hAnsi="Arial"/>
          <w:sz w:val="24"/>
          <w:szCs w:val="24"/>
        </w:rPr>
        <w:t xml:space="preserve">В рамках настоящего Закона экономическая миграция и трудовая миграция не включаются в понятие вынужденной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Экологические мигранты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экологических катастроф или резкого ухудшения окружающей среды (далее - экологического бедствия) в отдельных районах Кыргызской Республики, где пребывание людей может представлять угрозу для их жизни и здоровья,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принимается решение о перемещении граждан, являющихся экологическими мигрантами, в безопасные районы Кыргызской Республики.</w:t>
      </w:r>
    </w:p>
    <w:p>
      <w:pPr>
        <w:spacing w:after="120"/>
        <w:ind w:firstLine="397"/>
        <w:jc w:val="both"/>
      </w:pPr>
      <w:r>
        <w:rPr>
          <w:rFonts w:ascii="Arial" w:cs="Arial" w:eastAsia="Arial" w:hAnsi="Arial"/>
          <w:sz w:val="24"/>
          <w:szCs w:val="24"/>
        </w:rPr>
        <w:t xml:space="preserve">При этом Кабинет Министров Кыргызской Республики принимает решение об определении зоны экологического бедствия и классификации территорий по мере опасности для здоровья граждан, которые при перемещении в другие безопасные районы могут получить статус вынужденных мигрантов в соответствии со </w:t>
      </w:r>
      <w:hyperlink w:history="1" r:id="rIdbrzlea0lud46htpxzvjid">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После ликвидации последствий и оздоровления территорий экологического бедствия Кабинет Министров Кыргызской Республики и соответствующие органы государственного управления совместно с органами местного самоуправления оказывают содействие вынужденным мигрантам в возвращении на места прежнего жительства.</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ll-hbogipsww9uo2dqk9">
        <w:r>
          <w:rPr>
            <w:rFonts w:ascii="Arial" w:cs="Arial" w:eastAsia="Arial" w:hAnsi="Arial"/>
            <w:i/>
            <w:iCs/>
            <w:color w:val="1D4ED8"/>
            <w:sz w:val="24"/>
            <w:szCs w:val="24"/>
            <w:u w:val="single"/>
          </w:rPr>
          <w:t xml:space="preserve">9 декабря 2011 года № 232</w:t>
        </w:r>
      </w:hyperlink>
      <w:r>
        <w:rPr>
          <w:rFonts w:ascii="Arial" w:cs="Arial" w:eastAsia="Arial" w:hAnsi="Arial"/>
          <w:sz w:val="24"/>
          <w:szCs w:val="24"/>
        </w:rPr>
        <w:t xml:space="preserve">, </w:t>
      </w:r>
      <w:hyperlink w:history="1" r:id="rIdyy63cdseilxcvpkbvqhtd">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lys_iui5mkyqiol0alye">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Оказание первоочередной помощи экологическим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Кабинет Министров Кыргызской Республики совместно с органами местного самоуправления принимает меры по обустройству экологических мигрантов. При этом до получения статуса вынужденного мигранта экологические мигранты должны получить всю необходимую помощь и быть обеспечены основными необходимыми условиями существования, включая питание и основные санитарные и медицинские услуги, а также подлежат комплексному медицинскому обследованию.</w:t>
      </w:r>
    </w:p>
    <w:p>
      <w:pPr>
        <w:spacing w:after="120"/>
        <w:ind w:firstLine="397"/>
        <w:jc w:val="both"/>
      </w:pPr>
      <w:r>
        <w:rPr>
          <w:rFonts w:ascii="Arial" w:cs="Arial" w:eastAsia="Arial" w:hAnsi="Arial"/>
          <w:sz w:val="24"/>
          <w:szCs w:val="24"/>
        </w:rPr>
        <w:t xml:space="preserve">2. Кабинет Министров Кыргызской Республики принимает специальную государственную программу и комплекс мер по лечению, оздоровлению, реабилитации и социальной защите пострадавших граждан.</w:t>
      </w:r>
    </w:p>
    <w:p>
      <w:pPr>
        <w:spacing w:after="120"/>
        <w:ind w:firstLine="397"/>
        <w:jc w:val="both"/>
      </w:pPr>
      <w:r>
        <w:rPr>
          <w:rFonts w:ascii="Arial" w:cs="Arial" w:eastAsia="Arial" w:hAnsi="Arial"/>
          <w:sz w:val="24"/>
          <w:szCs w:val="24"/>
        </w:rPr>
        <w:t xml:space="preserve">3. Компенсации экологическим мигрантам предоставляются в зависимости от ущерба, причиненного их здоровью в результате экологической катастрофы или резкого ухудшения окружающей среды, степени риска пребывания мигранта на территории экологического бедствия. </w:t>
      </w:r>
    </w:p>
    <w:p>
      <w:pPr>
        <w:spacing w:after="120"/>
        <w:ind w:firstLine="397"/>
        <w:jc w:val="both"/>
      </w:pPr>
      <w:r>
        <w:rPr>
          <w:rFonts w:ascii="Arial" w:cs="Arial" w:eastAsia="Arial" w:hAnsi="Arial"/>
          <w:i/>
          <w:iCs/>
          <w:sz w:val="24"/>
          <w:szCs w:val="24"/>
        </w:rPr>
        <w:t xml:space="preserve">(В редакции </w:t>
      </w:r>
      <w:hyperlink w:history="1" r:id="rIdlogk6wpfbmbmb538mzmog">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Оказание помощи гражданам, не покинувшим зону экологического бедствия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не покинувшие зону экологического бедствия, также как и экологические мигранты, должны получить всю необходимую помощь и быть обеспечены основными необходимыми условиями существования, включая питание, питьевую воду и медицинское и санитарное обслуживание. Граждане, указанные в настоящей статье, подлежат комплексному медицинскому обследованию.</w:t>
      </w:r>
    </w:p>
    <w:p>
      <w:pPr>
        <w:spacing w:after="120"/>
        <w:ind w:firstLine="397"/>
        <w:jc w:val="both"/>
      </w:pPr>
      <w:r>
        <w:rPr>
          <w:rFonts w:ascii="Arial" w:cs="Arial" w:eastAsia="Arial" w:hAnsi="Arial"/>
          <w:sz w:val="24"/>
          <w:szCs w:val="24"/>
        </w:rPr>
        <w:t xml:space="preserve">В отношении таких лиц Кабинет Министров Кыргызской Республики принимает специальную государственную программу и комплекс мер по их лечению, оздоровлению, реабилитации и социальной защите, а также по социально-экономическому развитию территории.</w:t>
      </w:r>
    </w:p>
    <w:p>
      <w:pPr>
        <w:spacing w:after="120"/>
        <w:ind w:firstLine="397"/>
        <w:jc w:val="both"/>
      </w:pPr>
      <w:r>
        <w:rPr>
          <w:rFonts w:ascii="Arial" w:cs="Arial" w:eastAsia="Arial" w:hAnsi="Arial"/>
          <w:sz w:val="24"/>
          <w:szCs w:val="24"/>
        </w:rPr>
        <w:t xml:space="preserve">2. Кабинет Министров Кыргызской Республики определяет компенсации пострадавшему населению в зависимости от классификации территории по степени риска.</w:t>
      </w:r>
    </w:p>
    <w:p>
      <w:pPr>
        <w:spacing w:after="120"/>
        <w:ind w:firstLine="397"/>
        <w:jc w:val="both"/>
      </w:pPr>
      <w:r>
        <w:rPr>
          <w:rFonts w:ascii="Arial" w:cs="Arial" w:eastAsia="Arial" w:hAnsi="Arial"/>
          <w:sz w:val="24"/>
          <w:szCs w:val="24"/>
        </w:rPr>
        <w:t xml:space="preserve">3. Кабинет Министров Кыргызской Республики совместно с органами местного самоуправления принимает меры по экологическому оздоровлению территорий экологического бедствия. </w:t>
      </w:r>
    </w:p>
    <w:p>
      <w:pPr>
        <w:spacing w:after="120"/>
        <w:ind w:firstLine="397"/>
        <w:jc w:val="both"/>
      </w:pPr>
      <w:r>
        <w:rPr>
          <w:rFonts w:ascii="Arial" w:cs="Arial" w:eastAsia="Arial" w:hAnsi="Arial"/>
          <w:i/>
          <w:iCs/>
          <w:sz w:val="24"/>
          <w:szCs w:val="24"/>
        </w:rPr>
        <w:t xml:space="preserve">(В редакции </w:t>
      </w:r>
      <w:hyperlink w:history="1" r:id="rIdzmxqpbzyzo7p_nikjxf-8">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Вынужденные мигранты с мест стихийных бедствий, крупных аварий или катастроф</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результате стихийных бедствий, крупных аварий или катастроф и при других обстоятельствах государством вводится чрезвычайное положение в соответствии с Конституционным законом Кыргызской Республики о чрезвычайном положении.</w:t>
      </w:r>
    </w:p>
    <w:p>
      <w:pPr>
        <w:spacing w:after="120"/>
        <w:ind w:firstLine="397"/>
        <w:jc w:val="both"/>
      </w:pPr>
      <w:r>
        <w:rPr>
          <w:rFonts w:ascii="Arial" w:cs="Arial" w:eastAsia="Arial" w:hAnsi="Arial"/>
          <w:sz w:val="24"/>
          <w:szCs w:val="24"/>
        </w:rPr>
        <w:t xml:space="preserve">2. В условиях чрезвычайного положения в зависимости от конкретных обстоятельств уполномоченные органы государственной власти и управления Кыргызской Республики имеют право временно выселять граждан из районов, опасных для проживания, с обязательным предоставлением им других стационарных или временных жилых помещений.</w:t>
      </w:r>
    </w:p>
    <w:p>
      <w:pPr>
        <w:spacing w:after="120"/>
        <w:ind w:firstLine="397"/>
        <w:jc w:val="both"/>
      </w:pPr>
      <w:r>
        <w:rPr>
          <w:rFonts w:ascii="Arial" w:cs="Arial" w:eastAsia="Arial" w:hAnsi="Arial"/>
          <w:sz w:val="24"/>
          <w:szCs w:val="24"/>
        </w:rPr>
        <w:t xml:space="preserve">3. Гражданам, указанным в пункте 2 настоящей статьи, до признания их вынужденными мигрантами в соответствии со статьей 38 настоящего Закона предоставляются вся необходимая помощь и основные необходимые условия существования, включая питание, питьевую воду и основные санитарные и медицинские услуги.</w:t>
      </w:r>
    </w:p>
    <w:p>
      <w:pPr>
        <w:spacing w:after="120"/>
        <w:ind w:firstLine="397"/>
        <w:jc w:val="both"/>
      </w:pPr>
      <w:r>
        <w:rPr>
          <w:rFonts w:ascii="Arial" w:cs="Arial" w:eastAsia="Arial" w:hAnsi="Arial"/>
          <w:sz w:val="24"/>
          <w:szCs w:val="24"/>
        </w:rPr>
        <w:t xml:space="preserve">4. После ликвидации последствий стихийных бедствий и других обстоятельств, указанных в настоящей статье, Кабинет Министров Кыргызской Республики и соответствующие органы государственного управления совместно с органами местного самоуправления оказывают вынужденным мигрантам содействие в возвращении на прежнее место жительства и их обустройстве, включая восстановление разрушенных домов. </w:t>
      </w:r>
    </w:p>
    <w:p>
      <w:pPr>
        <w:spacing w:after="120"/>
        <w:ind w:firstLine="397"/>
        <w:jc w:val="both"/>
      </w:pPr>
      <w:r>
        <w:rPr>
          <w:rFonts w:ascii="Arial" w:cs="Arial" w:eastAsia="Arial" w:hAnsi="Arial"/>
          <w:i/>
          <w:iCs/>
          <w:sz w:val="24"/>
          <w:szCs w:val="24"/>
        </w:rPr>
        <w:t xml:space="preserve">(В редакции </w:t>
      </w:r>
      <w:hyperlink w:history="1" r:id="rId84eyusxmolwjaslu802xc">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Вынужденные мигранты из районов вооруженных конфликтов и массовых беспорядков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Мигрантами из районов вооруженных конфликтов или массовых беспорядков могут быть признаны граждане, переселившиеся из районов, где происходят вооруженные конфликты или массовые беспорядки, в безопасные районы Кыргызской Республики на основании решения Кабинет</w:t>
      </w:r>
      <w:r>
        <w:rPr>
          <w:rFonts w:ascii="Arial" w:cs="Arial" w:eastAsia="Arial" w:hAnsi="Arial"/>
          <w:sz w:val="24"/>
          <w:szCs w:val="24"/>
        </w:rPr>
        <w:t xml:space="preserve">а</w:t>
      </w:r>
      <w:r>
        <w:rPr>
          <w:rFonts w:ascii="Arial" w:cs="Arial" w:eastAsia="Arial" w:hAnsi="Arial"/>
          <w:sz w:val="24"/>
          <w:szCs w:val="24"/>
        </w:rPr>
        <w:t xml:space="preserve"> Министров Кыргызской Республики. В соответствии со </w:t>
      </w:r>
      <w:hyperlink w:history="1" r:id="rIdwenvymlccjzrhvqnahuvy">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 им может предоставляться статус вынужденных мигрантов.</w:t>
      </w:r>
    </w:p>
    <w:p>
      <w:pPr>
        <w:spacing w:after="120"/>
        <w:ind w:firstLine="397"/>
        <w:jc w:val="both"/>
      </w:pPr>
      <w:r>
        <w:rPr>
          <w:rFonts w:ascii="Arial" w:cs="Arial" w:eastAsia="Arial" w:hAnsi="Arial"/>
          <w:sz w:val="24"/>
          <w:szCs w:val="24"/>
        </w:rPr>
        <w:t xml:space="preserve">После завершения вооруженных конфликтов или массовых беспорядков в случае, если нет угрозы жизни и безопасности людей,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и соответствующими органами государственного управления совместно с органами местного самоуправления принимаются меры по возвращению этих лиц на прежнее место жительства и их обустройству, включая восстановление разрушенных домов.</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bgqt_pvkjnhc_x0upnen">
        <w:r>
          <w:rPr>
            <w:rFonts w:ascii="Arial" w:cs="Arial" w:eastAsia="Arial" w:hAnsi="Arial"/>
            <w:i/>
            <w:iCs/>
            <w:color w:val="1D4ED8"/>
            <w:sz w:val="24"/>
            <w:szCs w:val="24"/>
            <w:u w:val="single"/>
          </w:rPr>
          <w:t xml:space="preserve">9 декабря 2011 года № 232</w:t>
        </w:r>
      </w:hyperlink>
      <w:r>
        <w:rPr>
          <w:rFonts w:ascii="Arial" w:cs="Arial" w:eastAsia="Arial" w:hAnsi="Arial"/>
          <w:sz w:val="24"/>
          <w:szCs w:val="24"/>
        </w:rPr>
        <w:t xml:space="preserve">, </w:t>
      </w:r>
      <w:hyperlink w:history="1" r:id="rIdjgth_awakrhyad2__cgrt">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pos5l_bb71uaeogwx0iph">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Признание гражданина вынужденным мигрантом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Гражданин для признания его вынужденным мигрантом обязан в течение пяти рабочих дней после того, как покинул место своего прежнего жительства по обстоятельствам, указанным в статьях </w:t>
      </w:r>
      <w:hyperlink w:history="1" r:id="rIdvnvsquujkzwwd8p6xx_nv">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9wi33oe5rxxmewmljearh">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x_-q7rd3rfyuibnf73kgk">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обратиться лично или через уполномоченного представителя с ходатайством в уполномоченный орган, определяемый Кабинетом Министров Кыргызской Республики, в месте своего нового пребывания. Гражданину, имеющему уважительные причины, продлеваются сроки обращения с вышеуказанным ходатайством.</w:t>
      </w:r>
    </w:p>
    <w:p>
      <w:pPr>
        <w:spacing w:after="120"/>
        <w:ind w:firstLine="397"/>
        <w:jc w:val="both"/>
      </w:pPr>
      <w:r>
        <w:rPr>
          <w:rFonts w:ascii="Arial" w:cs="Arial" w:eastAsia="Arial" w:hAnsi="Arial"/>
          <w:sz w:val="24"/>
          <w:szCs w:val="24"/>
        </w:rPr>
        <w:t xml:space="preserve">2. Гражданин до решения вопроса о признании его вынужденным мигрантом имеет право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1) проживать в месте временного поселения либо у родственников;</w:t>
      </w:r>
    </w:p>
    <w:p>
      <w:pPr>
        <w:spacing w:after="120"/>
        <w:ind w:firstLine="397"/>
        <w:jc w:val="both"/>
      </w:pPr>
      <w:r>
        <w:rPr>
          <w:rFonts w:ascii="Arial" w:cs="Arial" w:eastAsia="Arial" w:hAnsi="Arial"/>
          <w:sz w:val="24"/>
          <w:szCs w:val="24"/>
        </w:rPr>
        <w:t xml:space="preserve">2) пользоваться медицинской и лекарственной помощью на общих основаниях.</w:t>
      </w:r>
    </w:p>
    <w:p>
      <w:pPr>
        <w:spacing w:after="120"/>
        <w:ind w:firstLine="397"/>
        <w:jc w:val="both"/>
      </w:pPr>
      <w:r>
        <w:rPr>
          <w:rFonts w:ascii="Arial" w:cs="Arial" w:eastAsia="Arial" w:hAnsi="Arial"/>
          <w:sz w:val="24"/>
          <w:szCs w:val="24"/>
        </w:rPr>
        <w:t xml:space="preserve">3. Гражданин, указанный в пункте 1 настоящей статьи, обязан:</w:t>
      </w:r>
    </w:p>
    <w:p>
      <w:pPr>
        <w:spacing w:after="120"/>
        <w:ind w:firstLine="397"/>
        <w:jc w:val="both"/>
      </w:pPr>
      <w:r>
        <w:rPr>
          <w:rFonts w:ascii="Arial" w:cs="Arial" w:eastAsia="Arial" w:hAnsi="Arial"/>
          <w:sz w:val="24"/>
          <w:szCs w:val="24"/>
        </w:rPr>
        <w:t xml:space="preserve">1) сообщать уполномоченному органу сведения, необходимые для рассмотрения ходатайства о признании его вынужденным мигрантом;</w:t>
      </w:r>
    </w:p>
    <w:p>
      <w:pPr>
        <w:spacing w:after="120"/>
        <w:ind w:firstLine="397"/>
        <w:jc w:val="both"/>
      </w:pPr>
      <w:r>
        <w:rPr>
          <w:rFonts w:ascii="Arial" w:cs="Arial" w:eastAsia="Arial" w:hAnsi="Arial"/>
          <w:sz w:val="24"/>
          <w:szCs w:val="24"/>
        </w:rPr>
        <w:t xml:space="preserve">2) соблюдать установленный порядок проживания в месте временного поселения.</w:t>
      </w:r>
    </w:p>
    <w:p>
      <w:pPr>
        <w:spacing w:after="120"/>
        <w:ind w:firstLine="397"/>
        <w:jc w:val="both"/>
      </w:pPr>
      <w:r>
        <w:rPr>
          <w:rFonts w:ascii="Arial" w:cs="Arial" w:eastAsia="Arial" w:hAnsi="Arial"/>
          <w:sz w:val="24"/>
          <w:szCs w:val="24"/>
        </w:rPr>
        <w:t xml:space="preserve">4. Решение о признании гражданина вынужденным мигрантом принимается уполномоченным органом, определяемым Кабинетом Министров Кыргызской Республики, получившим соответствующее ходатайство, в течение пяти рабочих дней со дня регистрации ходатайства.</w:t>
      </w:r>
    </w:p>
    <w:p>
      <w:pPr>
        <w:spacing w:after="120"/>
        <w:ind w:firstLine="397"/>
        <w:jc w:val="both"/>
      </w:pPr>
      <w:r>
        <w:rPr>
          <w:rFonts w:ascii="Arial" w:cs="Arial" w:eastAsia="Arial" w:hAnsi="Arial"/>
          <w:sz w:val="24"/>
          <w:szCs w:val="24"/>
        </w:rPr>
        <w:t xml:space="preserve">Гражданину, признанному вынужденным мигрантом, выдается справка установленного образца.</w:t>
      </w:r>
    </w:p>
    <w:p>
      <w:pPr>
        <w:spacing w:after="120"/>
        <w:ind w:firstLine="397"/>
        <w:jc w:val="both"/>
      </w:pPr>
      <w:r>
        <w:rPr>
          <w:rFonts w:ascii="Arial" w:cs="Arial" w:eastAsia="Arial" w:hAnsi="Arial"/>
          <w:sz w:val="24"/>
          <w:szCs w:val="24"/>
        </w:rPr>
        <w:t xml:space="preserve">5. Статус вынужденного мигранта прекращается в случаях:</w:t>
      </w:r>
    </w:p>
    <w:p>
      <w:pPr>
        <w:spacing w:after="120"/>
        <w:ind w:firstLine="397"/>
        <w:jc w:val="both"/>
      </w:pPr>
      <w:r>
        <w:rPr>
          <w:rFonts w:ascii="Arial" w:cs="Arial" w:eastAsia="Arial" w:hAnsi="Arial"/>
          <w:sz w:val="24"/>
          <w:szCs w:val="24"/>
        </w:rPr>
        <w:t xml:space="preserve">1) ликвидации последствий обстоятельств, указанных в статьях </w:t>
      </w:r>
      <w:hyperlink w:history="1" r:id="rId4mdfkdnbnmg0qtc6euopm">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tfvt2422gunh63pkhcotv">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om5gc779phdetnciaawvj">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возвращения гражданина на прежнее место жительства или безвозмездного обеспечения в этом районе другим жилым помещением или земельным участком установленной площади.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ivnfybczzzz8h4pt2pc_">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n8uy2lx_1ryaqhs5gry_t">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Отказ в признании гражданина вынужденным мигрантом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Гражданину, подавшему ходатайство о признании его вынужденным мигрантом, может быть отказано в случае, если он постоянно не проживал в районах во время обстоятельств, указанных в статьях 33, 36 и 37 настоящего Закона, или имеет другое место жительства в иных безопасных районах на территории Кыргызской Республики.</w:t>
      </w:r>
    </w:p>
    <w:p>
      <w:pPr>
        <w:spacing w:after="120"/>
        <w:ind w:firstLine="397"/>
        <w:jc w:val="both"/>
      </w:pPr>
      <w:r>
        <w:rPr>
          <w:rFonts w:ascii="Arial" w:cs="Arial" w:eastAsia="Arial" w:hAnsi="Arial"/>
          <w:sz w:val="24"/>
          <w:szCs w:val="24"/>
        </w:rPr>
        <w:t xml:space="preserve">При отказе в признании гражданина вынужденным мигрантом, ему в 3-дневный срок со дня принятия решения вручается или направляется письменное уведомление с указанием причин отказа и порядка обжалования принятого решения.</w:t>
      </w:r>
    </w:p>
    <w:p>
      <w:pPr>
        <w:spacing w:after="120"/>
        <w:ind w:firstLine="397"/>
        <w:jc w:val="both"/>
      </w:pPr>
      <w:r>
        <w:rPr>
          <w:rFonts w:ascii="Arial" w:cs="Arial" w:eastAsia="Arial" w:hAnsi="Arial"/>
          <w:sz w:val="24"/>
          <w:szCs w:val="24"/>
        </w:rPr>
        <w:t xml:space="preserve">2. Решение об отказе в признании гражданина вынужденным мигрантом может быть обжаловано в судебном порядке в течение месяца со дня получения им письменного уведомления.</w:t>
      </w:r>
    </w:p>
    <w:p>
      <w:pPr>
        <w:spacing w:after="120"/>
        <w:ind w:firstLine="397"/>
        <w:jc w:val="both"/>
      </w:pPr>
      <w:r>
        <w:rPr>
          <w:rFonts w:ascii="Arial" w:cs="Arial" w:eastAsia="Arial" w:hAnsi="Arial"/>
          <w:sz w:val="24"/>
          <w:szCs w:val="24"/>
        </w:rPr>
        <w:t xml:space="preserve">3. Решение о признании гражданина вынужденным мигрантом может быть аннулировано, если он, обратившись с ходатайством, представил ложные сведения о себе.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Основные гарантии в отношении вынужденных мигрантов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Вынужденные мигранты:</w:t>
      </w:r>
    </w:p>
    <w:p>
      <w:pPr>
        <w:spacing w:after="120"/>
        <w:ind w:firstLine="397"/>
        <w:jc w:val="both"/>
      </w:pPr>
      <w:r>
        <w:rPr>
          <w:rFonts w:ascii="Arial" w:cs="Arial" w:eastAsia="Arial" w:hAnsi="Arial"/>
          <w:sz w:val="24"/>
          <w:szCs w:val="24"/>
        </w:rPr>
        <w:t xml:space="preserve">1) пользуются на основе равенства теми же предусмотренными законодательством Кыргызской Республики правами и свободами, которыми пользуется местное население определенного района Кыргызской Республики;</w:t>
      </w:r>
    </w:p>
    <w:p>
      <w:pPr>
        <w:spacing w:after="120"/>
        <w:ind w:firstLine="397"/>
        <w:jc w:val="both"/>
      </w:pPr>
      <w:r>
        <w:rPr>
          <w:rFonts w:ascii="Arial" w:cs="Arial" w:eastAsia="Arial" w:hAnsi="Arial"/>
          <w:sz w:val="24"/>
          <w:szCs w:val="24"/>
        </w:rPr>
        <w:t xml:space="preserve">2) не должны подвергаться дискриминации при осуществлении любых прав и свобод на том основании, что они являются вынужденными мигрантами;</w:t>
      </w:r>
    </w:p>
    <w:p>
      <w:pPr>
        <w:spacing w:after="120"/>
        <w:ind w:firstLine="397"/>
        <w:jc w:val="both"/>
      </w:pPr>
      <w:r>
        <w:rPr>
          <w:rFonts w:ascii="Arial" w:cs="Arial" w:eastAsia="Arial" w:hAnsi="Arial"/>
          <w:sz w:val="24"/>
          <w:szCs w:val="24"/>
        </w:rPr>
        <w:t xml:space="preserve">3) не должны подвергаться произвольному аресту или задержанию на том основании, что они являются вынужденными мигрантами. Они не должны удерживаться или принудительно содержаться в лагере;</w:t>
      </w:r>
    </w:p>
    <w:p>
      <w:pPr>
        <w:spacing w:after="120"/>
        <w:ind w:firstLine="397"/>
        <w:jc w:val="both"/>
      </w:pPr>
      <w:r>
        <w:rPr>
          <w:rFonts w:ascii="Arial" w:cs="Arial" w:eastAsia="Arial" w:hAnsi="Arial"/>
          <w:sz w:val="24"/>
          <w:szCs w:val="24"/>
        </w:rPr>
        <w:t xml:space="preserve">4) пользуются правом искать безопасные условия жизни в другой части страны;</w:t>
      </w:r>
    </w:p>
    <w:p>
      <w:pPr>
        <w:spacing w:after="120"/>
        <w:ind w:firstLine="397"/>
        <w:jc w:val="both"/>
      </w:pPr>
      <w:r>
        <w:rPr>
          <w:rFonts w:ascii="Arial" w:cs="Arial" w:eastAsia="Arial" w:hAnsi="Arial"/>
          <w:sz w:val="24"/>
          <w:szCs w:val="24"/>
        </w:rPr>
        <w:t xml:space="preserve">5) не подлежат принудительному возвращению или расселению в любом месте, где может возникнуть угроза их жизни, безопасности, свободе или здоровью;</w:t>
      </w:r>
    </w:p>
    <w:p>
      <w:pPr>
        <w:spacing w:after="120"/>
        <w:ind w:firstLine="397"/>
        <w:jc w:val="both"/>
      </w:pPr>
      <w:r>
        <w:rPr>
          <w:rFonts w:ascii="Arial" w:cs="Arial" w:eastAsia="Arial" w:hAnsi="Arial"/>
          <w:sz w:val="24"/>
          <w:szCs w:val="24"/>
        </w:rPr>
        <w:t xml:space="preserve">6) имеют право знать о судьбе и местонахождении пропавших родственников;</w:t>
      </w:r>
    </w:p>
    <w:p>
      <w:pPr>
        <w:spacing w:after="120"/>
        <w:ind w:firstLine="397"/>
        <w:jc w:val="both"/>
      </w:pPr>
      <w:r>
        <w:rPr>
          <w:rFonts w:ascii="Arial" w:cs="Arial" w:eastAsia="Arial" w:hAnsi="Arial"/>
          <w:sz w:val="24"/>
          <w:szCs w:val="24"/>
        </w:rPr>
        <w:t xml:space="preserve">7) не подлежат вмешательству в их частную жизнь, а также члены их семей имеют право остаться вместе;</w:t>
      </w:r>
    </w:p>
    <w:p>
      <w:pPr>
        <w:spacing w:after="120"/>
        <w:ind w:firstLine="397"/>
        <w:jc w:val="both"/>
      </w:pPr>
      <w:r>
        <w:rPr>
          <w:rFonts w:ascii="Arial" w:cs="Arial" w:eastAsia="Arial" w:hAnsi="Arial"/>
          <w:sz w:val="24"/>
          <w:szCs w:val="24"/>
        </w:rPr>
        <w:t xml:space="preserve">8) имеют право на адекватный жизненный уровень и на доступ к основным медицинским и другим социальным услугам;</w:t>
      </w:r>
    </w:p>
    <w:p>
      <w:pPr>
        <w:spacing w:after="120"/>
        <w:ind w:firstLine="397"/>
        <w:jc w:val="both"/>
      </w:pPr>
      <w:r>
        <w:rPr>
          <w:rFonts w:ascii="Arial" w:cs="Arial" w:eastAsia="Arial" w:hAnsi="Arial"/>
          <w:sz w:val="24"/>
          <w:szCs w:val="24"/>
        </w:rPr>
        <w:t xml:space="preserve">9) где бы они ни находились, имеют право на признание их правосубъектности и восстановление утерянных во время перемещений документов;</w:t>
      </w:r>
    </w:p>
    <w:p>
      <w:pPr>
        <w:spacing w:after="120"/>
        <w:ind w:firstLine="397"/>
        <w:jc w:val="both"/>
      </w:pPr>
      <w:r>
        <w:rPr>
          <w:rFonts w:ascii="Arial" w:cs="Arial" w:eastAsia="Arial" w:hAnsi="Arial"/>
          <w:sz w:val="24"/>
          <w:szCs w:val="24"/>
        </w:rPr>
        <w:t xml:space="preserve">10) не могут быть произвольно лишены имущества и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Принудительные перемещения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принудительном перемещении граждан принимается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До принятия решения о перемещении граждан, Кабинет Министров Кыргызской Республики рассматривает все возможные альтернативные пути, чтобы избежать принудительных перемещений. В случае отсутствия таковых, принимаются все меры для сведения к минимуму перемещений и их неблагоприятных последствий.</w:t>
      </w:r>
    </w:p>
    <w:p>
      <w:pPr>
        <w:spacing w:after="120"/>
        <w:ind w:firstLine="397"/>
        <w:jc w:val="both"/>
      </w:pPr>
      <w:r>
        <w:rPr>
          <w:rFonts w:ascii="Arial" w:cs="Arial" w:eastAsia="Arial" w:hAnsi="Arial"/>
          <w:sz w:val="24"/>
          <w:szCs w:val="24"/>
        </w:rPr>
        <w:t xml:space="preserve">2. Соответствующие органы государственного управления, осуществляющие такие перемещения, обеспечивают надлежащее размещение вынужденных мигрантов и проведение перемещений в удовлетворительных условиях с точки зрения обеспечения безопасности, охраны здоровья, обеспечения питанием и осуществления гигиены. Семьи, которые были разъединены в результате перемещений, должны быть по возможности воссоединены в кратчайшие сроки.</w:t>
      </w:r>
    </w:p>
    <w:p>
      <w:pPr>
        <w:spacing w:after="120"/>
        <w:ind w:firstLine="397"/>
        <w:jc w:val="both"/>
      </w:pPr>
      <w:r>
        <w:rPr>
          <w:rFonts w:ascii="Arial" w:cs="Arial" w:eastAsia="Arial" w:hAnsi="Arial"/>
          <w:sz w:val="24"/>
          <w:szCs w:val="24"/>
        </w:rPr>
        <w:t xml:space="preserve">3. Если перемещения происходят не во время чрезвычайных ситуаций, обусловленных вооруженными конфликтами и стихийными бедствиями, а также другими катастрофами, указанными в статьях 33, 36 и 37 настоящего Закона, должны быть соблюдены следующие гарантии:</w:t>
      </w:r>
    </w:p>
    <w:p>
      <w:pPr>
        <w:spacing w:after="120"/>
        <w:ind w:firstLine="397"/>
        <w:jc w:val="both"/>
      </w:pPr>
      <w:r>
        <w:rPr>
          <w:rFonts w:ascii="Arial" w:cs="Arial" w:eastAsia="Arial" w:hAnsi="Arial"/>
          <w:sz w:val="24"/>
          <w:szCs w:val="24"/>
        </w:rPr>
        <w:t xml:space="preserve">1) издание специального постановления Кабинета Министров Кыргызской Республики о перемещении;</w:t>
      </w:r>
    </w:p>
    <w:p>
      <w:pPr>
        <w:spacing w:after="120"/>
        <w:ind w:firstLine="397"/>
        <w:jc w:val="both"/>
      </w:pPr>
      <w:r>
        <w:rPr>
          <w:rFonts w:ascii="Arial" w:cs="Arial" w:eastAsia="Arial" w:hAnsi="Arial"/>
          <w:sz w:val="24"/>
          <w:szCs w:val="24"/>
        </w:rPr>
        <w:t xml:space="preserve">2) информирование вынужденных мигрантов о причине и порядке их перемещения, а также в надлежащих случаях - о компенсации и месте переселения;</w:t>
      </w:r>
    </w:p>
    <w:p>
      <w:pPr>
        <w:spacing w:after="120"/>
        <w:ind w:firstLine="397"/>
        <w:jc w:val="both"/>
      </w:pPr>
      <w:r>
        <w:rPr>
          <w:rFonts w:ascii="Arial" w:cs="Arial" w:eastAsia="Arial" w:hAnsi="Arial"/>
          <w:sz w:val="24"/>
          <w:szCs w:val="24"/>
        </w:rPr>
        <w:t xml:space="preserve">3) принятие мер для получения свободного и осознанного согласия граждан на их перемещение;</w:t>
      </w:r>
    </w:p>
    <w:p>
      <w:pPr>
        <w:spacing w:after="120"/>
        <w:ind w:firstLine="397"/>
        <w:jc w:val="both"/>
      </w:pPr>
      <w:r>
        <w:rPr>
          <w:rFonts w:ascii="Arial" w:cs="Arial" w:eastAsia="Arial" w:hAnsi="Arial"/>
          <w:sz w:val="24"/>
          <w:szCs w:val="24"/>
        </w:rPr>
        <w:t xml:space="preserve">4) обеспечение правом вынужденных мигрантов на эффективные средства правовой защиты, в случае нарушения их прав и свобод во время таких перемещений. </w:t>
      </w:r>
    </w:p>
    <w:p>
      <w:pPr>
        <w:spacing w:after="120"/>
        <w:ind w:firstLine="397"/>
        <w:jc w:val="both"/>
      </w:pPr>
      <w:r>
        <w:rPr>
          <w:rFonts w:ascii="Arial" w:cs="Arial" w:eastAsia="Arial" w:hAnsi="Arial"/>
          <w:i/>
          <w:iCs/>
          <w:sz w:val="24"/>
          <w:szCs w:val="24"/>
        </w:rPr>
        <w:t xml:space="preserve">(В редакции </w:t>
      </w:r>
      <w:hyperlink w:history="1" r:id="rId3pwrk9cyh6sxnivaot7tv">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Оказание помощи вынужденным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Гражданам, признанным вынужденными мигрантами в соответствии с настоящим Законом:</w:t>
      </w:r>
    </w:p>
    <w:p>
      <w:pPr>
        <w:spacing w:after="120"/>
        <w:ind w:firstLine="397"/>
        <w:jc w:val="both"/>
      </w:pPr>
      <w:r>
        <w:rPr>
          <w:rFonts w:ascii="Arial" w:cs="Arial" w:eastAsia="Arial" w:hAnsi="Arial"/>
          <w:sz w:val="24"/>
          <w:szCs w:val="24"/>
        </w:rPr>
        <w:t xml:space="preserve">1) предоставляется жилое помещение или земельный участок в определенной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административно-территориальной единице или возмещается причиненный материальный ущерб. Условия и порядок предоставления жилища, земельного участка или возмещения ущерба и оказания иной необходимой помощи определяются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120"/>
        <w:ind w:firstLine="397"/>
        <w:jc w:val="both"/>
      </w:pPr>
      <w:r>
        <w:rPr>
          <w:rFonts w:ascii="Arial" w:cs="Arial" w:eastAsia="Arial" w:hAnsi="Arial"/>
          <w:sz w:val="24"/>
          <w:szCs w:val="24"/>
        </w:rPr>
        <w:t xml:space="preserve">2) оказывается содействие в трудоустройстве или регистрации в качестве безработного, в случаях невозможности трудоустройства;</w:t>
      </w:r>
    </w:p>
    <w:p>
      <w:pPr>
        <w:spacing w:after="120"/>
        <w:ind w:firstLine="397"/>
        <w:jc w:val="both"/>
      </w:pPr>
      <w:r>
        <w:rPr>
          <w:rFonts w:ascii="Arial" w:cs="Arial" w:eastAsia="Arial" w:hAnsi="Arial"/>
          <w:sz w:val="24"/>
          <w:szCs w:val="24"/>
        </w:rPr>
        <w:t xml:space="preserve">3) оказывается содействие в получении профессиональной подготовки (переподготовки) и повышении квалификации;</w:t>
      </w:r>
    </w:p>
    <w:p>
      <w:pPr>
        <w:spacing w:after="120"/>
        <w:ind w:firstLine="397"/>
        <w:jc w:val="both"/>
      </w:pPr>
      <w:r>
        <w:rPr>
          <w:rFonts w:ascii="Arial" w:cs="Arial" w:eastAsia="Arial" w:hAnsi="Arial"/>
          <w:sz w:val="24"/>
          <w:szCs w:val="24"/>
        </w:rPr>
        <w:t xml:space="preserve">4) представляется информация об условиях проживания, возможности трудоустройства в этих населенных пунктах;</w:t>
      </w:r>
    </w:p>
    <w:p>
      <w:pPr>
        <w:spacing w:after="120"/>
        <w:ind w:firstLine="397"/>
        <w:jc w:val="both"/>
      </w:pPr>
      <w:r>
        <w:rPr>
          <w:rFonts w:ascii="Arial" w:cs="Arial" w:eastAsia="Arial" w:hAnsi="Arial"/>
          <w:sz w:val="24"/>
          <w:szCs w:val="24"/>
        </w:rPr>
        <w:t xml:space="preserve">5) оказывается помощь при вступлении в жилищно-строительный кооператив, а также помощь в индивидуальном жилищном строительстве, включая получение земельного участка и приобретение строительных материалов;</w:t>
      </w:r>
    </w:p>
    <w:p>
      <w:pPr>
        <w:spacing w:after="120"/>
        <w:ind w:firstLine="397"/>
        <w:jc w:val="both"/>
      </w:pPr>
      <w:r>
        <w:rPr>
          <w:rFonts w:ascii="Arial" w:cs="Arial" w:eastAsia="Arial" w:hAnsi="Arial"/>
          <w:sz w:val="24"/>
          <w:szCs w:val="24"/>
        </w:rPr>
        <w:t xml:space="preserve">6) обеспечивается получение соответствующих социальных выплат (пенсий, пособий) по новому месту пребывания или месту жительства;</w:t>
      </w:r>
    </w:p>
    <w:p>
      <w:pPr>
        <w:spacing w:after="120"/>
        <w:ind w:firstLine="397"/>
        <w:jc w:val="both"/>
      </w:pPr>
      <w:r>
        <w:rPr>
          <w:rFonts w:ascii="Arial" w:cs="Arial" w:eastAsia="Arial" w:hAnsi="Arial"/>
          <w:sz w:val="24"/>
          <w:szCs w:val="24"/>
        </w:rPr>
        <w:t xml:space="preserve">7) оказывается медицинская и лекарственная помощь на льготных условиях;</w:t>
      </w:r>
    </w:p>
    <w:p>
      <w:pPr>
        <w:spacing w:after="120"/>
        <w:ind w:firstLine="397"/>
        <w:jc w:val="both"/>
      </w:pPr>
      <w:r>
        <w:rPr>
          <w:rFonts w:ascii="Arial" w:cs="Arial" w:eastAsia="Arial" w:hAnsi="Arial"/>
          <w:sz w:val="24"/>
          <w:szCs w:val="24"/>
        </w:rPr>
        <w:t xml:space="preserve">8) предоставляются в первоочередном порядке одиноким вынужденным мигрантам - престарелым и инвалидам, нуждающимся в постороннем уходе, места в учреждениях социальной защиты населения;</w:t>
      </w:r>
    </w:p>
    <w:p>
      <w:pPr>
        <w:spacing w:after="120"/>
        <w:ind w:firstLine="397"/>
        <w:jc w:val="both"/>
      </w:pPr>
      <w:r>
        <w:rPr>
          <w:rFonts w:ascii="Arial" w:cs="Arial" w:eastAsia="Arial" w:hAnsi="Arial"/>
          <w:sz w:val="24"/>
          <w:szCs w:val="24"/>
        </w:rPr>
        <w:t xml:space="preserve">9) оказывается содействие в устройстве детей вынужденного мигранта в дошкольные и общеобразовательные учреждения, а также в переводе учащихся и студентов в соответствующие учреждения среднего и высшего профессионального образования;</w:t>
      </w:r>
    </w:p>
    <w:p>
      <w:pPr>
        <w:spacing w:after="120"/>
        <w:ind w:firstLine="397"/>
        <w:jc w:val="both"/>
      </w:pPr>
      <w:r>
        <w:rPr>
          <w:rFonts w:ascii="Arial" w:cs="Arial" w:eastAsia="Arial" w:hAnsi="Arial"/>
          <w:sz w:val="24"/>
          <w:szCs w:val="24"/>
        </w:rPr>
        <w:t xml:space="preserve">10) в случае причинения ущерба их здоровью оказывается содействие в обеспечении льготными путевками для санаторно-курортного лечения;</w:t>
      </w:r>
    </w:p>
    <w:p>
      <w:pPr>
        <w:spacing w:after="120"/>
        <w:ind w:firstLine="397"/>
        <w:jc w:val="both"/>
      </w:pPr>
      <w:r>
        <w:rPr>
          <w:rFonts w:ascii="Arial" w:cs="Arial" w:eastAsia="Arial" w:hAnsi="Arial"/>
          <w:sz w:val="24"/>
          <w:szCs w:val="24"/>
        </w:rPr>
        <w:t xml:space="preserve">11) в зависимости от обстоятельств выдается единовременное пособие в порядке и размерах, определяемых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120"/>
        <w:ind w:firstLine="397"/>
        <w:jc w:val="both"/>
      </w:pPr>
      <w:r>
        <w:rPr>
          <w:rFonts w:ascii="Arial" w:cs="Arial" w:eastAsia="Arial" w:hAnsi="Arial"/>
          <w:sz w:val="24"/>
          <w:szCs w:val="24"/>
        </w:rPr>
        <w:t xml:space="preserve">12) оказывается иная необходимая помощь по решению Кабинет</w:t>
      </w:r>
      <w:r>
        <w:rPr>
          <w:rFonts w:ascii="Arial" w:cs="Arial" w:eastAsia="Arial" w:hAnsi="Arial"/>
          <w:sz w:val="24"/>
          <w:szCs w:val="24"/>
        </w:rPr>
        <w:t xml:space="preserve">а</w:t>
      </w:r>
      <w:r>
        <w:rPr>
          <w:rFonts w:ascii="Arial" w:cs="Arial" w:eastAsia="Arial" w:hAnsi="Arial"/>
          <w:sz w:val="24"/>
          <w:szCs w:val="24"/>
        </w:rPr>
        <w:t xml:space="preserve"> Министров Кыргызской Республики и местных органов самоуправления. </w:t>
      </w:r>
    </w:p>
    <w:p>
      <w:pPr>
        <w:spacing w:after="120"/>
        <w:ind w:firstLine="397"/>
        <w:jc w:val="both"/>
      </w:pPr>
      <w:r>
        <w:rPr>
          <w:rFonts w:ascii="Arial" w:cs="Arial" w:eastAsia="Arial" w:hAnsi="Arial"/>
          <w:i/>
          <w:iCs/>
          <w:sz w:val="24"/>
          <w:szCs w:val="24"/>
        </w:rPr>
        <w:t xml:space="preserve">(В редакции </w:t>
      </w:r>
      <w:hyperlink w:history="1" r:id="rIdxvhrbgezpevnaagjwyvnv">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Права вынужденных мигрантов на возмещение ущерба, причиненного их здоровью и имуществу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Категории граждан, указанные в статьях </w:t>
      </w:r>
      <w:hyperlink w:history="1" r:id="rId3mvrvqkohh4hzk9eyo4te">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iep-drey9hzjormee1zd7">
        <w:r>
          <w:rPr>
            <w:rFonts w:ascii="Arial" w:cs="Arial" w:eastAsia="Arial" w:hAnsi="Arial"/>
            <w:color w:val="1D4ED8"/>
            <w:sz w:val="24"/>
            <w:szCs w:val="24"/>
            <w:u w:val="single"/>
          </w:rPr>
          <w:t xml:space="preserve">35</w:t>
        </w:r>
      </w:hyperlink>
      <w:r>
        <w:rPr>
          <w:rFonts w:ascii="Arial" w:cs="Arial" w:eastAsia="Arial" w:hAnsi="Arial"/>
          <w:sz w:val="24"/>
          <w:szCs w:val="24"/>
        </w:rPr>
        <w:t xml:space="preserve"> и </w:t>
      </w:r>
      <w:hyperlink w:history="1" r:id="rIdxc3qkuo95twe1jfrnnehg">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имеют право на возмещение ущерба, причиненного их здоровью и имуществу, в размерах, определенных Кабинетом Министров Кыргызской Республики.</w:t>
      </w:r>
    </w:p>
    <w:p>
      <w:pPr>
        <w:spacing w:after="120"/>
        <w:ind w:firstLine="397"/>
        <w:jc w:val="both"/>
      </w:pPr>
      <w:r>
        <w:rPr>
          <w:rFonts w:ascii="Arial" w:cs="Arial" w:eastAsia="Arial" w:hAnsi="Arial"/>
          <w:sz w:val="24"/>
          <w:szCs w:val="24"/>
        </w:rPr>
        <w:t xml:space="preserve">2. Экологические мигранты и граждане, указанные в </w:t>
      </w:r>
      <w:hyperlink w:history="1" r:id="rId6qg_dk3rxlukgnz2telij">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 настоящего Закона, которые пострадали в результате экологического бедствия, подлежат обязательному специализированному медицинскому наблюдению в течение всей жизни. Оказание медицинской помощи этим гражданам и проведение их диспансерного наблюдения осуществляются учреждениями здравоохранения, перечень которых, а также порядок оказания помощи и проведение диспансеризации определяются органами, уполномоченными Кабинетом Министров Кыргызской Республики.</w:t>
      </w:r>
    </w:p>
    <w:p>
      <w:pPr>
        <w:spacing w:after="120"/>
        <w:ind w:firstLine="397"/>
        <w:jc w:val="both"/>
      </w:pPr>
      <w:r>
        <w:rPr>
          <w:rFonts w:ascii="Arial" w:cs="Arial" w:eastAsia="Arial" w:hAnsi="Arial"/>
          <w:sz w:val="24"/>
          <w:szCs w:val="24"/>
        </w:rPr>
        <w:t xml:space="preserve">3. Установление причинной связи заболевания и инвалидности граждан, указанных в настоящей статье, с экологическим или стихийным бедствием осуществляется медико-социальными экспертными комиссиями (МСЭК), другими органами, уполномоченными Кабинетом Министров Кыргызской Республики. Причинная связь между частичной или полной потерей трудоспособности пострадавших от экологического или стихийного бедствия граждан признается установленной, если указанными комиссиями не подтверждено отсутствие такой связи.</w:t>
      </w:r>
    </w:p>
    <w:p>
      <w:pPr>
        <w:spacing w:after="120"/>
        <w:ind w:firstLine="397"/>
        <w:jc w:val="both"/>
      </w:pPr>
      <w:r>
        <w:rPr>
          <w:rFonts w:ascii="Arial" w:cs="Arial" w:eastAsia="Arial" w:hAnsi="Arial"/>
          <w:sz w:val="24"/>
          <w:szCs w:val="24"/>
        </w:rPr>
        <w:t xml:space="preserve">4. Граждане, не удовлетворенные решениями указанных медико-социальных экспертных комиссий (МСЭК), имеют право обратиться с заявлением о повторном рассмотрении дела в Республиканскую медико-социальную экспертную комиссию для установления причинной связи заболевания и инвалидности с экологическим или стихийным бедствием.</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r8shdyrlmehoxto53o7z">
        <w:r>
          <w:rPr>
            <w:rFonts w:ascii="Arial" w:cs="Arial" w:eastAsia="Arial" w:hAnsi="Arial"/>
            <w:i/>
            <w:iCs/>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ad0fkgogqbguzdjyp0qg-">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5co2aett7lwotlpgkdsd8">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Дополнительные льготы, не предусмотренные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государственные администрации, предприятия, учреждения, организации и профсоюзные объединения могут принимать в пределах их полномочий дополнительные меры по обеспечению продуктами питания, улучшению материально-бытовых условий, медицинского и транспортного обслуживания вынужденных мигрантов, а также других категорий внутренних мигрантов, на которых распространяется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Создание фонда поддержки вынужденных мигрантов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оказания помощи вынужденным мигрантам может создаваться фонд поддержки вынужденных мигрантов, который образуется:</w:t>
      </w:r>
    </w:p>
    <w:p>
      <w:pPr>
        <w:spacing w:after="120"/>
        <w:ind w:firstLine="397"/>
        <w:jc w:val="both"/>
      </w:pPr>
      <w:r>
        <w:rPr>
          <w:rFonts w:ascii="Arial" w:cs="Arial" w:eastAsia="Arial" w:hAnsi="Arial"/>
          <w:sz w:val="24"/>
          <w:szCs w:val="24"/>
        </w:rPr>
        <w:t xml:space="preserve">1) из страховых фондов, добровольных отчислений предприятий, организаций, объединений предпринимателей и других объединений, из пожертвований, в том числе зарубежных и отечественных организаций и частных лиц;</w:t>
      </w:r>
    </w:p>
    <w:p>
      <w:pPr>
        <w:spacing w:after="120"/>
        <w:ind w:firstLine="397"/>
        <w:jc w:val="both"/>
      </w:pPr>
      <w:r>
        <w:rPr>
          <w:rFonts w:ascii="Arial" w:cs="Arial" w:eastAsia="Arial" w:hAnsi="Arial"/>
          <w:sz w:val="24"/>
          <w:szCs w:val="24"/>
        </w:rPr>
        <w:t xml:space="preserve">2) из жилых помещений, выделяемых в централизованном порядке органами местного самоуправления.</w:t>
      </w:r>
    </w:p>
    <w:p>
      <w:pPr>
        <w:spacing w:after="120"/>
        <w:ind w:firstLine="397"/>
        <w:jc w:val="both"/>
      </w:pPr>
      <w:r>
        <w:rPr>
          <w:rFonts w:ascii="Arial" w:cs="Arial" w:eastAsia="Arial" w:hAnsi="Arial"/>
          <w:sz w:val="24"/>
          <w:szCs w:val="24"/>
        </w:rPr>
        <w:t xml:space="preserve">Порядок формирования и использования фонда поддержки вынужденных мигрантов определяется в соответствии с законодательством Кыргызской Республики в сфере внутренней миграции.</w:t>
      </w:r>
    </w:p>
    <w:p>
      <w:pPr>
        <w:spacing w:after="120"/>
        <w:ind w:firstLine="397"/>
        <w:jc w:val="both"/>
      </w:pPr>
      <w:r>
        <w:rPr>
          <w:rFonts w:ascii="Arial" w:cs="Arial" w:eastAsia="Arial" w:hAnsi="Arial"/>
          <w:i/>
          <w:iCs/>
          <w:sz w:val="24"/>
          <w:szCs w:val="24"/>
        </w:rPr>
        <w:t xml:space="preserve">(В редакции Закона КР от </w:t>
      </w:r>
      <w:hyperlink w:history="1" r:id="rIdrpxtxfab0lnzx37tajawo">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Оказание гуманитарной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Вынужденным мигрантам, указанным в настоящей главе, может оказываться гуманитарная помощь в виде медикаментов, денежных средств, одежды, продовольственных товаров и других товаров от организаций, предприятий, частных лиц, а также международных и зарубежных организаций.</w:t>
      </w:r>
    </w:p>
    <w:p>
      <w:pPr>
        <w:spacing w:after="120"/>
        <w:ind w:firstLine="397"/>
        <w:jc w:val="both"/>
      </w:pPr>
      <w:r>
        <w:rPr>
          <w:rFonts w:ascii="Arial" w:cs="Arial" w:eastAsia="Arial" w:hAnsi="Arial"/>
          <w:sz w:val="24"/>
          <w:szCs w:val="24"/>
        </w:rPr>
        <w:t xml:space="preserve">Гуманитарная помощь для вынужденных мигрантов должна использоваться по назначению. Предоставление гуманитарной помощи, а также ее распределение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Все соответствующие органы государственного управления обеспечивают и облегчают свободную транспортировку гуманитарной помощи и предоставляют лицам, занимающимся оказанием такой помощи, быстрый и беспрепятственный доступ к вынужденным мигрантам.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Ответственность за нарушение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неисполнение и нарушение законодательства Кыргызской Республики в области внутренней миграции должностные лица, физические и юридические лица привлекаются к ответственности в соответствии с </w:t>
      </w:r>
      <w:hyperlink w:history="1" r:id="rIdi15jo3vr3bwkkcui0d2z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а также несут гражданско-правовую ответственность в соответствии с гражданским законодательством.</w:t>
      </w:r>
    </w:p>
    <w:p>
      <w:pPr>
        <w:spacing w:after="120"/>
        <w:ind w:firstLine="397"/>
        <w:jc w:val="both"/>
      </w:pPr>
      <w:r>
        <w:rPr>
          <w:rFonts w:ascii="Arial" w:cs="Arial" w:eastAsia="Arial" w:hAnsi="Arial"/>
          <w:i/>
          <w:iCs/>
          <w:sz w:val="24"/>
          <w:szCs w:val="24"/>
        </w:rPr>
        <w:t xml:space="preserve">(В редакции Законов КР от </w:t>
      </w:r>
      <w:hyperlink w:history="1" r:id="rIdyqcd1xnxgv65yvmfi1aew">
        <w:r>
          <w:rPr>
            <w:rFonts w:ascii="Arial" w:cs="Arial" w:eastAsia="Arial" w:hAnsi="Arial"/>
            <w:i/>
            <w:iCs/>
            <w:color w:val="1D4ED8"/>
            <w:sz w:val="24"/>
            <w:szCs w:val="24"/>
            <w:u w:val="single"/>
          </w:rPr>
          <w:t xml:space="preserve">25 февраля 2021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y8jusyzefguq7ulvxrgod">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Действие других нормативных актов в области внутренней миграции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mw9mgj091mbeqm6nuhm4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 главы IV и пункта 6 статьи 14.</w:t>
      </w:r>
    </w:p>
    <w:p>
      <w:pPr>
        <w:spacing w:after="120"/>
        <w:ind w:firstLine="397"/>
        <w:jc w:val="both"/>
      </w:pPr>
      <w:r>
        <w:rPr>
          <w:rFonts w:ascii="Arial" w:cs="Arial" w:eastAsia="Arial" w:hAnsi="Arial"/>
          <w:sz w:val="24"/>
          <w:szCs w:val="24"/>
        </w:rPr>
        <w:t xml:space="preserve">2. Глава IV и пункт 6 статьи 14 настоящего Закона вступят в силу с 1 января 2004 года.</w:t>
      </w:r>
    </w:p>
    <w:p>
      <w:pPr>
        <w:spacing w:after="120"/>
        <w:ind w:firstLine="397"/>
        <w:jc w:val="both"/>
      </w:pPr>
      <w:r>
        <w:rPr>
          <w:rFonts w:ascii="Arial" w:cs="Arial" w:eastAsia="Arial" w:hAnsi="Arial"/>
          <w:sz w:val="24"/>
          <w:szCs w:val="24"/>
        </w:rPr>
        <w:t xml:space="preserve">Правительству Кыргызской Республики:</w:t>
      </w:r>
    </w:p>
    <w:p>
      <w:pPr>
        <w:spacing w:after="120"/>
        <w:ind w:firstLine="397"/>
        <w:jc w:val="both"/>
      </w:pPr>
      <w:r>
        <w:rPr>
          <w:rFonts w:ascii="Arial" w:cs="Arial" w:eastAsia="Arial" w:hAnsi="Arial"/>
          <w:sz w:val="24"/>
          <w:szCs w:val="24"/>
        </w:rPr>
        <w:t xml:space="preserve">- в 2003 году осуществить компьютерную автоматизацию системы выдачи национальных паспортов, удостоверений личности, свидетельств о рождении, браке и смерти;</w:t>
      </w:r>
    </w:p>
    <w:p>
      <w:pPr>
        <w:spacing w:after="120"/>
        <w:ind w:firstLine="397"/>
        <w:jc w:val="both"/>
      </w:pPr>
      <w:r>
        <w:rPr>
          <w:rFonts w:ascii="Arial" w:cs="Arial" w:eastAsia="Arial" w:hAnsi="Arial"/>
          <w:sz w:val="24"/>
          <w:szCs w:val="24"/>
        </w:rPr>
        <w:t xml:space="preserve">- провести изучение и согласование структур документов и объема информации со всеми заинтересованными министерствами и ведомствами Кыргызской Республики по введению Государственного реестра населения;</w:t>
      </w:r>
    </w:p>
    <w:p>
      <w:pPr>
        <w:spacing w:after="120"/>
        <w:ind w:firstLine="397"/>
        <w:jc w:val="both"/>
      </w:pPr>
      <w:r>
        <w:rPr>
          <w:rFonts w:ascii="Arial" w:cs="Arial" w:eastAsia="Arial" w:hAnsi="Arial"/>
          <w:sz w:val="24"/>
          <w:szCs w:val="24"/>
        </w:rPr>
        <w:t xml:space="preserve">- к январю 2004 года непосредственно осуществить введение Государственного реестра и удостоверений личности в полном объеме с обработкой поступающих запросов.</w:t>
      </w:r>
    </w:p>
    <w:p>
      <w:pPr>
        <w:spacing w:after="120"/>
        <w:ind w:firstLine="397"/>
        <w:jc w:val="both"/>
      </w:pPr>
      <w:r>
        <w:rPr>
          <w:rFonts w:ascii="Arial" w:cs="Arial" w:eastAsia="Arial" w:hAnsi="Arial"/>
          <w:sz w:val="24"/>
          <w:szCs w:val="24"/>
        </w:rPr>
        <w:t xml:space="preserve">3. Считать граждан Кыргызской Республики зарегистрированными по месту жительства и месту пребывания в пределах Кыргызской Республики в соответствии с их регистрацией на момент введения в действие настоящего Закона.</w:t>
      </w:r>
    </w:p>
    <w:p>
      <w:pPr>
        <w:spacing w:after="120"/>
        <w:ind w:firstLine="397"/>
        <w:jc w:val="both"/>
      </w:pPr>
      <w:r>
        <w:rPr>
          <w:rFonts w:ascii="Arial" w:cs="Arial" w:eastAsia="Arial" w:hAnsi="Arial"/>
          <w:sz w:val="24"/>
          <w:szCs w:val="24"/>
        </w:rPr>
        <w:t xml:space="preserve">4. Поручить Правительству Кыргызской Республики:</w:t>
      </w:r>
    </w:p>
    <w:p>
      <w:pPr>
        <w:spacing w:after="120"/>
        <w:ind w:firstLine="397"/>
        <w:jc w:val="both"/>
      </w:pPr>
      <w:r>
        <w:rPr>
          <w:rFonts w:ascii="Arial" w:cs="Arial" w:eastAsia="Arial" w:hAnsi="Arial"/>
          <w:sz w:val="24"/>
          <w:szCs w:val="24"/>
        </w:rPr>
        <w:t xml:space="preserve">- принять необходимые нормативные правовые акты по вопросам, отнесенным настоящим Законом к компетенции Правительства Кыргызской Республики;</w:t>
      </w:r>
    </w:p>
    <w:p>
      <w:pPr>
        <w:spacing w:after="120"/>
        <w:ind w:firstLine="397"/>
        <w:jc w:val="both"/>
      </w:pPr>
      <w:r>
        <w:rPr>
          <w:rFonts w:ascii="Arial" w:cs="Arial" w:eastAsia="Arial" w:hAnsi="Arial"/>
          <w:sz w:val="24"/>
          <w:szCs w:val="24"/>
        </w:rPr>
        <w:t xml:space="preserve">- в трехмесячный срок внести предложения о внесении изменений и дополнений в законодательные акты, вытекающие из настоящего Закона.</w:t>
      </w:r>
    </w:p>
    <w:p>
      <w:pPr>
        <w:spacing w:after="120"/>
        <w:ind w:firstLine="397"/>
        <w:jc w:val="both"/>
      </w:pPr>
      <w:r>
        <w:rPr>
          <w:rFonts w:ascii="Arial" w:cs="Arial" w:eastAsia="Arial" w:hAnsi="Arial"/>
          <w:sz w:val="24"/>
          <w:szCs w:val="24"/>
        </w:rPr>
        <w:t xml:space="preserve">5. Правительству Кыргызской Республики, органам государственного управления и органам местного самоуправления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6. Признать утратившим силу </w:t>
      </w:r>
      <w:hyperlink w:history="1" r:id="rId6p-rggs_crxmrkier4hz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паспортной системе в Кыргызской Республике, утвержденное </w:t>
      </w:r>
      <w:hyperlink w:history="1" r:id="rIdawahil4skfga-jjkyxa7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октября 1994 года № 775.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aazjeqhea-5dvu1lvdyq" Type="http://schemas.openxmlformats.org/officeDocument/2006/relationships/hyperlink" Target="http://kodeks.duckdns.org/document/230048154" TargetMode="External"/><Relationship Id="rIdjnjeeqbe5wx8x6v-1-5zl" Type="http://schemas.openxmlformats.org/officeDocument/2006/relationships/hyperlink" Target="http://kodeks.duckdns.org/document/230048154" TargetMode="External"/><Relationship Id="rIdhkssw0tg0jkyo0ou0ekjc" Type="http://schemas.openxmlformats.org/officeDocument/2006/relationships/hyperlink" Target="http://kodeks.duckdns.org/document/1101" TargetMode="External"/><Relationship Id="rIduekixb0wwcnqpl-dhpgzq" Type="http://schemas.openxmlformats.org/officeDocument/2006/relationships/hyperlink" Target="http://kodeks.duckdns.org/document/203476" TargetMode="External"/><Relationship Id="rIdeel_nmjj62yl6jcqopbzu" Type="http://schemas.openxmlformats.org/officeDocument/2006/relationships/hyperlink" Target="http://kodeks.duckdns.org/document/205451" TargetMode="External"/><Relationship Id="rIdb84o7i_8ed7rbvmxd8ylj" Type="http://schemas.openxmlformats.org/officeDocument/2006/relationships/hyperlink" Target="http://kodeks.duckdns.org/document/111185" TargetMode="External"/><Relationship Id="rIdp1e_aijwzjtwnlphq4res" Type="http://schemas.openxmlformats.org/officeDocument/2006/relationships/hyperlink" Target="http://kodeks.duckdns.org/document/111410" TargetMode="External"/><Relationship Id="rIdpbalotm3dvkxko6qsjw_j" Type="http://schemas.openxmlformats.org/officeDocument/2006/relationships/hyperlink" Target="http://kodeks.duckdns.org/document/111667" TargetMode="External"/><Relationship Id="rId_zibg3uk6v22u8fjgwte_" Type="http://schemas.openxmlformats.org/officeDocument/2006/relationships/hyperlink" Target="http://kodeks.duckdns.org/document/111706" TargetMode="External"/><Relationship Id="rIdvbzjsoggrugmd82kara8u" Type="http://schemas.openxmlformats.org/officeDocument/2006/relationships/hyperlink" Target="http://kodeks.duckdns.org/document/112032" TargetMode="External"/><Relationship Id="rId5lnvosu94u_pokcgapkbk" Type="http://schemas.openxmlformats.org/officeDocument/2006/relationships/hyperlink" Target="http://kodeks.duckdns.org/document/112223" TargetMode="External"/><Relationship Id="rIdg9zmrcox9wm2w6-pyfqhp" Type="http://schemas.openxmlformats.org/officeDocument/2006/relationships/hyperlink" Target="http://kodeks.duckdns.org/document/230001984" TargetMode="External"/><Relationship Id="rIdtlgz2cpaa5xfuv8cgbxrr" Type="http://schemas.openxmlformats.org/officeDocument/2006/relationships/hyperlink" Target="http://kodeks.duckdns.org/document/230029901" TargetMode="External"/><Relationship Id="rIdqc0dk_c5as8vf_tw4lvbt" Type="http://schemas.openxmlformats.org/officeDocument/2006/relationships/hyperlink" Target="http://kodeks.duckdns.org/document/230048154" TargetMode="External"/><Relationship Id="rIda1uxvzcyjml18tjeww2st" Type="http://schemas.openxmlformats.org/officeDocument/2006/relationships/hyperlink" Target="http://kodeks.duckdns.org/document/111410" TargetMode="External"/><Relationship Id="rIdrfmq6shq6alidxy5vyhau" Type="http://schemas.openxmlformats.org/officeDocument/2006/relationships/hyperlink" Target="http://kodeks.duckdns.org/document/230001984" TargetMode="External"/><Relationship Id="rIdbvzhu-0xsjdhuhlpuksex" Type="http://schemas.openxmlformats.org/officeDocument/2006/relationships/hyperlink" Target="http://kodeks.duckdns.org/document/230001984" TargetMode="External"/><Relationship Id="rIdcnq2vgb44rijj14zj_wfq" Type="http://schemas.openxmlformats.org/officeDocument/2006/relationships/hyperlink" Target="http://kodeks.duckdns.org/document/230001984" TargetMode="External"/><Relationship Id="rId48jc92whvrs14ezrkiknb" Type="http://schemas.openxmlformats.org/officeDocument/2006/relationships/hyperlink" Target="http://kodeks.duckdns.org/document/230029914" TargetMode="External"/><Relationship Id="rIdbcpfe4j-64nxalxbld1rg" Type="http://schemas.openxmlformats.org/officeDocument/2006/relationships/hyperlink" Target="http://kodeks.duckdns.org/document/111667" TargetMode="External"/><Relationship Id="rId_j_mbffmwxbr8fkuvtl0n" Type="http://schemas.openxmlformats.org/officeDocument/2006/relationships/hyperlink" Target="http://kodeks.duckdns.org/document/230001984" TargetMode="External"/><Relationship Id="rIdzkbaxluw61gxax_bxe75x" Type="http://schemas.openxmlformats.org/officeDocument/2006/relationships/hyperlink" Target="http://kodeks.duckdns.org/document/230029901" TargetMode="External"/><Relationship Id="rIdmdnon7raz4-po1yumesvo" Type="http://schemas.openxmlformats.org/officeDocument/2006/relationships/hyperlink" Target="http://kodeks.duckdns.org/document/111410" TargetMode="External"/><Relationship Id="rIdrr67j3-vexiuewewfe5pk" Type="http://schemas.openxmlformats.org/officeDocument/2006/relationships/hyperlink" Target="http://kodeks.duckdns.org/document/203476" TargetMode="External"/><Relationship Id="rIdzkkbk-lphqjzdj-hnooxp" Type="http://schemas.openxmlformats.org/officeDocument/2006/relationships/hyperlink" Target="http://kodeks.duckdns.org/document/230001984" TargetMode="External"/><Relationship Id="rIdix19culxhy73qs21ib-xz" Type="http://schemas.openxmlformats.org/officeDocument/2006/relationships/hyperlink" Target="http://kodeks.duckdns.org/document/203476" TargetMode="External"/><Relationship Id="rId39fkygj-pferf2w1u_sml" Type="http://schemas.openxmlformats.org/officeDocument/2006/relationships/hyperlink" Target="http://kodeks.duckdns.org/document/203476" TargetMode="External"/><Relationship Id="rIdiudo0vzuiabcbjkh56cut" Type="http://schemas.openxmlformats.org/officeDocument/2006/relationships/hyperlink" Target="http://kodeks.duckdns.org/document/111706" TargetMode="External"/><Relationship Id="rIduf61dgal0ty20rcyzh2jh" Type="http://schemas.openxmlformats.org/officeDocument/2006/relationships/hyperlink" Target="http://kodeks.duckdns.org/document/111410" TargetMode="External"/><Relationship Id="rIdife0oth0c4grnfn9tej94" Type="http://schemas.openxmlformats.org/officeDocument/2006/relationships/hyperlink" Target="http://kodeks.duckdns.org/document/111706" TargetMode="External"/><Relationship Id="rIdtop-uy161aprpxw77flgl" Type="http://schemas.openxmlformats.org/officeDocument/2006/relationships/hyperlink" Target="http://kodeks.duckdns.org/document/230001984" TargetMode="External"/><Relationship Id="rId9tox2tnjba2_c1ahywoss" Type="http://schemas.openxmlformats.org/officeDocument/2006/relationships/hyperlink" Target="http://kodeks.duckdns.org/document/230001984" TargetMode="External"/><Relationship Id="rIdzjnl3nzjwm_potnumc2kf" Type="http://schemas.openxmlformats.org/officeDocument/2006/relationships/hyperlink" Target="http://kodeks.duckdns.org/document/230001984" TargetMode="External"/><Relationship Id="rIdoc6emk81-hiipnco9biso" Type="http://schemas.openxmlformats.org/officeDocument/2006/relationships/hyperlink" Target="http://kodeks.duckdns.org/document/230001984" TargetMode="External"/><Relationship Id="rIdr2v8xtjyl79xq0n5xvqrn" Type="http://schemas.openxmlformats.org/officeDocument/2006/relationships/hyperlink" Target="http://kodeks.duckdns.org/document/230001984" TargetMode="External"/><Relationship Id="rIdposfdtzksmqmedvnxswgj" Type="http://schemas.openxmlformats.org/officeDocument/2006/relationships/hyperlink" Target="http://kodeks.duckdns.org/document/230001984" TargetMode="External"/><Relationship Id="rIdmdjpfmvrzdoc3wb-s239n" Type="http://schemas.openxmlformats.org/officeDocument/2006/relationships/hyperlink" Target="http://kodeks.duckdns.org/document/203476" TargetMode="External"/><Relationship Id="rIdou9d-2_ed80-whigrmow8" Type="http://schemas.openxmlformats.org/officeDocument/2006/relationships/hyperlink" Target="http://kodeks.duckdns.org/document/111185" TargetMode="External"/><Relationship Id="rIdzdk38yfrqowi78psqw5b2" Type="http://schemas.openxmlformats.org/officeDocument/2006/relationships/hyperlink" Target="http://kodeks.duckdns.org/document/111410" TargetMode="External"/><Relationship Id="rId69bsynafhyory6uiauogq" Type="http://schemas.openxmlformats.org/officeDocument/2006/relationships/hyperlink" Target="http://kodeks.duckdns.org/document/112032" TargetMode="External"/><Relationship Id="rId1icgueoohgjisq52tncrg" Type="http://schemas.openxmlformats.org/officeDocument/2006/relationships/hyperlink" Target="http://kodeks.duckdns.org/document/230001984" TargetMode="External"/><Relationship Id="rId6g0m19r4qv9vmpcokb9bw" Type="http://schemas.openxmlformats.org/officeDocument/2006/relationships/hyperlink" Target="http://kodeks.duckdns.org/document/230048154" TargetMode="External"/><Relationship Id="rIdc6wwmlg_xzqocebpqw32p" Type="http://schemas.openxmlformats.org/officeDocument/2006/relationships/hyperlink" Target="http://kodeks.duckdns.org/document/230048154" TargetMode="External"/><Relationship Id="rId9z2qzsrnla-iixirnygve" Type="http://schemas.openxmlformats.org/officeDocument/2006/relationships/hyperlink" Target="http://kodeks.duckdns.org/document/111410" TargetMode="External"/><Relationship Id="rIddlhu3ltotsgso6b5crjqj" Type="http://schemas.openxmlformats.org/officeDocument/2006/relationships/hyperlink" Target="http://kodeks.duckdns.org/document/230048154" TargetMode="External"/><Relationship Id="rIduhx9mstluf4zc-mhsp7uv" Type="http://schemas.openxmlformats.org/officeDocument/2006/relationships/hyperlink" Target="http://kodeks.duckdns.org/document/205451" TargetMode="External"/><Relationship Id="rIdelw51z8jyo1t0s340-xcj" Type="http://schemas.openxmlformats.org/officeDocument/2006/relationships/hyperlink" Target="http://kodeks.duckdns.org/document/111410" TargetMode="External"/><Relationship Id="rId7pbaejzl4w3zvfwtwuvqw" Type="http://schemas.openxmlformats.org/officeDocument/2006/relationships/hyperlink" Target="http://kodeks.duckdns.org/document/230048154" TargetMode="External"/><Relationship Id="rIdwruynhuwcx96igymx3upz" Type="http://schemas.openxmlformats.org/officeDocument/2006/relationships/hyperlink" Target="http://kodeks.duckdns.org/document/111410" TargetMode="External"/><Relationship Id="rIdmw9dtdnqio2cc0losbr1n" Type="http://schemas.openxmlformats.org/officeDocument/2006/relationships/hyperlink" Target="http://kodeks.duckdns.org/document/230048154" TargetMode="External"/><Relationship Id="rIdky30bmlfvtaqx0oymzg9m" Type="http://schemas.openxmlformats.org/officeDocument/2006/relationships/hyperlink" Target="http://kodeks.duckdns.org/document/230048154" TargetMode="External"/><Relationship Id="rId6ct-q0wg0upjae7itbesq" Type="http://schemas.openxmlformats.org/officeDocument/2006/relationships/hyperlink" Target="http://kodeks.duckdns.org/document/230001984" TargetMode="External"/><Relationship Id="rIdkktpfgizzalu1oncq5c_h" Type="http://schemas.openxmlformats.org/officeDocument/2006/relationships/hyperlink" Target="http://kodeks.duckdns.org/document/230048154" TargetMode="External"/><Relationship Id="rIdkqxpaftkmvaq5l-sf9_xz" Type="http://schemas.openxmlformats.org/officeDocument/2006/relationships/hyperlink" Target="http://kodeks.duckdns.org/document/1090#st_19" TargetMode="External"/><Relationship Id="rIdbk805x_o88zxz8pxfmbb5" Type="http://schemas.openxmlformats.org/officeDocument/2006/relationships/hyperlink" Target="http://kodeks.duckdns.org/document/1090#st_20" TargetMode="External"/><Relationship Id="rIdg72uhc-khyel-075ds7_m" Type="http://schemas.openxmlformats.org/officeDocument/2006/relationships/hyperlink" Target="http://kodeks.duckdns.org/document/230001984" TargetMode="External"/><Relationship Id="rId-medvgx7ewf_jo49uo5hv" Type="http://schemas.openxmlformats.org/officeDocument/2006/relationships/hyperlink" Target="http://kodeks.duckdns.org/document/230001984" TargetMode="External"/><Relationship Id="rIduv9i8df8ypnipywe0yipa" Type="http://schemas.openxmlformats.org/officeDocument/2006/relationships/hyperlink" Target="http://kodeks.duckdns.org/document/111410" TargetMode="External"/><Relationship Id="rIdfxo4vwafe5ykt8pnlljlo" Type="http://schemas.openxmlformats.org/officeDocument/2006/relationships/hyperlink" Target="http://kodeks.duckdns.org/document/230001984" TargetMode="External"/><Relationship Id="rIdpdyxzrpa5lsrtehvwa-zk" Type="http://schemas.openxmlformats.org/officeDocument/2006/relationships/hyperlink" Target="http://kodeks.duckdns.org/document/111410" TargetMode="External"/><Relationship Id="rIdl27oyu0o3fsre2_indobb" Type="http://schemas.openxmlformats.org/officeDocument/2006/relationships/hyperlink" Target="http://kodeks.duckdns.org/document/230001984" TargetMode="External"/><Relationship Id="rId7wenlf5kkmwgg2xypow4t" Type="http://schemas.openxmlformats.org/officeDocument/2006/relationships/hyperlink" Target="http://kodeks.duckdns.org/document/1090#st_8" TargetMode="External"/><Relationship Id="rIdaxy7cqn9tc9iabsgyce6z" Type="http://schemas.openxmlformats.org/officeDocument/2006/relationships/hyperlink" Target="http://kodeks.duckdns.org/document/230001984" TargetMode="External"/><Relationship Id="rIdjho1ktnlvicoveibkg8_b" Type="http://schemas.openxmlformats.org/officeDocument/2006/relationships/hyperlink" Target="http://kodeks.duckdns.org/document/230048154" TargetMode="External"/><Relationship Id="rIduttr9vm6jdzcncpeqbles" Type="http://schemas.openxmlformats.org/officeDocument/2006/relationships/hyperlink" Target="http://kodeks.duckdns.org/document/230001984" TargetMode="External"/><Relationship Id="rIdm6xmk7jtrrhqqvt8awrq9" Type="http://schemas.openxmlformats.org/officeDocument/2006/relationships/hyperlink" Target="http://kodeks.duckdns.org/document/230048154" TargetMode="External"/><Relationship Id="rId7we4upw77rhptwx0fguyj" Type="http://schemas.openxmlformats.org/officeDocument/2006/relationships/hyperlink" Target="http://kodeks.duckdns.org/document/230001984" TargetMode="External"/><Relationship Id="rIdpryfvnvq0cedd2j7d89jh" Type="http://schemas.openxmlformats.org/officeDocument/2006/relationships/hyperlink" Target="http://kodeks.duckdns.org/document/230029914" TargetMode="External"/><Relationship Id="rIdz1di_8w04mbt_jalaygbp" Type="http://schemas.openxmlformats.org/officeDocument/2006/relationships/hyperlink" Target="http://kodeks.duckdns.org/document/230029901" TargetMode="External"/><Relationship Id="rIdm_f3aqs1exp1jgqlm9e_e" Type="http://schemas.openxmlformats.org/officeDocument/2006/relationships/hyperlink" Target="http://kodeks.duckdns.org/document/111410" TargetMode="External"/><Relationship Id="rId4lvpsjxfan8wkz-k2sx43" Type="http://schemas.openxmlformats.org/officeDocument/2006/relationships/hyperlink" Target="http://kodeks.duckdns.org/document/111410" TargetMode="External"/><Relationship Id="rIdh_2jn-ijs7wnflwsxmjo1" Type="http://schemas.openxmlformats.org/officeDocument/2006/relationships/hyperlink" Target="http://kodeks.duckdns.org/document/111410" TargetMode="External"/><Relationship Id="rIdluhhoexhpuqdazgajq_pc" Type="http://schemas.openxmlformats.org/officeDocument/2006/relationships/hyperlink" Target="http://kodeks.duckdns.org/document/111410" TargetMode="External"/><Relationship Id="rIdytgasypefytg57qsmmotk" Type="http://schemas.openxmlformats.org/officeDocument/2006/relationships/hyperlink" Target="http://kodeks.duckdns.org/document/111410" TargetMode="External"/><Relationship Id="rIdvswrgwal6gfr_nygpcuz1" Type="http://schemas.openxmlformats.org/officeDocument/2006/relationships/hyperlink" Target="http://kodeks.duckdns.org/document/111410" TargetMode="External"/><Relationship Id="rId9vvlpjscct-f1x52n29ah" Type="http://schemas.openxmlformats.org/officeDocument/2006/relationships/hyperlink" Target="http://kodeks.duckdns.org/document/111410" TargetMode="External"/><Relationship Id="rIdvaqv2uhyhu6qa6vd7qm7p" Type="http://schemas.openxmlformats.org/officeDocument/2006/relationships/hyperlink" Target="http://kodeks.duckdns.org/document/111410" TargetMode="External"/><Relationship Id="rIdbrzlea0lud46htpxzvjid" Type="http://schemas.openxmlformats.org/officeDocument/2006/relationships/hyperlink" Target="http://kodeks.duckdns.org/document/1090#st_38" TargetMode="External"/><Relationship Id="rIdrll-hbogipsww9uo2dqk9" Type="http://schemas.openxmlformats.org/officeDocument/2006/relationships/hyperlink" Target="http://kodeks.duckdns.org/document/203476" TargetMode="External"/><Relationship Id="rIdyy63cdseilxcvpkbvqhtd" Type="http://schemas.openxmlformats.org/officeDocument/2006/relationships/hyperlink" Target="http://kodeks.duckdns.org/document/111410" TargetMode="External"/><Relationship Id="rId-lys_iui5mkyqiol0alye" Type="http://schemas.openxmlformats.org/officeDocument/2006/relationships/hyperlink" Target="http://kodeks.duckdns.org/document/230001984" TargetMode="External"/><Relationship Id="rIdlogk6wpfbmbmb538mzmog" Type="http://schemas.openxmlformats.org/officeDocument/2006/relationships/hyperlink" Target="http://kodeks.duckdns.org/document/230001984" TargetMode="External"/><Relationship Id="rIdzmxqpbzyzo7p_nikjxf-8" Type="http://schemas.openxmlformats.org/officeDocument/2006/relationships/hyperlink" Target="http://kodeks.duckdns.org/document/230001984" TargetMode="External"/><Relationship Id="rId84eyusxmolwjaslu802xc" Type="http://schemas.openxmlformats.org/officeDocument/2006/relationships/hyperlink" Target="http://kodeks.duckdns.org/document/230001984" TargetMode="External"/><Relationship Id="rIdwenvymlccjzrhvqnahuvy" Type="http://schemas.openxmlformats.org/officeDocument/2006/relationships/hyperlink" Target="http://kodeks.duckdns.org/document/1090#st_38" TargetMode="External"/><Relationship Id="rIdrbgqt_pvkjnhc_x0upnen" Type="http://schemas.openxmlformats.org/officeDocument/2006/relationships/hyperlink" Target="http://kodeks.duckdns.org/document/203476" TargetMode="External"/><Relationship Id="rIdjgth_awakrhyad2__cgrt" Type="http://schemas.openxmlformats.org/officeDocument/2006/relationships/hyperlink" Target="http://kodeks.duckdns.org/document/111410" TargetMode="External"/><Relationship Id="rIdpos5l_bb71uaeogwx0iph" Type="http://schemas.openxmlformats.org/officeDocument/2006/relationships/hyperlink" Target="http://kodeks.duckdns.org/document/230001984" TargetMode="External"/><Relationship Id="rIdvnvsquujkzwwd8p6xx_nv" Type="http://schemas.openxmlformats.org/officeDocument/2006/relationships/hyperlink" Target="http://kodeks.duckdns.org/document/1090#st_33" TargetMode="External"/><Relationship Id="rId9wi33oe5rxxmewmljearh" Type="http://schemas.openxmlformats.org/officeDocument/2006/relationships/hyperlink" Target="http://kodeks.duckdns.org/document/1090#st_36" TargetMode="External"/><Relationship Id="rIdx_-q7rd3rfyuibnf73kgk" Type="http://schemas.openxmlformats.org/officeDocument/2006/relationships/hyperlink" Target="http://kodeks.duckdns.org/document/1090#st_37" TargetMode="External"/><Relationship Id="rId4mdfkdnbnmg0qtc6euopm" Type="http://schemas.openxmlformats.org/officeDocument/2006/relationships/hyperlink" Target="http://kodeks.duckdns.org/document/1090#st_33" TargetMode="External"/><Relationship Id="rIdtfvt2422gunh63pkhcotv" Type="http://schemas.openxmlformats.org/officeDocument/2006/relationships/hyperlink" Target="http://kodeks.duckdns.org/document/1090#st_36" TargetMode="External"/><Relationship Id="rIdom5gc779phdetnciaawvj" Type="http://schemas.openxmlformats.org/officeDocument/2006/relationships/hyperlink" Target="http://kodeks.duckdns.org/document/1090#st_37" TargetMode="External"/><Relationship Id="rIdxivnfybczzzz8h4pt2pc_" Type="http://schemas.openxmlformats.org/officeDocument/2006/relationships/hyperlink" Target="http://kodeks.duckdns.org/document/111410" TargetMode="External"/><Relationship Id="rIdn8uy2lx_1ryaqhs5gry_t" Type="http://schemas.openxmlformats.org/officeDocument/2006/relationships/hyperlink" Target="http://kodeks.duckdns.org/document/230001984" TargetMode="External"/><Relationship Id="rId3pwrk9cyh6sxnivaot7tv" Type="http://schemas.openxmlformats.org/officeDocument/2006/relationships/hyperlink" Target="http://kodeks.duckdns.org/document/230001984" TargetMode="External"/><Relationship Id="rIdxvhrbgezpevnaagjwyvnv" Type="http://schemas.openxmlformats.org/officeDocument/2006/relationships/hyperlink" Target="http://kodeks.duckdns.org/document/230001984" TargetMode="External"/><Relationship Id="rId3mvrvqkohh4hzk9eyo4te" Type="http://schemas.openxmlformats.org/officeDocument/2006/relationships/hyperlink" Target="http://kodeks.duckdns.org/document/1090#st_33" TargetMode="External"/><Relationship Id="rIdiep-drey9hzjormee1zd7" Type="http://schemas.openxmlformats.org/officeDocument/2006/relationships/hyperlink" Target="http://kodeks.duckdns.org/document/1090#st_35" TargetMode="External"/><Relationship Id="rIdxc3qkuo95twe1jfrnnehg" Type="http://schemas.openxmlformats.org/officeDocument/2006/relationships/hyperlink" Target="http://kodeks.duckdns.org/document/1090#st_37" TargetMode="External"/><Relationship Id="rId6qg_dk3rxlukgnz2telij" Type="http://schemas.openxmlformats.org/officeDocument/2006/relationships/hyperlink" Target="http://kodeks.duckdns.org/document/1090#st_34" TargetMode="External"/><Relationship Id="rIder8shdyrlmehoxto53o7z" Type="http://schemas.openxmlformats.org/officeDocument/2006/relationships/hyperlink" Target="http://kodeks.duckdns.org/document/1101" TargetMode="External"/><Relationship Id="rIdad0fkgogqbguzdjyp0qg-" Type="http://schemas.openxmlformats.org/officeDocument/2006/relationships/hyperlink" Target="http://kodeks.duckdns.org/document/111410" TargetMode="External"/><Relationship Id="rId5co2aett7lwotlpgkdsd8" Type="http://schemas.openxmlformats.org/officeDocument/2006/relationships/hyperlink" Target="http://kodeks.duckdns.org/document/230001984" TargetMode="External"/><Relationship Id="rIdrpxtxfab0lnzx37tajawo" Type="http://schemas.openxmlformats.org/officeDocument/2006/relationships/hyperlink" Target="http://kodeks.duckdns.org/document/111410" TargetMode="External"/><Relationship Id="rIdi15jo3vr3bwkkcui0d2zk" Type="http://schemas.openxmlformats.org/officeDocument/2006/relationships/hyperlink" Target="http://kodeks.duckdns.org/document/111529" TargetMode="External"/><Relationship Id="rIdyqcd1xnxgv65yvmfi1aew" Type="http://schemas.openxmlformats.org/officeDocument/2006/relationships/hyperlink" Target="http://kodeks.duckdns.org/document/112223" TargetMode="External"/><Relationship Id="rIdy8jusyzefguq7ulvxrgod" Type="http://schemas.openxmlformats.org/officeDocument/2006/relationships/hyperlink" Target="http://kodeks.duckdns.org/document/230048154" TargetMode="External"/><Relationship Id="rIdmw9mgj091mbeqm6nuhm4v" Type="http://schemas.openxmlformats.org/officeDocument/2006/relationships/hyperlink" Target="http://kodeks.duckdns.org/document/111410" TargetMode="External"/><Relationship Id="rId6p-rggs_crxmrkier4hzs" Type="http://schemas.openxmlformats.org/officeDocument/2006/relationships/hyperlink" Target="http://kodeks.duckdns.org/document/37606" TargetMode="External"/><Relationship Id="rIdawahil4skfga-jjkyxa7w" Type="http://schemas.openxmlformats.org/officeDocument/2006/relationships/hyperlink" Target="http://kodeks.duckdns.org/document/37605" TargetMode="External"/><Relationship Id="rId7" Type="http://schemas.openxmlformats.org/officeDocument/2006/relationships/image" Target="media/93bec1c1538034512fe33c1434ae0ea86b639d33.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2026-09-23T00:33:03.074Z</dcterms:created>
  <dcterms:modified xsi:type="dcterms:W3CDTF">2026-09-23T00:33:03.074Z</dcterms:modified>
</cp:coreProperties>
</file>

<file path=docProps/custom.xml><?xml version="1.0" encoding="utf-8"?>
<Properties xmlns="http://schemas.openxmlformats.org/officeDocument/2006/custom-properties" xmlns:vt="http://schemas.openxmlformats.org/officeDocument/2006/docPropsVTypes"/>
</file>