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pnt5rh-0zdbvp0iwqf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
 "О государственной регистрации 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p5uxvyimqfh-aajen1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qx9qmro7ajzhbaxkhay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"негосударственных", "негосударственного" заменить соответственно словами "накопительных", "накопительного";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mvm7iuajuqvcxg5dzc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"коет" заменить словом "коет";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"менен ырасталат" заменить словами "менен бекитилет";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"формада"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"гарантиялык" заменить словом "кепилдик";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pfskqd02cxr8np7rgp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"удостоверяется в нотариальной форме" в различных числовых формах заменить словами "свидетельствуется нотариально" в соответствующих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"удостоверена в нотариальной форме" в различных числовых формах заменить словами "засвидетельствована нотариально" в соответствующих числах.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kzcftlzr0tjcairrklo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Органы государственной власти, определенные </w:t>
      </w:r>
      <w:hyperlink w:history="1" r:id="rIdtlc7ans8sp5_kedsvn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обладают правоспособностью юридических лиц и не подлежат регистрации.";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"уведомительный" заменить словом "заявительный".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oixlwtcwtfaibdsqmj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"Уполномоченный" заменить словами "Единый уполномоченный".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части 2 </w:t>
      </w:r>
      <w:hyperlink w:history="1" r:id="rIdr9bvf4hv6xcvxmhc-jg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"учредитель" дополнить словом "(учредители)".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rbtwiolkhc9aceen5e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Юридическое лицо, прекращающее свою деятельность в результате реорганизации (ликвидации), должно представить в регистрирующий орган свидетельство о государственной регистрации (перерегистрации), справку органа внутренних дел о сдаче печати и (или) штампа. В случае отсутствия печати и (или) штампа в регистрирующий орган представляется гарантийное письмо реорганизуемого (ликвидируемого) юридического лица об их отсутствии за подписью его руководителя.";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"лица" дополнить словами ", в случае наличия кредиторов,";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12 слово "удостоверенным" заменить словом "засвидетельствованным";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16 после слов "1997 года" дополнить словами "и не включенные в государственный реестр".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ctn7nb54qncie91o0jh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местонахождение (юридический адрес);";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учредителя (учредителей) о создании юридического лица, за исключением юридических лиц, указанных в частях 4 - 4-2 настоящей статьи, подписывается каждым учредителем, и подпись каждого физического лица - учредителя свидетельствуется нотариально. В случае представления в регистрирующий орган документов, указанных в части 1 настоящей статьи, непосредственно учредителем (учредителями) - физическим лицом (физическими лицами) обязательного нотариального свидетельствования его (их) подписи не требуется. Подпись уполномоченного представителя юридического лица должна быть скреплена печатью юридического лица либо засвидетельствована нотариально.";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части 4 слова "подпись должна быть удостоверена" заменить словами "подписи должны быть засвидетельствованы";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4-1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"Финансы-кредиттик мекемени тузуу, уюштуруучу документтерин бекитуу (тузуу) жана башкаруу органдарын тузуу жонундо уюштуруучунун (уюштуруучулардын) чечимине ар бир уюштуруучу колтамгасын коет, мында жеке жактын-уюштуруучунун колтамгасы нотариалдык куболондурулууго тийиш, ал эми юридикалык жактын окулунун колтамгасы юридикалык жактын моору менен бекитилууго же нотариалдык куболондурулууго тийиш.";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4-2 после слова "устав" дополнить словом ", регламент".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fmz32ys4ymwazfcr5i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"подлинник свидетельства" заменить словом "свидетельство";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мамлекеттик каттоо (кайра каттоо) жонундо куболукто ИСН корсотулбогон учурда - салык толоочунун каттоо карточкасынын кочурмосу же ал жоголгон (бузулган) учурда - кайра катталып жаткан юридикалык жактын ИСН корсотулгон салык органынын маалымкатын;";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прежние учредительные документы;";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4 слова "удостоверить свою подпись в нотариальной форме" заменить словами "засвидетельствовать свою подпись нотариально";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"удостоверенное в нотариальной форме" заменить словами "в котором подпись физического лица должна быть засвидетельствована нотариально";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"удостоверяется в нотариальной форме" заменить словами "подпись руководителя свидетельствуется нотариально";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дополнить абзацами вторым-восьмым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перерегистрации общественного фонда, учреждения или накопительного пенсионного фонда в связи с выходом учредителя (участника) из состава учредителей (участников) дополнительно представляется заявление о выходе.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участника - физического лица подписывается физическим лицом и его подпись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участника - юридического лица подписывается руководителем, скрепляется печатью юридического лица либо его подпись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общественного фонда, учреждения или накопительного пенсионного фонда в связи с вводом нового учредителя (участника) в состав учредителей (участников) дополнительно представляется решение о вводе нового участника (участников).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вводе нового участника (участников) в состав учредителей (участников) общественного фонда, учреждения или накопительного пенсионного фонда должно быть принято учредителями (участниками) единогласно.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вступления в состав учредителей (участников) хозяйственного товарищества и общества (за исключением акционерного общества) наследника (наследников) физического лица в регистрирующий орган дополнительно представляется свидетельство о праве на наследство либо его нотариально засвидетельствованная копия.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исключении учредителя (участника) из состава учредителей (участников) хозяйственного товарищества и общества (за исключением акционерного общества), общественного фонда, учреждения, накопительного пенсионного фонда в регистрирующий орган представляется вступившее в законную силу решение суда.".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f4abbmk6uqcmjs2idln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"подлинник свидетельства" заменить словом "свидетельство";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"подлинник устава" заменить словом "устав";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 и одиннадцатый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"печати и" дополнить словом "(или)";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части 4 слова "удостоверить свою подпись в нотариальной форме" заменить словами "засвидетельствовать свою подпись нотариально".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fwkfhxgmlqzrqraqx7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emdhk4--75a_3-ls6vu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g64ohpcdowqec3rr9y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13-1</w:t>
        </w:r>
      </w:hyperlink>
      <w:r>
        <w:rPr>
          <w:rFonts w:ascii="Arial" w:cs="Arial" w:eastAsia="Arial" w:hAnsi="Arial"/>
          <w:sz w:val="24"/>
          <w:szCs w:val="24"/>
        </w:rPr>
        <w:t xml:space="preserve">. Регистрация прекращения деятельности при банкротстве юридических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банкротстве в судебном порядке вступивший в законную силу судебный акт об окончании процесса банкротства должника является основанием для издания регистрирующим органом приказа о регистрации прекращения деятельности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внесудебном порядке банкротства письмо уполномоченного органа по делам банкротства о завершении процесса банкротства юридического лица, скрепленное печатью указанного государственного органа, является основанием для издания регистрирующим органом приказа о регистрации прекращения деятельности юридического лица.".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e2lujlk54eay_gpgyst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"подлинник свидетельства" заменить словом "свидетельство";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мамлекеттик каттоо (кайра каттоо) жонундо куболукто ИСН корсотулбогон учурда - салык толоочунун каттоо карточкасынын кочурмосу же ал жоголгон (бузулган) учурда - кайра катталып жаткан филиалдын (окулчулуктун) ИСН корсотулгон салык органынын маалымкатын;";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прежнее положение;";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слова "экземплярах" дополнить словами "в новой редакции либо";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части 5 слова "первичной регистрации" заменить словами "даты первичной государственной регистрации".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</w:t>
      </w:r>
      <w:hyperlink w:history="1" r:id="rIda0zkcwelda5bde43syc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"подлинник свидетельства" заменить словом "свидетельство";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"оригинал положения" заменить словом "положение";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"печати и" дополнить словом "(или)";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"печати и штампа, счета (счетов)" заменить словами "печати и (или) штампа".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2 </w:t>
      </w:r>
      <w:hyperlink w:history="1" r:id="rIdofjd5xl7pnqng5i0xvz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восьмым и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наименование юридического лица, филиала (представительства)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решения суда о запрете регистрации;".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первый части 2 </w:t>
      </w:r>
      <w:hyperlink w:history="1" r:id="rId1ct_o5csmwlhpn1_fd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"1997 года" дополнить словами "и не включенные в государственный реестр".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утратившей силу </w:t>
      </w:r>
      <w:hyperlink w:history="1" r:id="rIdcut8fpnxeygqu3rthg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толковании статьи 3 </w:t>
      </w:r>
      <w:hyperlink w:history="1" r:id="rId9jllm4fjvrpnzh3jwos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лиц" и статьи 84 Гражданского </w:t>
      </w:r>
      <w:hyperlink w:history="1" r:id="rIdqlg57spo5e61ejsbc3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декабря 1998 года № 149 (Ведомости Жогорку Кенеша Кыргызской Республики, 1999 г., № 3, ст.99).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odrfyadma7wkycxmx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dalil.kg/document/111136</w:t>
      </w:r>
    </w:hyperlink>
  </w:p>
  <w:p>
    <w:pPr>
      <w:spacing w:after="0" w:before="40"/>
      <w:jc w:val="center"/>
    </w:pPr>
    <w:hyperlink w:history="1" r:id="rIdghkxt0o8lsdavylsra0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nt5rh-0zdbvp0iwqf2r" Type="http://schemas.openxmlformats.org/officeDocument/2006/relationships/hyperlink" Target="https://dalil.kg/document/112521" TargetMode="External"/><Relationship Id="rIdlp5uxvyimqfh-aajen1ot" Type="http://schemas.openxmlformats.org/officeDocument/2006/relationships/hyperlink" Target="https://dalil.kg/document/202621" TargetMode="External"/><Relationship Id="rIdqx9qmro7ajzhbaxkhay_o" Type="http://schemas.openxmlformats.org/officeDocument/2006/relationships/hyperlink" Target="https://dalil.kg/document/202621" TargetMode="External"/><Relationship Id="rIdmvm7iuajuqvcxg5dzchxq" Type="http://schemas.openxmlformats.org/officeDocument/2006/relationships/hyperlink" Target="https://dalil.kg/document/202621" TargetMode="External"/><Relationship Id="rIdpfskqd02cxr8np7rgphug" Type="http://schemas.openxmlformats.org/officeDocument/2006/relationships/hyperlink" Target="https://dalil.kg/document/202621" TargetMode="External"/><Relationship Id="rIdkzcftlzr0tjcairrklomh" Type="http://schemas.openxmlformats.org/officeDocument/2006/relationships/hyperlink" Target="https://dalil.kg/document/202621#st_1" TargetMode="External"/><Relationship Id="rIdtlc7ans8sp5_kedsvn5mt" Type="http://schemas.openxmlformats.org/officeDocument/2006/relationships/hyperlink" Target="https://dalil.kg/document/202913" TargetMode="External"/><Relationship Id="rIdoixlwtcwtfaibdsqmjoua" Type="http://schemas.openxmlformats.org/officeDocument/2006/relationships/hyperlink" Target="https://dalil.kg/document/202621#st_2" TargetMode="External"/><Relationship Id="rIdr9bvf4hv6xcvxmhc-jgxf" Type="http://schemas.openxmlformats.org/officeDocument/2006/relationships/hyperlink" Target="https://dalil.kg/document/202621#st_6" TargetMode="External"/><Relationship Id="rIdrbtwiolkhc9aceen5egmi" Type="http://schemas.openxmlformats.org/officeDocument/2006/relationships/hyperlink" Target="https://dalil.kg/document/202621#st_10" TargetMode="External"/><Relationship Id="rIdctn7nb54qncie91o0jh2k" Type="http://schemas.openxmlformats.org/officeDocument/2006/relationships/hyperlink" Target="https://dalil.kg/document/202621#st_11" TargetMode="External"/><Relationship Id="rIdfmz32ys4ymwazfcr5itzn" Type="http://schemas.openxmlformats.org/officeDocument/2006/relationships/hyperlink" Target="https://dalil.kg/document/202621#st_12" TargetMode="External"/><Relationship Id="rIdf4abbmk6uqcmjs2idln8-" Type="http://schemas.openxmlformats.org/officeDocument/2006/relationships/hyperlink" Target="https://dalil.kg/document/202621#st_13" TargetMode="External"/><Relationship Id="rIdfwkfhxgmlqzrqraqx7tmh" Type="http://schemas.openxmlformats.org/officeDocument/2006/relationships/hyperlink" Target="https://dalil.kg/document/202621" TargetMode="External"/><Relationship Id="rIdemdhk4--75a_3-ls6vugp" Type="http://schemas.openxmlformats.org/officeDocument/2006/relationships/hyperlink" Target="https://dalil.kg/document/202621#st_13_1" TargetMode="External"/><Relationship Id="rIdsg64ohpcdowqec3rr9yu6" Type="http://schemas.openxmlformats.org/officeDocument/2006/relationships/hyperlink" Target="https://dalil.kg/document/202621#st_13_1" TargetMode="External"/><Relationship Id="rIde2lujlk54eay_gpgysti4" Type="http://schemas.openxmlformats.org/officeDocument/2006/relationships/hyperlink" Target="https://dalil.kg/document/202621#st_16" TargetMode="External"/><Relationship Id="rIda0zkcwelda5bde43sycq8" Type="http://schemas.openxmlformats.org/officeDocument/2006/relationships/hyperlink" Target="https://dalil.kg/document/202621#st_17" TargetMode="External"/><Relationship Id="rIdofjd5xl7pnqng5i0xvzqv" Type="http://schemas.openxmlformats.org/officeDocument/2006/relationships/hyperlink" Target="https://dalil.kg/document/202621#st_21" TargetMode="External"/><Relationship Id="rId1ct_o5csmwlhpn1_fdeiv" Type="http://schemas.openxmlformats.org/officeDocument/2006/relationships/hyperlink" Target="https://dalil.kg/document/202621#st_24" TargetMode="External"/><Relationship Id="rIdcut8fpnxeygqu3rthgiwt" Type="http://schemas.openxmlformats.org/officeDocument/2006/relationships/hyperlink" Target="https://dalil.kg/document/156#st_2" TargetMode="External"/><Relationship Id="rId9jllm4fjvrpnzh3jwosfo" Type="http://schemas.openxmlformats.org/officeDocument/2006/relationships/hyperlink" Target="https://dalil.kg/document/646" TargetMode="External"/><Relationship Id="rIdqlg57spo5e61ejsbc3biq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odrfyadma7wkycxmxbr" Type="http://schemas.openxmlformats.org/officeDocument/2006/relationships/hyperlink" Target="https://dalil.kg/document/111136" TargetMode="External"/><Relationship Id="rIdghkxt0o8lsdavylsra0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2026-09-23T23:28:24.896Z</dcterms:created>
  <dcterms:modified xsi:type="dcterms:W3CDTF">2026-09-23T23:28:24.896Z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