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4 июля 2015 года № 147</w:t>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w:t>
      </w:r>
      <w:r>
        <w:rPr>
          <w:rFonts w:ascii="Arial" w:cs="Arial" w:eastAsia="Arial" w:hAnsi="Arial"/>
          <w:sz w:val="24"/>
          <w:szCs w:val="24"/>
        </w:rPr>
        <w:t xml:space="preserve">"Об аварийно-спасательных службах и статусе спасателей"</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w:t>
      </w:r>
      <w:hyperlink w:history="1" r:id="rId5trwhyugtco-n77bilth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аварийно-спасательных службах и статусе спасателей" (Ведомости Жогорку Кенеша Кыргызской Республики, 2000 г., № 5, ст.260) следующие изменения и дополнение:</w:t>
      </w:r>
    </w:p>
    <w:p>
      <w:pPr>
        <w:spacing w:after="120"/>
        <w:jc w:val="both"/>
      </w:pPr>
      <w:r>
        <w:rPr>
          <w:rFonts w:ascii="Arial" w:cs="Arial" w:eastAsia="Arial" w:hAnsi="Arial"/>
          <w:sz w:val="24"/>
          <w:szCs w:val="24"/>
        </w:rPr>
        <w:t xml:space="preserve">1. Название </w:t>
      </w:r>
      <w:hyperlink w:history="1" r:id="rIdnp7w0fl9usm-j0ur6-my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на государственном языке изложить в следующей редакции: "Кыйроодон куткаруу кызматтары жана куткаруучулардын статусу жөнүндө".</w:t>
      </w:r>
    </w:p>
    <w:p>
      <w:pPr>
        <w:spacing w:after="120"/>
        <w:jc w:val="both"/>
      </w:pPr>
      <w:r>
        <w:rPr>
          <w:rFonts w:ascii="Arial" w:cs="Arial" w:eastAsia="Arial" w:hAnsi="Arial"/>
          <w:sz w:val="24"/>
          <w:szCs w:val="24"/>
        </w:rPr>
        <w:t xml:space="preserve">2. По всему тексту </w:t>
      </w:r>
      <w:hyperlink w:history="1" r:id="rIdgcdpixlej1h9xbb02yr9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на государственном языке заменить соответственно слова в различных падежных и числовых формах словами в соответствующих падежах и числах:</w:t>
      </w:r>
    </w:p>
    <w:p>
      <w:pPr>
        <w:spacing w:after="120"/>
        <w:jc w:val="both"/>
      </w:pPr>
      <w:r>
        <w:rPr>
          <w:rFonts w:ascii="Arial" w:cs="Arial" w:eastAsia="Arial" w:hAnsi="Arial"/>
          <w:sz w:val="24"/>
          <w:szCs w:val="24"/>
        </w:rPr>
        <w:t xml:space="preserve">"Кыйроодон сактоо" и "кыйроодон сактоо" - "Кыйроодон куткаруу" и "кыйроодон куткаруу";</w:t>
      </w:r>
    </w:p>
    <w:p>
      <w:pPr>
        <w:spacing w:after="120"/>
        <w:jc w:val="both"/>
      </w:pPr>
      <w:r>
        <w:rPr>
          <w:rFonts w:ascii="Arial" w:cs="Arial" w:eastAsia="Arial" w:hAnsi="Arial"/>
          <w:sz w:val="24"/>
          <w:szCs w:val="24"/>
        </w:rPr>
        <w:t xml:space="preserve">"Кыйроодон сактоочу" и "кыйроодон сактоочу" - "Кыйроодон куткаруучу" и "кыйроодон куткаруучу";</w:t>
      </w:r>
    </w:p>
    <w:p>
      <w:pPr>
        <w:spacing w:after="120"/>
        <w:jc w:val="both"/>
      </w:pPr>
      <w:r>
        <w:rPr>
          <w:rFonts w:ascii="Arial" w:cs="Arial" w:eastAsia="Arial" w:hAnsi="Arial"/>
          <w:sz w:val="24"/>
          <w:szCs w:val="24"/>
        </w:rPr>
        <w:t xml:space="preserve">"Сактоочу" и "сактоочу" - "Куткаруучу" и "куткаруучу";</w:t>
      </w:r>
    </w:p>
    <w:p>
      <w:pPr>
        <w:spacing w:after="120"/>
        <w:jc w:val="both"/>
      </w:pPr>
      <w:r>
        <w:rPr>
          <w:rFonts w:ascii="Arial" w:cs="Arial" w:eastAsia="Arial" w:hAnsi="Arial"/>
          <w:sz w:val="24"/>
          <w:szCs w:val="24"/>
        </w:rPr>
        <w:t xml:space="preserve">"Сактоочулук" и "сактоочулук" - "Куткаруучулук" и "куткаруучулук";</w:t>
      </w:r>
    </w:p>
    <w:p>
      <w:pPr>
        <w:spacing w:after="120"/>
        <w:jc w:val="both"/>
      </w:pPr>
      <w:r>
        <w:rPr>
          <w:rFonts w:ascii="Arial" w:cs="Arial" w:eastAsia="Arial" w:hAnsi="Arial"/>
          <w:sz w:val="24"/>
          <w:szCs w:val="24"/>
        </w:rPr>
        <w:t xml:space="preserve">"сактоо жагындагы" - "коргоо жагындагы".</w:t>
      </w:r>
    </w:p>
    <w:p>
      <w:pPr>
        <w:spacing w:after="120"/>
        <w:jc w:val="both"/>
      </w:pPr>
      <w:r>
        <w:rPr>
          <w:rFonts w:ascii="Arial" w:cs="Arial" w:eastAsia="Arial" w:hAnsi="Arial"/>
          <w:sz w:val="24"/>
          <w:szCs w:val="24"/>
        </w:rPr>
        <w:t xml:space="preserve">3. В абзаце пятом статьи 4 на государственном языке слово "сактоо" заменить словом "куткаруу".</w:t>
      </w:r>
    </w:p>
    <w:p>
      <w:pPr>
        <w:spacing w:after="120"/>
        <w:jc w:val="both"/>
      </w:pPr>
      <w:r>
        <w:rPr>
          <w:rFonts w:ascii="Arial" w:cs="Arial" w:eastAsia="Arial" w:hAnsi="Arial"/>
          <w:sz w:val="24"/>
          <w:szCs w:val="24"/>
        </w:rPr>
        <w:t xml:space="preserve">4. В статье 5 на государственном языке слово "издоо-сактоо" заменить словом "издоо-куткаруу".</w:t>
      </w:r>
    </w:p>
    <w:p>
      <w:pPr>
        <w:spacing w:after="120"/>
        <w:jc w:val="both"/>
      </w:pPr>
      <w:r>
        <w:rPr>
          <w:rFonts w:ascii="Arial" w:cs="Arial" w:eastAsia="Arial" w:hAnsi="Arial"/>
          <w:sz w:val="24"/>
          <w:szCs w:val="24"/>
        </w:rPr>
        <w:t xml:space="preserve">5. В абзаце четвертом пункта 2 статьи 7 на государственном языке слова "сактоо боюнча" заменить словами "коргоо боюнча".</w:t>
      </w:r>
    </w:p>
    <w:p>
      <w:pPr>
        <w:spacing w:after="120"/>
        <w:jc w:val="both"/>
      </w:pPr>
      <w:r>
        <w:rPr>
          <w:rFonts w:ascii="Arial" w:cs="Arial" w:eastAsia="Arial" w:hAnsi="Arial"/>
          <w:sz w:val="24"/>
          <w:szCs w:val="24"/>
        </w:rPr>
        <w:t xml:space="preserve">6. В пункте 8 статьи 14 на государственном языке слово "сактоо" заменить словом "куткаруу".</w:t>
      </w:r>
    </w:p>
    <w:p>
      <w:pPr>
        <w:spacing w:after="120"/>
        <w:jc w:val="both"/>
      </w:pPr>
      <w:r>
        <w:rPr>
          <w:rFonts w:ascii="Arial" w:cs="Arial" w:eastAsia="Arial" w:hAnsi="Arial"/>
          <w:sz w:val="24"/>
          <w:szCs w:val="24"/>
        </w:rPr>
        <w:t xml:space="preserve">7. Пункт 1 статьи 15 изложить в следующей редакции:</w:t>
      </w:r>
    </w:p>
    <w:p>
      <w:pPr>
        <w:spacing w:after="120"/>
        <w:jc w:val="both"/>
      </w:pPr>
      <w:r>
        <w:rPr>
          <w:rFonts w:ascii="Arial" w:cs="Arial" w:eastAsia="Arial" w:hAnsi="Arial"/>
          <w:sz w:val="24"/>
          <w:szCs w:val="24"/>
        </w:rPr>
        <w:t xml:space="preserve">"1. Возмещение расходов на перевозку, размещение привлекаемых сил и средств к проведению работ по ликвидации чрезвычайных ситуаций, материально-техническое, финансовое, медицинское и иное обеспечение, а также оплату труда спасателей, работников аварийно-спасательных служб и аварийно-спасательных формирований производится в соответствии с договорами. Возмещение указанных расходов аварийно-спасательных служб и аварийно-спасательных формирований, созданных в государственных органах, производится из средств республиканского бюджета в установленном порядке.".</w:t>
      </w:r>
    </w:p>
    <w:p>
      <w:pPr>
        <w:spacing w:after="120"/>
        <w:jc w:val="both"/>
      </w:pPr>
      <w:r>
        <w:rPr>
          <w:rFonts w:ascii="Arial" w:cs="Arial" w:eastAsia="Arial" w:hAnsi="Arial"/>
          <w:sz w:val="24"/>
          <w:szCs w:val="24"/>
        </w:rPr>
        <w:t xml:space="preserve">8. Абзац третий пункта 1 статьи 18 на государственном языке изложить в следующей редакции:</w:t>
      </w:r>
    </w:p>
    <w:p>
      <w:pPr>
        <w:spacing w:after="120"/>
        <w:jc w:val="both"/>
      </w:pPr>
      <w:r>
        <w:rPr>
          <w:rFonts w:ascii="Arial" w:cs="Arial" w:eastAsia="Arial" w:hAnsi="Arial"/>
          <w:sz w:val="24"/>
          <w:szCs w:val="24"/>
        </w:rPr>
        <w:t xml:space="preserve">"- мамлекеттик бийлик органдары тарабынан озгочо кырдаалдардан калкты жана аймакты коргоо жагындагы, ошондой эле куткаруучуларды жана алардын уй-було мучолорун социалдык коргоо жагындагы Кыргыз Республикасынын мыйзамдарын оркундотуу боюнча макулдашылган сунуштарды иштеп чыгуу;".</w:t>
      </w:r>
    </w:p>
    <w:p>
      <w:pPr>
        <w:spacing w:after="120"/>
        <w:jc w:val="both"/>
      </w:pPr>
      <w:r>
        <w:rPr>
          <w:rFonts w:ascii="Arial" w:cs="Arial" w:eastAsia="Arial" w:hAnsi="Arial"/>
          <w:sz w:val="24"/>
          <w:szCs w:val="24"/>
        </w:rPr>
        <w:t xml:space="preserve">9. В статье 19 на государственном языке:</w:t>
      </w:r>
    </w:p>
    <w:p>
      <w:pPr>
        <w:spacing w:after="120"/>
        <w:jc w:val="both"/>
      </w:pPr>
      <w:r>
        <w:rPr>
          <w:rFonts w:ascii="Arial" w:cs="Arial" w:eastAsia="Arial" w:hAnsi="Arial"/>
          <w:sz w:val="24"/>
          <w:szCs w:val="24"/>
        </w:rPr>
        <w:t xml:space="preserve">название статьи изложить в следующей редакции: "Кыйроодон куткаруучу кызматтарды ордун которуштуруу, профилин озгортуу, жоюу";</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Кыйроодон куткаруучу профессионал кызматтардын, кыйроодон куткаруучу профессионал кошуундардын ордун которуу, профилин озгортуу же жоюу жөнүндө чечимдерди, ошондой эле Кыргыз Республикасынын мыйзамдарында милдеттуу турдо тузулушу каралган кыйроодон куткаруучу штаттан тышкаркы кошуундарды жоюу жөнүндө чечимди аларды тузгон озгочо кырдаалдардан калкты жана аймактарды коргоо жагындагы маселелерди чечууго атайын укуктуу аткаруу бийлигинин органдары менен макулдашуу боюнча, ушул Мыйзамдын 18-статьясына ылайык аталган кызматтар менен кошуундардын иштерин координациялоо иш-милдеттери жуктолгон, ошондой эле мамлекеттик козомолдун тийиштуу органдары менен макулдашуу боюнча аларды тузгон Кыргыз Республикасынын аткаруу бийлигинин органдары, жергиликтуу оз алдынча башкаруу органдары, уюмдар кабыл алышат.".</w:t>
      </w:r>
    </w:p>
    <w:p>
      <w:pPr>
        <w:spacing w:after="120"/>
        <w:jc w:val="both"/>
      </w:pPr>
      <w:r>
        <w:rPr>
          <w:rFonts w:ascii="Arial" w:cs="Arial" w:eastAsia="Arial" w:hAnsi="Arial"/>
          <w:sz w:val="24"/>
          <w:szCs w:val="24"/>
        </w:rPr>
        <w:t xml:space="preserve">10. В абзаце пятом пункта 1 статьи 20 на государственном языке слово "сактоого" заменить словом "куткарууга".</w:t>
      </w:r>
    </w:p>
    <w:p>
      <w:pPr>
        <w:spacing w:after="120"/>
        <w:jc w:val="both"/>
      </w:pPr>
      <w:r>
        <w:rPr>
          <w:rFonts w:ascii="Arial" w:cs="Arial" w:eastAsia="Arial" w:hAnsi="Arial"/>
          <w:sz w:val="24"/>
          <w:szCs w:val="24"/>
        </w:rPr>
        <w:t xml:space="preserve">11. В статье 25:</w:t>
      </w:r>
    </w:p>
    <w:p>
      <w:pPr>
        <w:spacing w:after="120"/>
        <w:jc w:val="both"/>
      </w:pPr>
      <w:r>
        <w:rPr>
          <w:rFonts w:ascii="Arial" w:cs="Arial" w:eastAsia="Arial" w:hAnsi="Arial"/>
          <w:sz w:val="24"/>
          <w:szCs w:val="24"/>
        </w:rPr>
        <w:t xml:space="preserve">в абзаце шестом пункта 2 на государственном языке слово "сактоо" заменить словом "куткаруу";</w:t>
      </w:r>
    </w:p>
    <w:p>
      <w:pPr>
        <w:spacing w:after="120"/>
        <w:jc w:val="both"/>
      </w:pPr>
      <w:r>
        <w:rPr>
          <w:rFonts w:ascii="Arial" w:cs="Arial" w:eastAsia="Arial" w:hAnsi="Arial"/>
          <w:sz w:val="24"/>
          <w:szCs w:val="24"/>
        </w:rPr>
        <w:t xml:space="preserve">в пункте 3 слова "в порядке, установленном Правительством Кыргызской Республики" исключить.</w:t>
      </w:r>
    </w:p>
    <w:p>
      <w:pPr>
        <w:spacing w:after="120"/>
        <w:jc w:val="both"/>
      </w:pPr>
      <w:r>
        <w:rPr>
          <w:rFonts w:ascii="Arial" w:cs="Arial" w:eastAsia="Arial" w:hAnsi="Arial"/>
          <w:sz w:val="24"/>
          <w:szCs w:val="24"/>
        </w:rPr>
        <w:t xml:space="preserve">12. В статье 27 на государственном языке:</w:t>
      </w:r>
    </w:p>
    <w:p>
      <w:pPr>
        <w:spacing w:after="120"/>
        <w:jc w:val="both"/>
      </w:pPr>
      <w:r>
        <w:rPr>
          <w:rFonts w:ascii="Arial" w:cs="Arial" w:eastAsia="Arial" w:hAnsi="Arial"/>
          <w:sz w:val="24"/>
          <w:szCs w:val="24"/>
        </w:rPr>
        <w:t xml:space="preserve">в абзаце пятом пункта 1 слово "сактоо" заменить словом "куткаруу";</w:t>
      </w:r>
    </w:p>
    <w:p>
      <w:pPr>
        <w:spacing w:after="120"/>
        <w:jc w:val="both"/>
      </w:pPr>
      <w:r>
        <w:rPr>
          <w:rFonts w:ascii="Arial" w:cs="Arial" w:eastAsia="Arial" w:hAnsi="Arial"/>
          <w:sz w:val="24"/>
          <w:szCs w:val="24"/>
        </w:rPr>
        <w:t xml:space="preserve">статью дополнить пунктом 2 следующего содержания:</w:t>
      </w:r>
    </w:p>
    <w:p>
      <w:pPr>
        <w:spacing w:after="120"/>
        <w:jc w:val="both"/>
      </w:pPr>
      <w:r>
        <w:rPr>
          <w:rFonts w:ascii="Arial" w:cs="Arial" w:eastAsia="Arial" w:hAnsi="Arial"/>
          <w:sz w:val="24"/>
          <w:szCs w:val="24"/>
        </w:rPr>
        <w:t xml:space="preserve">"2. Кыйроодон куткаруучу профессионал кызматтардын, кыйроодон куткаруучу профессионал кошуундардын куткаруучуларынын милдеттери тиешелуу уставдар, колдонмолор менен аныкталат жана эмгектик келишимдин (контракттын) курамдык болугу болуп саналат.".</w:t>
      </w:r>
    </w:p>
    <w:p>
      <w:pPr>
        <w:spacing w:after="120"/>
        <w:jc w:val="both"/>
      </w:pPr>
      <w:r>
        <w:rPr>
          <w:rFonts w:ascii="Arial" w:cs="Arial" w:eastAsia="Arial" w:hAnsi="Arial"/>
          <w:sz w:val="24"/>
          <w:szCs w:val="24"/>
        </w:rPr>
        <w:t xml:space="preserve">13. Абзац первый пункта 6 статьи 28 изложить в следующей редакции:</w:t>
      </w:r>
    </w:p>
    <w:p>
      <w:pPr>
        <w:spacing w:after="120"/>
        <w:jc w:val="both"/>
      </w:pPr>
      <w:r>
        <w:rPr>
          <w:rFonts w:ascii="Arial" w:cs="Arial" w:eastAsia="Arial" w:hAnsi="Arial"/>
          <w:sz w:val="24"/>
          <w:szCs w:val="24"/>
        </w:rPr>
        <w:t xml:space="preserve">"6. Спасателям профессиональных аварийно-спасательных служб, аварийно-спасательных формирований за участие в работах по ликвидации чрезвычайных ситуаций в течение года предоставляется дополнительный оплачиваемый отпуск.</w:t>
      </w:r>
    </w:p>
    <w:p>
      <w:pPr>
        <w:spacing w:after="120"/>
        <w:jc w:val="both"/>
      </w:pPr>
      <w:r>
        <w:rPr>
          <w:rFonts w:ascii="Arial" w:cs="Arial" w:eastAsia="Arial" w:hAnsi="Arial"/>
          <w:sz w:val="24"/>
          <w:szCs w:val="24"/>
        </w:rPr>
        <w:t xml:space="preserve">Порядок предоставления дополнительного оплачиваемого отпуска определяется Правительством Кыргызской Республики.".</w:t>
      </w:r>
    </w:p>
    <w:p>
      <w:pPr>
        <w:spacing w:after="120"/>
        <w:jc w:val="both"/>
      </w:pPr>
      <w:r>
        <w:rPr>
          <w:rFonts w:ascii="Arial" w:cs="Arial" w:eastAsia="Arial" w:hAnsi="Arial"/>
          <w:sz w:val="24"/>
          <w:szCs w:val="24"/>
        </w:rPr>
        <w:t xml:space="preserve">14. В статье 34 на государственном языке слово "сактоодо" заменить словом "куткарууда".</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10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5sqdr2ehipgbggkkksnz">
      <w:r>
        <w:rPr>
          <w:rFonts w:ascii="Arial" w:cs="Arial" w:eastAsia="Arial" w:hAnsi="Arial"/>
          <w:color w:val="132D3F"/>
          <w:sz w:val="16"/>
          <w:szCs w:val="16"/>
          <w:u w:val="single"/>
        </w:rPr>
        <w:t xml:space="preserve">dalil.kg/document/111190</w:t>
      </w:r>
    </w:hyperlink>
  </w:p>
  <w:p>
    <w:pPr>
      <w:spacing w:after="0" w:before="40"/>
      <w:jc w:val="center"/>
    </w:pPr>
    <w:hyperlink w:history="1" r:id="rIdpbgvnl4y_lfmufgxejo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rwhyugtco-n77bilthz" Type="http://schemas.openxmlformats.org/officeDocument/2006/relationships/hyperlink" Target="https://dalil.kg/document/440" TargetMode="External"/><Relationship Id="rIdnp7w0fl9usm-j0ur6-myn" Type="http://schemas.openxmlformats.org/officeDocument/2006/relationships/hyperlink" Target="https://dalil.kg/document/440" TargetMode="External"/><Relationship Id="rIdgcdpixlej1h9xbb02yr9n" Type="http://schemas.openxmlformats.org/officeDocument/2006/relationships/hyperlink" Target="https://dalil.kg/document/44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5sqdr2ehipgbggkkksnz" Type="http://schemas.openxmlformats.org/officeDocument/2006/relationships/hyperlink" Target="https://dalil.kg/document/111190" TargetMode="External"/><Relationship Id="rIdpbgvnl4y_lfmufgxejo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2026-09-24T07:34:32.088Z</dcterms:created>
  <dcterms:modified xsi:type="dcterms:W3CDTF">2026-09-24T07:34:32.088Z</dcterms:modified>
</cp:coreProperties>
</file>

<file path=docProps/custom.xml><?xml version="1.0" encoding="utf-8"?>
<Properties xmlns="http://schemas.openxmlformats.org/officeDocument/2006/custom-properties" xmlns:vt="http://schemas.openxmlformats.org/officeDocument/2006/docPropsVTypes"/>
</file>