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 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Законом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 от 12 января 2024 года № 14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4 июля 2015 года № 148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репродуктивных правах граждан и гарантиях их реализации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Законов КР от </w:t>
      </w:r>
      <w:hyperlink w:history="1" r:id="rIdvvzjdpulkfhrfizeltxc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июля 2016 года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8pz9tjncohxljwtogem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января 2019 года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(Преамбула утратила силу в соответствии с </w:t>
      </w:r>
      <w:hyperlink w:history="1" r:id="rIdh_xqz-1gffpueeqdw_dn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15 января 2019 года </w:t>
      </w:r>
      <w:r>
        <w:rPr>
          <w:rFonts w:ascii="Arial" w:cs="Arial" w:eastAsia="Arial" w:hAnsi="Arial"/>
          <w:sz w:val="24"/>
          <w:szCs w:val="24"/>
        </w:rPr>
        <w:t xml:space="preserve">N </w:t>
      </w:r>
      <w:r>
        <w:rPr>
          <w:rFonts w:ascii="Arial" w:cs="Arial" w:eastAsia="Arial" w:hAnsi="Arial"/>
          <w:sz w:val="24"/>
          <w:szCs w:val="24"/>
        </w:rPr>
        <w:t xml:space="preserve">5)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 Основные понятия, используемые в настоящем Законе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настоящем Законе используются следующие основные понятия: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вспомогательные репродуктивные технологии</w:t>
      </w:r>
      <w:r>
        <w:rPr>
          <w:rFonts w:ascii="Arial" w:cs="Arial" w:eastAsia="Arial" w:hAnsi="Arial"/>
          <w:sz w:val="24"/>
          <w:szCs w:val="24"/>
        </w:rPr>
        <w:t xml:space="preserve"> - собирательное название медицинских технологий, методов лечения и процедур, направленных на достижение беременности пациенткой, при которых отдельные или все этапы зачатия осуществляются вне организма будущей матери;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договор суррогатного материнства</w:t>
      </w:r>
      <w:r>
        <w:rPr>
          <w:rFonts w:ascii="Arial" w:cs="Arial" w:eastAsia="Arial" w:hAnsi="Arial"/>
          <w:sz w:val="24"/>
          <w:szCs w:val="24"/>
        </w:rPr>
        <w:t xml:space="preserve"> - соглашение между лицами, желающими иметь ребенка, и женщиной, давшей согласие на применение метода искусственного оплодотворения или имплантации эмбриона и вынашивание его до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имплантация</w:t>
      </w:r>
      <w:r>
        <w:rPr>
          <w:rFonts w:ascii="Arial" w:cs="Arial" w:eastAsia="Arial" w:hAnsi="Arial"/>
          <w:sz w:val="24"/>
          <w:szCs w:val="24"/>
        </w:rPr>
        <w:t xml:space="preserve"> - метод искусственного оплодотворения путем введения в полость матки оплодотворенной яйцеклетки;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инсеминация</w:t>
      </w:r>
      <w:r>
        <w:rPr>
          <w:rFonts w:ascii="Arial" w:cs="Arial" w:eastAsia="Arial" w:hAnsi="Arial"/>
          <w:sz w:val="24"/>
          <w:szCs w:val="24"/>
        </w:rPr>
        <w:t xml:space="preserve"> - метод искусственного оплодотворения путем искусственного введения мужских половых клеток в полость матки с целью оплодотворения;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информирование</w:t>
      </w:r>
      <w:r>
        <w:rPr>
          <w:rFonts w:ascii="Arial" w:cs="Arial" w:eastAsia="Arial" w:hAnsi="Arial"/>
          <w:sz w:val="24"/>
          <w:szCs w:val="24"/>
        </w:rPr>
        <w:t xml:space="preserve"> - передача общих сведений и (или) знаний о сексуальном и репродуктивном здоровье без дачи каких-либо рекомендаций;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контрацепция</w:t>
      </w:r>
      <w:r>
        <w:rPr>
          <w:rFonts w:ascii="Arial" w:cs="Arial" w:eastAsia="Arial" w:hAnsi="Arial"/>
          <w:sz w:val="24"/>
          <w:szCs w:val="24"/>
        </w:rPr>
        <w:t xml:space="preserve"> - методы и средства предупреждения нежелательной беременности;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медицинское вмешательство</w:t>
      </w:r>
      <w:r>
        <w:rPr>
          <w:rFonts w:ascii="Arial" w:cs="Arial" w:eastAsia="Arial" w:hAnsi="Arial"/>
          <w:sz w:val="24"/>
          <w:szCs w:val="24"/>
        </w:rPr>
        <w:t xml:space="preserve"> - любое обследование, лечение и консультирование, имеющее профилактическую, диагностическую, лечебную, реабилитационную или исследовательскую направленность, выполняемое врачом либо другим медицинским работником по отношению к конкретному пациенту;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методы искусственного оплодотворения</w:t>
      </w:r>
      <w:r>
        <w:rPr>
          <w:rFonts w:ascii="Arial" w:cs="Arial" w:eastAsia="Arial" w:hAnsi="Arial"/>
          <w:sz w:val="24"/>
          <w:szCs w:val="24"/>
        </w:rPr>
        <w:t xml:space="preserve"> - методы лечения бесплодия, применяемые при осуществлении отдельных или всех этапов зачатия и раннего развития эмбриона вне организма;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несовершеннолетний</w:t>
      </w:r>
      <w:r>
        <w:rPr>
          <w:rFonts w:ascii="Arial" w:cs="Arial" w:eastAsia="Arial" w:hAnsi="Arial"/>
          <w:sz w:val="24"/>
          <w:szCs w:val="24"/>
        </w:rPr>
        <w:t xml:space="preserve"> - ребенок, не достигший 18-летнего возраста;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пациент</w:t>
      </w:r>
      <w:r>
        <w:rPr>
          <w:rFonts w:ascii="Arial" w:cs="Arial" w:eastAsia="Arial" w:hAnsi="Arial"/>
          <w:sz w:val="24"/>
          <w:szCs w:val="24"/>
        </w:rPr>
        <w:t xml:space="preserve"> - лицо, которому оказывается медико-санитарная помощь в организациях здравоохранения либо у частнопрактикующих медицинских работников с оформлением соответствующей медицинской документации;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планирование семьи</w:t>
      </w:r>
      <w:r>
        <w:rPr>
          <w:rFonts w:ascii="Arial" w:cs="Arial" w:eastAsia="Arial" w:hAnsi="Arial"/>
          <w:sz w:val="24"/>
          <w:szCs w:val="24"/>
        </w:rPr>
        <w:t xml:space="preserve"> - система социальных, медицинских и правовых мер, направленных на осознанный выбор гражданами рождения и воспитания определенного количества детей, соблюдение интервалов между их рождением, а также сохранение репродуктивного здоровья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половые клетки</w:t>
      </w:r>
      <w:r>
        <w:rPr>
          <w:rFonts w:ascii="Arial" w:cs="Arial" w:eastAsia="Arial" w:hAnsi="Arial"/>
          <w:sz w:val="24"/>
          <w:szCs w:val="24"/>
        </w:rPr>
        <w:t xml:space="preserve"> - мужские половые клетки (сперматозоиды) и женские половые клетки (яйцеклетки);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репродукция</w:t>
      </w:r>
      <w:r>
        <w:rPr>
          <w:rFonts w:ascii="Arial" w:cs="Arial" w:eastAsia="Arial" w:hAnsi="Arial"/>
          <w:sz w:val="24"/>
          <w:szCs w:val="24"/>
        </w:rPr>
        <w:t xml:space="preserve"> - воспроизводство потомства;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репродуктивное здоровье</w:t>
      </w:r>
      <w:r>
        <w:rPr>
          <w:rFonts w:ascii="Arial" w:cs="Arial" w:eastAsia="Arial" w:hAnsi="Arial"/>
          <w:sz w:val="24"/>
          <w:szCs w:val="24"/>
        </w:rPr>
        <w:t xml:space="preserve"> - состояние полного физического, психического здоровья и социального благополучия человека, определяющее его способность к воспроизводству потомства;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репродуктивные права</w:t>
      </w:r>
      <w:r>
        <w:rPr>
          <w:rFonts w:ascii="Arial" w:cs="Arial" w:eastAsia="Arial" w:hAnsi="Arial"/>
          <w:sz w:val="24"/>
          <w:szCs w:val="24"/>
        </w:rPr>
        <w:t xml:space="preserve"> - права граждан на воспроизводство потомства, охрану их репродуктивного здоровья и свободное принятие решений в отношении рождения или отказа от рождения детей в браке или вне брака, методов зачатия и рождения детей, а также на медико-социальную, информационную и консультативную помощь в этой сфере;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сексуальное здоровье</w:t>
      </w:r>
      <w:r>
        <w:rPr>
          <w:rFonts w:ascii="Arial" w:cs="Arial" w:eastAsia="Arial" w:hAnsi="Arial"/>
          <w:sz w:val="24"/>
          <w:szCs w:val="24"/>
        </w:rPr>
        <w:t xml:space="preserve"> - состояние физического, психического и социального благополучия, определяющее безопасно вести половую жизнь, в которой отсутствуют элементы насилия, дискриминации или принуждения;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сексуальное образование</w:t>
      </w:r>
      <w:r>
        <w:rPr>
          <w:rFonts w:ascii="Arial" w:cs="Arial" w:eastAsia="Arial" w:hAnsi="Arial"/>
          <w:sz w:val="24"/>
          <w:szCs w:val="24"/>
        </w:rPr>
        <w:t xml:space="preserve"> - знания, которые предоставляют достоверную и научно обоснованную информацию по вопросам репродуктивного здоровья и развивают навыки, связанные с принятием решений, общением и снижением риска заболеваний репродуктивной системы;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сексуальные права</w:t>
      </w:r>
      <w:r>
        <w:rPr>
          <w:rFonts w:ascii="Arial" w:cs="Arial" w:eastAsia="Arial" w:hAnsi="Arial"/>
          <w:sz w:val="24"/>
          <w:szCs w:val="24"/>
        </w:rPr>
        <w:t xml:space="preserve"> - неотъемлемая часть прав человека, основанных на принципах свободы, достоинства и равенства;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суррогатное материнство</w:t>
      </w:r>
      <w:r>
        <w:rPr>
          <w:rFonts w:ascii="Arial" w:cs="Arial" w:eastAsia="Arial" w:hAnsi="Arial"/>
          <w:sz w:val="24"/>
          <w:szCs w:val="24"/>
        </w:rPr>
        <w:t xml:space="preserve"> - вид вспомогательных репродуктивных технологий, который включает в себя вынашивание и рождение ребенка по договору между суррогатной матерью и потенциальными родителями;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суррогатная мать</w:t>
      </w:r>
      <w:r>
        <w:rPr>
          <w:rFonts w:ascii="Arial" w:cs="Arial" w:eastAsia="Arial" w:hAnsi="Arial"/>
          <w:sz w:val="24"/>
          <w:szCs w:val="24"/>
        </w:rPr>
        <w:t xml:space="preserve"> - женщина, которая по договору суррогатного материнства вынашивает и рожает ребенка, не являющегося носителем ее генотипа;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хирургическая стерилизация</w:t>
      </w:r>
      <w:r>
        <w:rPr>
          <w:rFonts w:ascii="Arial" w:cs="Arial" w:eastAsia="Arial" w:hAnsi="Arial"/>
          <w:sz w:val="24"/>
          <w:szCs w:val="24"/>
        </w:rPr>
        <w:t xml:space="preserve"> - хирургическое вмешательство, в результате которого человек лишается способности к воспроизводству потомства;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экстракорпоральное оплодотворение</w:t>
      </w:r>
      <w:r>
        <w:rPr>
          <w:rFonts w:ascii="Arial" w:cs="Arial" w:eastAsia="Arial" w:hAnsi="Arial"/>
          <w:sz w:val="24"/>
          <w:szCs w:val="24"/>
        </w:rPr>
        <w:t xml:space="preserve"> - вид вспомогательных репродуктивных технологий, заключающийся в соединении сперматозоида и яйцеклетки вне организма женщины, развитии образовавшегося в результате этого соединения эмбриона и дальнейшем переносе данного эмбриона в матку.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1-1. Предмет регулирования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регулирует общественные отношения в области репродуктивных прав граждан, определяет гарантии государства по их реализации и направлен на усиление заинтересованного и ответственного отношения граждан, государства, организаций к охране репродуктивного здоровья.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hu1b6itssmxruljqrqd9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января 2019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N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 Законодательство Кыргызской Республики о репродуктивных правах граждан и гарантиях их реализации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Законодательство Кыргызской Республики о репродуктивных правах граждан и гарантиях их реализации основывается на </w:t>
      </w:r>
      <w:hyperlink w:history="1" r:id="rIdyoi4ryqtin7kf7q0uzm8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состоит из настоящего Закона и иных нормативных правовых актов Кыргызской Республики, а также вступивших в установленном законом порядке в силу международных договоров, участницей которых является Кыргызская Республика.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(Утратила силу в соответствии с </w:t>
      </w:r>
      <w:hyperlink w:history="1" r:id="rIdgsmcwyhwvbi_ynijsien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15 января 2019 года </w:t>
      </w:r>
      <w:r>
        <w:rPr>
          <w:rFonts w:ascii="Arial" w:cs="Arial" w:eastAsia="Arial" w:hAnsi="Arial"/>
          <w:sz w:val="24"/>
          <w:szCs w:val="24"/>
        </w:rPr>
        <w:t xml:space="preserve">N </w:t>
      </w:r>
      <w:r>
        <w:rPr>
          <w:rFonts w:ascii="Arial" w:cs="Arial" w:eastAsia="Arial" w:hAnsi="Arial"/>
          <w:sz w:val="24"/>
          <w:szCs w:val="24"/>
        </w:rPr>
        <w:t xml:space="preserve">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woilmnan7urhkfdykq3o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января 2019 года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 Сфера применения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распространяется на граждан Кыргызской Республики, иностранных граждан и лиц без гражданства, постоянно или временно проживающих на территории Кыргызской Республики (далее - граждане), и всех юридических и физических лиц, деятельность которых связана с реализацией сексуальных и репродуктивных прав граждан на территории Кыргызской Республики.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Организационные основы реализации репродуктивных прав граждан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 Государственная политика в области охраны репродуктивного здоровья граждан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Государственная политика в области охраны репродуктивного здоровья граждан направлена: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всестороннее укрепление института семьи;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развитие и совершенствование системы охраны репродуктивного здоровья граждан с учетом половозрастных особенностей;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 формирование сознательного отношения мужчин и женщин к рождению здоровых, желанных детей путем воспитания у родителей ответственности за их рождение;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 создание условий, обеспечивающих равенство возможностей женщин и мужчин при реализации их сексуальных и репродуктивных прав.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Основными принципами государственной политики в сфере охраны репродуктивных прав граждан в Кыргызской Республике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приоритетность соблюдения прав и свобод человека при реализации сексуальных и репродуктивных прав;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гуманность, уважительное отношение, конфиденциальность информации при решении сексуальных и репродуктивных проблем;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доступность и высокое качество медико-санитарных услуг на всех этапах организации охраны сексуального и репродуктивного здоровья;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ориентированность государственных программ на улучшение демографического развития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 Государственное регулирование в области охраны репродуктивных прав граждан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направлениями государственной политики в области охраны репродуктивных прав граждан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разработка, принятие и финансирование целевых государственных программ, направленных на улучшение демографического развития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разработка и исполнение стандартов охраны репродуктивного здоровья граждан с учетом половозрастных особенностей;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проведение научных исследований в области охраны сексуального и репродуктивного здоровья граждан, внедрение современных методов и технологий для улучшения их сексуального и репродуктивного здоровья;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создание условий для подготовки, переподготовки и повышения квалификации специалистов, оказывающих медико-санитарную помощь в области охраны сексуального и репродуктивного здоровья;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обеспечение юридической, социальной, информационно-методической поддержкой в рамках государственных программ;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создание равных условий для добросовестной конкуренции организациям здравоохранения всех форм собственности, оказывающим услуги в области сексуального и репродуктивного здоровья;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осуществление контроля и координации реализации государственных программ по охране сексуальных и репродуктивных прав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утверждение перечня гарантированных государством услуг по охране репродуктивного здоровья;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развитие и оптимизация гинекологии и андрологии, направленных на несовершеннолетних;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разработка учебных программ и подготовка кадров в системе образования для обеспечения доступа несовершеннолетних к сексуальному образованию.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 Компетенция Правительства Кыргызской Республики в области реализации репродуктивных прав граждан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в области репродуктивных прав граждан: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определяет основные направления единой государственной политики в области охраны репродуктивных прав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разрабатывает и принимает государственные программы, направленные на реализацию репродуктивных прав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осуществляет контроль над деятельностью государственных органов в области репродуктивных прав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утверждает перечень гарантированных государством услуг по охране репродуктивного здоровья и планированию семьи.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7. Компетенция уполномоченного государственного органа Кыргызской Республики в области здравоохранения по охране и защите репродуктивного здоровья граждан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(Утратила силу в соответствии с </w:t>
      </w:r>
      <w:hyperlink w:history="1" r:id="rIdq6qkg7gxwzbuvlsqrpwn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15 января 2019 года </w:t>
      </w:r>
      <w:r>
        <w:rPr>
          <w:rFonts w:ascii="Arial" w:cs="Arial" w:eastAsia="Arial" w:hAnsi="Arial"/>
          <w:sz w:val="24"/>
          <w:szCs w:val="24"/>
        </w:rPr>
        <w:t xml:space="preserve">N </w:t>
      </w:r>
      <w:r>
        <w:rPr>
          <w:rFonts w:ascii="Arial" w:cs="Arial" w:eastAsia="Arial" w:hAnsi="Arial"/>
          <w:sz w:val="24"/>
          <w:szCs w:val="24"/>
        </w:rPr>
        <w:t xml:space="preserve">5)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 Компетенция местных государственных администраций и органов местного самоуправления в области репродуктивных прав граждан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Местные государственные администрации: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разрабатывают, утверждают и финансируют территориальные программы в области охраны репродуктивных прав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координируют и контролируют деятельность, осуществляемую государственными организациями образования, здравоохранения, неправительственными организациями в области укрепления репродуктивного здоровья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обеспечивают условия для реализации гражданами их репродуктивных прав путем оказания материально-технической помощи государственным и негосударственным организациям здравоохранения.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Органы местного самоуправления в соответствии с делегированными государственными полномочиями: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разрабатывают, утверждают и финансируют территориальные программы в области охраны репродуктивных прав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ежегодно предусматривают в законе или договоре о делегировании государственных полномочий денежные средства, направляемые на охрану репродуктивных прав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координируют и контролируют деятельность, осуществляемую государственными организациями образования, здравоохранения, неправительственными организациями в области укрепления репродуктивного здоровья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обеспечивают условия для реализации гражданами их репродуктивных прав путем оказания материально-технической помощи государственным и негосударственным организациям здравоохранения.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c6sgag4mhrywehjvkdvb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июля 2016 года №</w:t>
        </w:r>
        <w:r>
          <w:rPr>
            <w:rFonts w:ascii="Arial" w:cs="Arial" w:eastAsia="Arial" w:hAnsi="Arial"/>
            <w:sz w:val="24"/>
            <w:szCs w:val="24"/>
          </w:rPr>
          <w:t xml:space="preserve">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Репродуктивные права граждан и гарантии их реализации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 Право на репродуктивный выбор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Граждане имеют право свободно и ответственно принимать решения относительно числа детей и времени их рождения в браке или вне брака, интервалов между рождениями, необходимых для сохранения здоровья матери и ребенка.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Граждане имеют право на невмешательство при реализации их права на свободный репродуктивный выбор.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Государственные органы, органы местного самоуправления, а также юридические и физические лица обязаны сохранить в тайне информацию, связанную с реализацией гражданами своих сексуальных и репродуктивных прав.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 Охрана и защита репродуктивного здоровья граждан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Граждане, независимо от пола, расы, возраста, этнической принадлежности, языка, инвалидности, семейного положения, вероисповедания, политических или других убеждений, образования, происхождения, имущественного или иного положения, имеют право на охрану и защиту сексуального и репродуктивного здоровья.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Граждане не должны подвергаться медицинским экспериментам, связанным с сексуальным и репродуктивным здоровьем, без их письменного полного и свободного информированного согласия.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Граждане имеют право на защиту своих сексуальных и репродуктивных прав путем обжалования действий (или бездействия), решений органов, организаций и должностных лиц, связанных с реализацией ими сексуальных и репродуктивных прав, в государственных органах или в суде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 Право на получение информации по охране репродуктивного здоровья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Граждане имеют право на получение достоверной и полной информации: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 состоянии и об охране своего сексуального и репродуктивного здоровья;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 методах контрацепции;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 условиях и методах получения услуг по охране сексуального и репродуктивного здоровья;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 любых психологических и физиологических последствиях, возможных осложнениях при медицинском вмешательстве;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а также другой информации, необходимой для реализации своих сексуальных и репродуктивных прав.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12. Право на услуги по охране репродуктивного здоровья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Услуги по охране и укреплению сексуального и репродуктивного здоровья гражданам предоставляются организациями здравоохранения, а также физическими лицами, имеющими лицензию на медицинскую практику.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Гарантированные услуги по охране репродуктивного здоровья и планированию семьи предоставляются организациями здравоохранения, образования, социальной защиты в соответствии с Программой государственных гарантий по обеспечению граждан в Кыргызской Республике медико-санитарной помощью, утверждаемой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13. Права несовершеннолетних в области охраны репродуктивных прав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Несовершеннолетние имеют право на охрану и защиту их сексуальных и репродуктивных прав, а также на информирование и образование в области сексуального и репродуктивного здоровья и прав, подготовки к семейной жизни.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Образовательные организации несут ответственность за обеспечение доступа несовершеннолетних к информации и сексуальному образованию.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Обучение осуществляется по утвержденным программам, разработанным совместно с органами здравоохранения с учетом потребностей несовершеннолетних в соответствии с их возрастом. К обучению привлекаются специалисты, имеющие соответствующую подготовку.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Организации здравоохранения несут ответственность за обеспечение доступа несовершеннолетних к информации и услугам в области сексуального и репродуктивного здоровья.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семье за повышение образовательного уровня несовершеннолетних в области сексуального и репродуктивного здоровья несут ответственность родители или их законные представители.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Медицинское вмешательство в сфере сексуального и репродуктивного здоровья лицу, не достигшему 16 лет, за исключением информирования и консультирования, осуществляется с согласия самого несовершеннолетнего и его законного представителя.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Услуги по охране сексуального и репродуктивного здоровья несовершеннолетних оказываются организациями здравоохранения в соответствии с Программой государственных гарантий по обеспечению граждан в Кыргызской Республике медико-санитарной помощью.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14. Право на безопасную беременность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Женщина имеет право на подготовку к беременности, охрану здоровья в период беременности, медицинскую помощь при родах и в послеродовой период с применением методов, сводящих к минимуму риск для ее здоровья, здоровья плода и новорожденного, социальную поддержку со стороны государства до и после родов.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Любое медицинское вмешательство в период беременности осуществляется с письменного согласия женщины. В ситуациях, опасных для жизни беременной женщины, когда ее состояние не позволяет выразить свою волю, решение принимается соответствующими специалистами организации здравоохранения.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Женщина не может быть принуждена к беременности, аборту. Такие действия следует рассматривать как насилие над женщиной.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принудившие к этому женщину, несут ответственность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15. Право на лечение бесплодия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Граждане имеют право на получение лечения бесплодия безопасными и эффективными методами, в том числе с использованием вспомогательных репродуктивных методов и технологий, применение которых разрешено на территории Кыргызской Республики. Граждане имеют право на получение полной и исчерпывающей информации о безопасности и об эффективности получаемых медицинских услуг, оптимальных сроках применения, о любых возможных последствиях и иных сведений относительно их воздействия на организм.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Граждане, состоящие в браке, имеют право на использование вспомогательных репродуктивных технологий только по взаимному согласию и имеют равные права и обязанности родителей в отношении будущего ребенка по его воспитанию и содержанию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Лечение бесплодия с использованием вспомогательных репродуктивных технологий проводится организациями здравоохранения, имеющими лицензию на данный вид медицинской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16. Право на искусственное прерывание беременности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Искусственное прерывание беременности (аборт) сроком не более 12 недель проводится по желанию женщины. По социальным показаниям искусственное прерывание беременности может производиться в сроке до 22 недель с согласия женщины, а по медицинским показаниям - независимо от срока беременности.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Организации здравоохранения обязаны информировать женщину, принявшую решение об искусственном прерывании беременности или об отказе от прерывания беременности по медицинским показаниям, о любых возможных негативных последствиях для ее здоровья.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Искусственное прерывание беременности лицам, не достигшим 16 лет, производится с их согласия, согласия их родителей или иного законного представителя.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Искусственное прерывание беременности проводится в организациях здравоохранения, имеющих лицензию на данный вид медицинской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До и после искусственного прерывания беременности женщинам проводится обязательное медико-социальное консультирование с последующим подбором средств предупреждения нежелательной беременности.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Условия и порядок проведения искусственного прерывания беременности, перечень медицинских показаний для искусственного прерывания беременности определяются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Нарушение установленного порядка искусственного прерывания беременности влечет ответственность в установленном законом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17. Право на использование контрацепции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Граждане, при необходимости, имеют право на выбор методов контрацепции, их использование, а также отказ от них.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Граждане имеют право на доступ к широкому спектру безопасных, эффективных и приемлемых методов контрацепции.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Медико-социальная помощь в индивидуальном подборе методов предупреждения нежелательной беременности осуществляется с учетом состояния здоровья, возраста и индивидуальных особенностей с предупреждением о любых возможных нежелательных последствиях. При наличии медицинских и социальных показаний граждане могут получить средства предупреждения нежелательной беременности в рамках действующих программ в области сексуального и репродуктивного здоровья.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18. Использование метода суррогатного материнства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Граждане по медицинским показаниям имеют право на родительство с использованием метода суррогатного материнства.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Использование метода суррогатного материнства возможно только на основании нотариально удостоверенного договора. В случае если суррогатная мать состоит в брачном союзе, необходимо согласие супруга на заключение договора. Договор заключается между супругами или лицами, представляющими их интересы, и женщиной (суррогатной матерью), давшей согласие на имплантацию эмбриона в целях вынашивания плода и рождения ребенка, независимо от срока его рождения.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Суррогатной матерью может являться женщина в возрасте от 20 до 40 лет, имеющая хотя бы одного биологического ребенка, психически и соматически здоровая, прошедшая медико-генетическое консультирование.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Суррогатная мать обязана встать на медицинский учет в раннем сроке беременности (до 12 недель), регулярно наблюдаться и строго выполнять рекомендации врача, постоянно следить за состоянием своего здоровья, воздержаться от курения, употребления наркотических средств, психотропных веществ и алкоголя, в случае раздельного проживания от супругов - информировать их о течении беременности.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Супруги, давшие согласие на имплантацию эмбриона суррогатной матери, несут материальные расходы, связанные с ее оздоровлением в период беременности, родов и послеродовой период, в соответствии с договором.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Лица, состоящие в браке между собой и заключившие договор на имплантацию эмбриона другой женщине в целях его вынашивания, в случае рождения ребенка записываются его родителями в книге записей актов гражданского состояния.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Супруги, заключившие договор с суррогатной матерью, не вправе отказываться от ребенка до момента его регистрации на свое имя в книге записей актов гражданского состояния.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случае рождения мертвого ребенка либо отказа от ребенка лиц, заключивших договор с суррогатной матерью, они не вправе требовать от суррогатной матери возмещения каких-либо материальных затрат, связанных с оплатой медицинских услуг суррогатной матери, а также сумму вознаграждения при наличии такового.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последующем за любые действия по отношению к ребенку и его родителям суррогатная мать несет ответственность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Порядок и условия использования метода суррогатного материнства утверждает Правительство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19. Донорство половых клеток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Граждане в возрасте от 20 до 35 лет соматически и психически здоровые, прошедшие медико-генетическое обследование, имеют право быть донорами половых клеток.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и условия донорства утверждает Правительство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20. Искусственное оплодотворение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Граждане в случае необходимости имеют право на рождение детей с использованием методов искусственного оплодотворения - инсеминации, имплантации эмбриона и экстракорпорального оплодотворения.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Женщина, достигшая брачного возраста, в случае отсутствия противопоказаний по медицинским аспектам, имеет право на искусственное оплодотворение.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Искусственное оплодотворение осуществляется в организациях здравоохранения с письменного согласия супругов либо женщины, не состоящей в браке. При этом не допускается выбор пола будущего ребенка, за исключением случаев, когда выявляется высокая вероятность наследования заболеваний.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 применении методов искусственного оплодотворения в матку пациентки может быть перенесено не более двух эмбрионов, а в матку пациентки, в отношении которой применение методов искусственного оплодотворения три и более раз не привело к наступлению беременности, - не более трех эмбрионов.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 наличии медицинских показаний может быть проведена редукция, заключающаяся в выполнении медицинского вмешательства по уменьшению числа эмбрионов. Перечень медицинских показаний для проведения редукции определяется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Сведения о проведенном искусственном оплодотворении составляют врачебную тайну.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Граждане имеют право на информацию о процедуре искусственного оплодотворения, медицинских и правовых аспектах ее последствий, данных медико-генетического обследования донора, внешних данных и национальности донора. Соответствующая информация предоставляется врачом, осуществляющим медицинское вмешательство.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Запрещается получение человеческого эмбриона для коммерческих, военных, промышленных и иных целей, кроме воспроизводства потомства конкретного лица.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Порядок проведения искусственного оплодотворения определяется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21. Хранение и использование половых клеток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Граждане, достигшие брачного возраста, имеют право на хранение половых клеток.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Использовать половые клетки, находящиеся на хранении, в целях воспроизводства потомства лица в случае его смерти имеют право супруг (супруга), отец, мать, родные братья и сестры.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Порядок хранения и условия использования половых клеток определяются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22. Право на использование хирургического метода предупреждения нежелательной беременности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Право на добровольное применение хирургического метода предупреждения нежелательной беременности (хирургическую стерилизацию) имеют граждане, достигшие брачного возраста.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Хирургическая стерилизация может быть проведена только с обязательным предварительным уведомлением о необратимости данной операции по письменному заявлению совершеннолетнего дееспособного гражданина.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Условия и порядок проведения хирургической стерилизации, а также перечень медицинских показаний и противопоказаний для проведения хирургической стерилизации определяются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Нарушение установленного порядка хирургической стерилизации влечет ответственность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kqp0u1x0p0qpry-xoh0w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января 2019 года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Заключительные положения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23. Финансирование деятельности государственных и муниципальных организаций здравоохранения, обеспечивающих охрану репродуктивных прав граждан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Финансирование деятельности государственных и муниципальных организаций здравоохранения, обеспечивающих охрану и защиту репродуктивных прав граждан, осуществляется в рамках средств республиканского и местных бюджетов, средств фонда обязательного медицинского страхования, а также иных источников, не запрещенных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24. Ответственность за нарушение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несоблюдение требований настоящего Закона виновные лица, органы государственной власти, органы местного самоуправления и их должностные лица несут ответственность в порядке и на условиях, предусмотренных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25. Возмещение вреда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случаях причинения вреда здоровью граждан при реализации ими своих репродуктивных прав виновные лица обязаны возместить потерпевшим вред в объеме и порядке, установленных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Возмещение вреда указанными лицами не освобождает их от привлечения к ответственности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26. Вступление в силу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по истечении 10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в трехмесячный срок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</w:t>
      </w:r>
      <w:hyperlink w:history="1" r:id="rId4vo4vrcbnnnjzaet118v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репродуктивных правах граждан и гарантиях их реализации" (Ведомости Жогорку Кенеша Кыргызской Республики, 2007 г., № 7-9, ст.716).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 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opiquvwnupqrb9dbi8u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dalil.kg/document/111191</w:t>
      </w:r>
    </w:hyperlink>
  </w:p>
  <w:p>
    <w:pPr>
      <w:spacing w:after="0" w:before="40"/>
      <w:jc w:val="center"/>
    </w:pPr>
    <w:hyperlink w:history="1" r:id="rIdevd4u7prlecmbbr8hawe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vzjdpulkfhrfizeltxcq" Type="http://schemas.openxmlformats.org/officeDocument/2006/relationships/hyperlink" Target="https://dalil.kg/document/111378" TargetMode="External"/><Relationship Id="rIdk8pz9tjncohxljwtogemx" Type="http://schemas.openxmlformats.org/officeDocument/2006/relationships/hyperlink" Target="https://dalil.kg/document/111859" TargetMode="External"/><Relationship Id="rIdh_xqz-1gffpueeqdw_dnv" Type="http://schemas.openxmlformats.org/officeDocument/2006/relationships/hyperlink" Target="https://dalil.kg/document/111859" TargetMode="External"/><Relationship Id="rIdhu1b6itssmxruljqrqd9y" Type="http://schemas.openxmlformats.org/officeDocument/2006/relationships/hyperlink" Target="https://dalil.kg/document/111859" TargetMode="External"/><Relationship Id="rIdyoi4ryqtin7kf7q0uzm80" Type="http://schemas.openxmlformats.org/officeDocument/2006/relationships/hyperlink" Target="https://dalil.kg/document/202913" TargetMode="External"/><Relationship Id="rIdgsmcwyhwvbi_ynijsien4" Type="http://schemas.openxmlformats.org/officeDocument/2006/relationships/hyperlink" Target="https://dalil.kg/document/111859" TargetMode="External"/><Relationship Id="rIdwoilmnan7urhkfdykq3oo" Type="http://schemas.openxmlformats.org/officeDocument/2006/relationships/hyperlink" Target="https://dalil.kg/document/111859" TargetMode="External"/><Relationship Id="rIdq6qkg7gxwzbuvlsqrpwnh" Type="http://schemas.openxmlformats.org/officeDocument/2006/relationships/hyperlink" Target="https://dalil.kg/document/111859" TargetMode="External"/><Relationship Id="rIdc6sgag4mhrywehjvkdvbn" Type="http://schemas.openxmlformats.org/officeDocument/2006/relationships/hyperlink" Target="https://dalil.kg/document/111378" TargetMode="External"/><Relationship Id="rIdkqp0u1x0p0qpry-xoh0wb" Type="http://schemas.openxmlformats.org/officeDocument/2006/relationships/hyperlink" Target="https://dalil.kg/document/111859" TargetMode="External"/><Relationship Id="rId4vo4vrcbnnnjzaet118vj" Type="http://schemas.openxmlformats.org/officeDocument/2006/relationships/hyperlink" Target="https://dalil.kg/document/202181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opiquvwnupqrb9dbi8u8" Type="http://schemas.openxmlformats.org/officeDocument/2006/relationships/hyperlink" Target="https://dalil.kg/document/111191" TargetMode="External"/><Relationship Id="rIdevd4u7prlecmbbr8hawe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2026-09-24T10:10:02.948Z</dcterms:created>
  <dcterms:modified xsi:type="dcterms:W3CDTF">2026-09-24T10:10:02.948Z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