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августа 2015 года № 212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qbv4ua6nowfk_zymj0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страховании" (Ведомости Жогорку Кенеша Кыргызской Республики, 1996 г., № 7, ст.85)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punx22iv2kzifm8qint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- государственный орган Кыргызской Республики, определяемый Правительством Кыргызской Республики, имеющий функции и полномочия по сбору страховых взносов, осуществлению контроля исчисления и уплаты страховых взносов, привлечению к ответственности за нарушение требований настоящего Закона.".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mqtgdjfywtevqg04g9t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8. Права и обязанности страховщика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Страховщик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организовывать систему государственного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организовывать систему индивидуального накопительного пенсионного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организовывать и управлять Государственным накопительным пенсионным фондом;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переводить пенсионные активы в доверительное управление в управляющие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распределять инвестиционные доходы по накопительным частям страховых счетов застрахованных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выплату пенсий, пособий;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выплату накопительной части пенсии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требовать от юридических и физических лиц представления документов, связанных с назначением и выплатой пенсий и пособий;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требовать от страхователей устранения выявленных нарушений законодательства по выплате пенсий;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налагать административные штрафы в соответствии с законодательством Кыргызской Республики об административной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иные права, установленные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Страховщик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соблюдать законодательство Кыргызской Республики, охраняемые законом права застрахованных лиц в части обеспечения пенсиями, пособиями и компенсациями по государственному социальному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обеспечивать эффективное управление средствами государственного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обеспечивать правильность и своевременность начисления и выплаты застрахованным лицам пенсий и пособий;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своевременно представлять соответствующий отчет по средствам государственного социального страхования в вышестоящие органы в соответствии с требованиями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своевременно представлять соответствующий отчет по средствам Государственного накопительного пенсионного фонда государственному уполномоченному органу по регулированию, контролю и надзору в сфере формирования и инвестирования средств пенсионных накоплений;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заявлению застрахованного лица направлять пенсионные активы застрахованного лица для управления управляющим компаниям или частным пенсионным фондам и другим структурам, занимающимся инвестированием накопительных пенсионных средств и имеющим право на управление пенсионными накоплениями в порядке, предусмотренном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меры, обеспечивающие финансовую устойчивость системы государственного социального страхования.".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25g5bwv-mo5emk-8ccr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8medzda9inh5t85miba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8-1. Права и обязанности уполномоченного государственного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применять к страхователю финансовые санкции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производить проверки счетов, денежных и бухгалтерских документов, деклараций о доходах и иных документов страхователей (включая предприятия, учреждения, организации с особым режимом работы, органы внутренних дел, прокуратуры и обороны, суды, банки), связанных с исчислением и уплатой страховых взносов, получать необходимые справки и сведения об операциях и наличии денежных средств на счетах, в кассах и по другим возникающим при проверках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обследовать с соблюдением соответствующих правил любые производственные, складские, торговые и иные помещения предприятий и граждан (включая киоски, палатки, уличные автотранспортные стоянки, торговые точки), которые используются для извлечения прибыли (доходов), учитываемой для уплаты взносов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привлекать к проведению проверок и экспертиз квалифицированных специалистов контролирующих органов из других организаций, учреждений и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рейдовый контроль по проверке наличия регистрации в органах государственного социального страхования в порядке, определяемом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требовать от страхователей устранения выявленных нарушений законодательства Кыргызской Республики по уплате страховых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приостанавливать операции страхователя по счетам в учреждениях, банках и иных финансово-кредитных организациях в случаях невыполнения требований об устранении выявленных нарушений по уплате страховых взносов, недопуска к проверке или непредоставления должностным лицам страховщика документов, связанных с исчислением и уплатой страховых взносов и выплат по социальному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взыскивать в бюджет страховщика неуплаченные в установленные сроки суммы обязательных платежей по страховым взносам, финансовым и штрафным санкциям, предусмотренным настоящим Законом и другими законодательными актами, а также обращать взыскание на имущество страхователей в порядке, определяемом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дела об административных правонарушениях в соответствии с законодательством Кыргызской Республики об административной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привлекать к сбору страховых взносов по государственному социальному страхованию органы местного самоуправления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предоставлять страхователям, имеющим просроченную задолженность по страховым взносам и не имеющим возможность погасить ее в связи с тяжелым финансовым состоянием, отсрочку (рассрочку) погашения задолженности по страховым взносам, пени, штрафам и иным финансовым санкциям, если принудительное взыскание может привести к ликвидации или банкротству страхователя;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начислять плательщикам пени и штрафы за несвоевременную или неполную уплату страховых взносов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законодательство Кыргызской Республики по государственному социальному страхованию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меры, обеспечивающие финансовую устойчивость системы государственного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правильным начислением, своевременностью уплаты и перечисления страховых взносов по государственному социальному страхованию; применять и своевременно взыскивать финансовые и иные санкции, предусмотренные настоящим Законом и иными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страховщику отчеты по государственному социальному страхованию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3 </w:t>
      </w:r>
      <w:hyperlink w:history="1" r:id="rIdpv5-_grxfe__-eos6x1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un7dvmo1c8qbiydqcyv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epwkbtegjjf6qajdsj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25</w:t>
        </w:r>
      </w:hyperlink>
      <w:r>
        <w:rPr>
          <w:rFonts w:ascii="Arial" w:cs="Arial" w:eastAsia="Arial" w:hAnsi="Arial"/>
          <w:sz w:val="24"/>
          <w:szCs w:val="24"/>
        </w:rPr>
        <w:t xml:space="preserve">. Контроль за уплатой страховых взносов и расходованием средств социального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Контроль за исчислением, уплатой страховых взносов и достоверностью сведений застрахованных лиц осуществляется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расходованием средств социального страхования осуществляют страховщик или независимые аудиторские организации по решению Наблюдательного совета по управлению государственным социальным страхованием и иные органы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i0bpkhgoqohegn5k8i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 (Ведомости Жогорку Кенеша Кыргызской Республики, 1999 г., № 4, ст.194)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5 </w:t>
      </w:r>
      <w:hyperlink w:history="1" r:id="rIdvolfbnu7z_pacv0bngx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"Социальный фонд Кыргызской Республики" заменить словами "уполномоченный государственный орган".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kd9nh0qhcrthixbzsin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"международные договоры Кыргызской Республики" заменить словами "вступившие в установленном законом порядке в силу международные договоры, участницей которых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5 </w:t>
      </w:r>
      <w:hyperlink w:history="1" r:id="rIddxqnxr2hp2uotkuofa9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 ЗАГСа" в различных падежных формах заменить словами "уполномоченный государственный орган, осуществляющий записи актов гражданского состояния,"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4 </w:t>
      </w:r>
      <w:hyperlink w:history="1" r:id="rIdnlsfcvt2tzeu0zc6b92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"лицу" дополнить словами "или его уполномоченному представителю".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</w:t>
      </w:r>
      <w:hyperlink w:history="1" r:id="rIdgc0il52hhy5msdcoiwx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"территориальные органы Социального фонда Кыргызской Республики" заменить словами "уполномоченный государственный орган";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"территориальные органы Социального фонда Кыргызской Республики, в которых" заменить словами "уполномоченный государственный орган, в котором";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"в Социальный фонд Кыргызской Республики" исключить; слова "территориальные органы Социального фонда Кыргызской Республики" заменить словами "уполномоченный государственный орган".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</w:t>
      </w:r>
      <w:hyperlink w:history="1" r:id="rIdnzqbsyaujpriybnbfjo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начальной регистрации лиц для персонифицированного учета представляются сведения о каждом работающем лице в сроки, устанавливаемые Правительством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"свое удостоверение социальной защиты" заменить словами "документ, подтверждающий наличие персонального идентификационного номера".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абзаце третьем части 2 </w:t>
      </w:r>
      <w:hyperlink w:history="1" r:id="rIdobm7xtvxjxcmxlmeh06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"имеющееся удостоверение социальной защиты" заменить словами "документ, подтверждающий наличие персонального идентификационного номера".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1 </w:t>
      </w:r>
      <w:hyperlink w:history="1" r:id="rIdvvhrv7o3ti1wausgeac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"органы Социального фонда Кыргызской Республики" заменить словами "уполномоченный государственный орган".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jpuomdkmvcmuj9sisok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18. Порядок разрешения споров по вопросам персонифицированного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по вопросам персонифицированного учета рассматриваются в порядке, установленном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-6orxotr8w2mv87wqb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 (Ведомости Жогорку Кенеша Кыргызской Республики, 2004 г., № 5, ст.229)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3 </w:t>
      </w:r>
      <w:hyperlink w:history="1" r:id="rIdsih-c28dm1zyxkwh_5y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"органами Социального фонда" заменить словами "уполномоченным государственным органом".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первом </w:t>
      </w:r>
      <w:hyperlink w:history="1" r:id="rIdbxzdgnuej_djpccg4vu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Социальный фонд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2 </w:t>
      </w:r>
      <w:hyperlink w:history="1" r:id="rIdbh8hui_oohg_57fel7o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14-1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"Социальный фонд Кыргызской Республики" заменить словами "Уполномоченный государственный орган".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ryab7oh5bdxbpeh1ja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Социальном фонде Кыргызской Республики" (Ведомости Жогорку Кенеша Кыргызской Республики, 2004 г., № 11, ст.510)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d3d5kimwfpl__wusl0r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части 1 после слова "устойчивости" дополнить словами "системы государственного социального страхования в пределах компетенции";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слово "сбор,"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слова "своевременным и полным поступлением в Социальный фонд страховых взносов, а также"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yyzvjs6nhfoi19dkqrp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"уплате страховых взносов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налагать административные штрафы за нарушения в сфере пенсионного обеспечения;";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девятом слова "уклоняющихся от уплаты обязательных страховых взносов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десятый и восемнадцатый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осуществлять ведение учета страховых взносов по государственному социальному страхованию;";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после слов "исполнение указанного бюджета" дополнить словами "в пределах компетенции Социального фонда";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после слова "устойчивости" дополнить словами "системы государственного социального страхования в пределах компетенции";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тринадцатый и пятнадцатый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шестнадцатом слова "о начислении и поступлении страховых взносов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двадцать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рассматривать жалобы страхователей в порядке, установленном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"Распределителем средств бюджета Социального фонда является Социальный фонд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1 </w:t>
      </w:r>
      <w:hyperlink w:history="1" r:id="rIdqtq4z-at9mnyb-nwhu7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"и штрафов" заменить словами ", процентов и санкций";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абзацем 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других поступлений, не противоречащих законодательству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liudjiwzs7g6khyz9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dalil.kg/document/111256</w:t>
      </w:r>
    </w:hyperlink>
  </w:p>
  <w:p>
    <w:pPr>
      <w:spacing w:after="0" w:before="40"/>
      <w:jc w:val="center"/>
    </w:pPr>
    <w:hyperlink w:history="1" r:id="rIdmpwr8xpjraz5b71mdbs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bv4ua6nowfk_zymj0sr" Type="http://schemas.openxmlformats.org/officeDocument/2006/relationships/hyperlink" Target="https://dalil.kg/document/627" TargetMode="External"/><Relationship Id="rIdpunx22iv2kzifm8qintqd" Type="http://schemas.openxmlformats.org/officeDocument/2006/relationships/hyperlink" Target="https://dalil.kg/document/627#st_2" TargetMode="External"/><Relationship Id="rIdmqtgdjfywtevqg04g9t8o" Type="http://schemas.openxmlformats.org/officeDocument/2006/relationships/hyperlink" Target="https://dalil.kg/document/627#st_8" TargetMode="External"/><Relationship Id="rId25g5bwv-mo5emk-8ccrvg" Type="http://schemas.openxmlformats.org/officeDocument/2006/relationships/hyperlink" Target="https://dalil.kg/document/627" TargetMode="External"/><Relationship Id="rId8medzda9inh5t85mibahd" Type="http://schemas.openxmlformats.org/officeDocument/2006/relationships/hyperlink" Target="https://dalil.kg/document/627#st_8_1" TargetMode="External"/><Relationship Id="rIdpv5-_grxfe__-eos6x1zi" Type="http://schemas.openxmlformats.org/officeDocument/2006/relationships/hyperlink" Target="https://dalil.kg/document/627#st_23" TargetMode="External"/><Relationship Id="rIdun7dvmo1c8qbiydqcyvcg" Type="http://schemas.openxmlformats.org/officeDocument/2006/relationships/hyperlink" Target="https://dalil.kg/document/627#st_25" TargetMode="External"/><Relationship Id="rIduepwkbtegjjf6qajdsjc3" Type="http://schemas.openxmlformats.org/officeDocument/2006/relationships/hyperlink" Target="https://dalil.kg/document/627#st_25" TargetMode="External"/><Relationship Id="rIdci0bpkhgoqohegn5k8ii5" Type="http://schemas.openxmlformats.org/officeDocument/2006/relationships/hyperlink" Target="https://dalil.kg/document/161" TargetMode="External"/><Relationship Id="rIdvolfbnu7z_pacv0bngxyt" Type="http://schemas.openxmlformats.org/officeDocument/2006/relationships/hyperlink" Target="https://dalil.kg/document/161#st_1" TargetMode="External"/><Relationship Id="rIdkd9nh0qhcrthixbzsin7x" Type="http://schemas.openxmlformats.org/officeDocument/2006/relationships/hyperlink" Target="https://dalil.kg/document/161#st_2" TargetMode="External"/><Relationship Id="rIddxqnxr2hp2uotkuofa9p_" Type="http://schemas.openxmlformats.org/officeDocument/2006/relationships/hyperlink" Target="https://dalil.kg/document/161#st_6" TargetMode="External"/><Relationship Id="rIdnlsfcvt2tzeu0zc6b92eb" Type="http://schemas.openxmlformats.org/officeDocument/2006/relationships/hyperlink" Target="https://dalil.kg/document/161#st_7" TargetMode="External"/><Relationship Id="rIdgc0il52hhy5msdcoiwxmx" Type="http://schemas.openxmlformats.org/officeDocument/2006/relationships/hyperlink" Target="https://dalil.kg/document/161#st_8" TargetMode="External"/><Relationship Id="rIdnzqbsyaujpriybnbfjok2" Type="http://schemas.openxmlformats.org/officeDocument/2006/relationships/hyperlink" Target="https://dalil.kg/document/161#st_9" TargetMode="External"/><Relationship Id="rIdobm7xtvxjxcmxlmeh06uw" Type="http://schemas.openxmlformats.org/officeDocument/2006/relationships/hyperlink" Target="https://dalil.kg/document/161#st_10" TargetMode="External"/><Relationship Id="rIdvvhrv7o3ti1wausgeacbg" Type="http://schemas.openxmlformats.org/officeDocument/2006/relationships/hyperlink" Target="https://dalil.kg/document/161#st_11" TargetMode="External"/><Relationship Id="rIdjpuomdkmvcmuj9sisoki4" Type="http://schemas.openxmlformats.org/officeDocument/2006/relationships/hyperlink" Target="https://dalil.kg/document/161#st_18" TargetMode="External"/><Relationship Id="rIdw-6orxotr8w2mv87wqbt0" Type="http://schemas.openxmlformats.org/officeDocument/2006/relationships/hyperlink" Target="https://dalil.kg/document/1393" TargetMode="External"/><Relationship Id="rIdsih-c28dm1zyxkwh_5y63" Type="http://schemas.openxmlformats.org/officeDocument/2006/relationships/hyperlink" Target="https://dalil.kg/document/1393#st_5" TargetMode="External"/><Relationship Id="rIdbxzdgnuej_djpccg4vuor" Type="http://schemas.openxmlformats.org/officeDocument/2006/relationships/hyperlink" Target="https://dalil.kg/document/1393#st_12" TargetMode="External"/><Relationship Id="rIdbh8hui_oohg_57fel7ofa" Type="http://schemas.openxmlformats.org/officeDocument/2006/relationships/hyperlink" Target="https://dalil.kg/document/1393#st_14_1" TargetMode="External"/><Relationship Id="rIdvryab7oh5bdxbpeh1jagp" Type="http://schemas.openxmlformats.org/officeDocument/2006/relationships/hyperlink" Target="https://dalil.kg/document/1502" TargetMode="External"/><Relationship Id="rIdd3d5kimwfpl__wusl0ruq" Type="http://schemas.openxmlformats.org/officeDocument/2006/relationships/hyperlink" Target="https://dalil.kg/document/1502#st_2" TargetMode="External"/><Relationship Id="rIdyyzvjs6nhfoi19dkqrpbj" Type="http://schemas.openxmlformats.org/officeDocument/2006/relationships/hyperlink" Target="https://dalil.kg/document/1502#st_3" TargetMode="External"/><Relationship Id="rIdqtq4z-at9mnyb-nwhu7ct" Type="http://schemas.openxmlformats.org/officeDocument/2006/relationships/hyperlink" Target="https://dalil.kg/document/1502#st_4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liudjiwzs7g6khyz9to" Type="http://schemas.openxmlformats.org/officeDocument/2006/relationships/hyperlink" Target="https://dalil.kg/document/111256" TargetMode="External"/><Relationship Id="rIdmpwr8xpjraz5b71mdbs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2026-09-24T02:22:11.301Z</dcterms:created>
  <dcterms:modified xsi:type="dcterms:W3CDTF">2026-09-24T02:22:11.301Z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