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rygyrd-wqryuisf4jxqv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УГОЛОВНО-ПРОЦЕССУАЛЬНЫЙ КОДЕКС КЫРГЫЗСКОЙ РЕСПУБЛИКИ</w:t>
      </w:r>
    </w:p>
    <w:p>
      <w:pPr>
        <w:spacing w:after="240"/>
        <w:jc w:val="both"/>
      </w:pPr>
      <w:r>
        <w:rPr>
          <w:rFonts w:ascii="Arial" w:cs="Arial" w:eastAsia="Arial" w:hAnsi="Arial"/>
          <w:sz w:val="24"/>
          <w:szCs w:val="24"/>
        </w:rPr>
        <w:t xml:space="preserve">от 2 февраля 2017 года № 20</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Вводится в действие</w:t>
      </w:r>
      <w:r>
        <w:rPr>
          <w:rFonts w:ascii="Arial" w:cs="Arial" w:eastAsia="Arial" w:hAnsi="Arial"/>
          <w:sz w:val="24"/>
          <w:szCs w:val="24"/>
        </w:rPr>
        <w:t xml:space="preserve"> </w:t>
      </w:r>
      <w:hyperlink w:history="1" r:id="rIdx4a2ut1aniva3xcnbwpw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24 января 2017 года № 10 с 1 января 2019 года</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ccqlqujvm1xbi9r6l27id">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zbhgxbuu03unumwzqdulr">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uf5v7jva30fmcywgrjmkg">
        <w:r>
          <w:rPr>
            <w:rFonts w:ascii="Arial" w:cs="Arial" w:eastAsia="Arial" w:hAnsi="Arial"/>
            <w:i/>
            <w:iCs/>
            <w:color w:val="1D4ED8"/>
            <w:sz w:val="24"/>
            <w:szCs w:val="24"/>
            <w:u w:val="single"/>
          </w:rPr>
          <w:t xml:space="preserve">4 июня 2020 года № 57</w:t>
        </w:r>
      </w:hyperlink>
      <w:r>
        <w:rPr>
          <w:rFonts w:ascii="Arial" w:cs="Arial" w:eastAsia="Arial" w:hAnsi="Arial"/>
          <w:i/>
          <w:iCs/>
          <w:sz w:val="24"/>
          <w:szCs w:val="24"/>
        </w:rPr>
        <w:t xml:space="preserve">, </w:t>
      </w:r>
      <w:hyperlink w:history="1" r:id="rId4sh92d36fdv6wzki0p4st">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w9esdq8siayedmqktjby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km4aeqergviwgm8hu-ecc">
        <w:r>
          <w:rPr>
            <w:rFonts w:ascii="Arial" w:cs="Arial" w:eastAsia="Arial" w:hAnsi="Arial"/>
            <w:i/>
            <w:iCs/>
            <w:color w:val="1D4ED8"/>
            <w:sz w:val="24"/>
            <w:szCs w:val="24"/>
            <w:u w:val="single"/>
          </w:rPr>
          <w:t xml:space="preserve">6 апреля 2021 года № 48</w:t>
        </w:r>
      </w:hyperlink>
      <w:r>
        <w:rPr>
          <w:rFonts w:ascii="Arial" w:cs="Arial" w:eastAsia="Arial" w:hAnsi="Arial"/>
          <w:i/>
          <w:iCs/>
          <w:sz w:val="24"/>
          <w:szCs w:val="24"/>
        </w:rPr>
        <w:t xml:space="preserve">, </w:t>
      </w:r>
      <w:hyperlink w:history="1" r:id="rIdez3sibqratodz2totl0ma">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ОСНОВНЫЕ ПОЛОЖЕНИЯ</w:t>
      </w:r>
    </w:p>
    <w:p>
      <w:pPr>
        <w:spacing w:after="120"/>
        <w:ind w:firstLine="397"/>
        <w:jc w:val="center"/>
      </w:pPr>
      <w:r>
        <w:rPr>
          <w:rFonts w:ascii="Arial" w:cs="Arial" w:eastAsia="Arial" w:hAnsi="Arial"/>
          <w:b/>
          <w:bCs/>
          <w:sz w:val="24"/>
          <w:szCs w:val="24"/>
        </w:rPr>
        <w:t xml:space="preserve">Глава 1. Законодательство Кыргызской Республики об уголовном судопроизводстве и сфера его действий</w:t>
      </w:r>
    </w:p>
    <w:p>
      <w:pPr>
        <w:spacing w:after="120"/>
        <w:ind w:firstLine="397"/>
        <w:jc w:val="both"/>
      </w:pPr>
      <w:r>
        <w:rPr>
          <w:rFonts w:ascii="Arial" w:cs="Arial" w:eastAsia="Arial" w:hAnsi="Arial"/>
          <w:b/>
          <w:bCs/>
          <w:sz w:val="24"/>
          <w:szCs w:val="24"/>
        </w:rPr>
        <w:t xml:space="preserve">Статья 1. Законодательство Кыргызской Республики об уголовном судопроизводстве</w:t>
      </w:r>
    </w:p>
    <w:p>
      <w:pPr>
        <w:spacing w:after="120"/>
        <w:ind w:firstLine="397"/>
        <w:jc w:val="both"/>
      </w:pPr>
      <w:r>
        <w:rPr>
          <w:rFonts w:ascii="Arial" w:cs="Arial" w:eastAsia="Arial" w:hAnsi="Arial"/>
          <w:sz w:val="24"/>
          <w:szCs w:val="24"/>
        </w:rPr>
        <w:t xml:space="preserve">1. Уголовное судопроизводство на территории Кыргызской Республики осуществляется в соответствии с </w:t>
      </w:r>
      <w:hyperlink w:history="1" r:id="rId-ysm5g2ghmygbzyjiilz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Кодексом.</w:t>
      </w:r>
    </w:p>
    <w:p>
      <w:pPr>
        <w:spacing w:after="120"/>
        <w:ind w:firstLine="397"/>
        <w:jc w:val="both"/>
      </w:pPr>
      <w:r>
        <w:rPr>
          <w:rFonts w:ascii="Arial" w:cs="Arial" w:eastAsia="Arial" w:hAnsi="Arial"/>
          <w:sz w:val="24"/>
          <w:szCs w:val="24"/>
        </w:rPr>
        <w:t xml:space="preserve">2. Уголовно-процессуальное законодательство Кыргызской Республики, состоит из настоящего Кодекса, основанного на </w:t>
      </w:r>
      <w:hyperlink w:history="1" r:id="rIdvzjezxbn3l2zhbw1yyac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 Кыргызской Республики).</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3xiofdyqziigigvymnpix">
        <w:r>
          <w:rPr>
            <w:rFonts w:ascii="Arial" w:cs="Arial" w:eastAsia="Arial" w:hAnsi="Arial"/>
            <w:i/>
            <w:iCs/>
            <w:color w:val="1D4ED8"/>
            <w:sz w:val="24"/>
            <w:szCs w:val="24"/>
            <w:u w:val="single"/>
          </w:rPr>
          <w:t xml:space="preserve">Законом КР от 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Положения законов Кыргызской Республики, регулирующих порядок уголовного судопроизводства, подлежат применению только при условии включения их в настоящий Кодекс.</w:t>
      </w:r>
    </w:p>
    <w:p>
      <w:pPr>
        <w:spacing w:after="120"/>
        <w:ind w:firstLine="397"/>
        <w:jc w:val="both"/>
      </w:pPr>
      <w:r>
        <w:rPr>
          <w:rFonts w:ascii="Arial" w:cs="Arial" w:eastAsia="Arial" w:hAnsi="Arial"/>
          <w:sz w:val="24"/>
          <w:szCs w:val="24"/>
        </w:rPr>
        <w:t xml:space="preserve">4. Если в ходе уголовного судопроизводства возникает необходимость рассмотрения вопроса, который должен быть решен в соответствии с Гражданским кодексом Кыргызской Республики (далее - Гражданский кодекс) или Кодексом Кыргызской Республики о нарушениях (далее - Кодекс о нарушениях), он решается в соответствующем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rznwr-9pqt333xuefv8f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Действие настоящего Кодекса в пространстве</w:t>
      </w:r>
    </w:p>
    <w:p>
      <w:pPr>
        <w:spacing w:after="120"/>
        <w:ind w:firstLine="397"/>
        <w:jc w:val="both"/>
      </w:pPr>
      <w:r>
        <w:rPr>
          <w:rFonts w:ascii="Arial" w:cs="Arial" w:eastAsia="Arial" w:hAnsi="Arial"/>
          <w:sz w:val="24"/>
          <w:szCs w:val="24"/>
        </w:rPr>
        <w:t xml:space="preserve">Уголовное судопроизводство на территории Кыргызской Республики, независимо от места совершения преступления либо проступка, ведется в соответствии с настоящим Кодексом, если международным договором Кыргызской Республики не установлены иные правила действия настоящего Кодекса в пространстве.</w:t>
      </w:r>
    </w:p>
    <w:p>
      <w:pPr>
        <w:spacing w:after="120"/>
        <w:ind w:firstLine="397"/>
        <w:jc w:val="both"/>
      </w:pPr>
      <w:r>
        <w:rPr>
          <w:rFonts w:ascii="Arial" w:cs="Arial" w:eastAsia="Arial" w:hAnsi="Arial"/>
          <w:b/>
          <w:bCs/>
          <w:sz w:val="24"/>
          <w:szCs w:val="24"/>
        </w:rPr>
        <w:t xml:space="preserve">Статья 3. Действие настоящего Кодекса во времени</w:t>
      </w:r>
    </w:p>
    <w:p>
      <w:pPr>
        <w:spacing w:after="120"/>
        <w:ind w:firstLine="397"/>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выполнения процессуального действия, принятия процессуального решения, если иное не установлено настоящим Кодексом.</w:t>
      </w:r>
    </w:p>
    <w:p>
      <w:pPr>
        <w:spacing w:after="120"/>
        <w:ind w:firstLine="397"/>
        <w:jc w:val="both"/>
      </w:pPr>
      <w:r>
        <w:rPr>
          <w:rFonts w:ascii="Arial" w:cs="Arial" w:eastAsia="Arial" w:hAnsi="Arial"/>
          <w:sz w:val="24"/>
          <w:szCs w:val="24"/>
        </w:rPr>
        <w:t xml:space="preserve">2.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ind w:firstLine="397"/>
        <w:jc w:val="both"/>
      </w:pPr>
      <w:r>
        <w:rPr>
          <w:rFonts w:ascii="Arial" w:cs="Arial" w:eastAsia="Arial" w:hAnsi="Arial"/>
          <w:b/>
          <w:bCs/>
          <w:sz w:val="24"/>
          <w:szCs w:val="24"/>
        </w:rPr>
        <w:t xml:space="preserve">Статья 4. Действие настоящего Кодекса в отношении иностранных граждан и лиц без гражданства</w:t>
      </w:r>
    </w:p>
    <w:p>
      <w:pPr>
        <w:spacing w:after="120"/>
        <w:ind w:firstLine="397"/>
        <w:jc w:val="both"/>
      </w:pPr>
      <w:r>
        <w:rPr>
          <w:rFonts w:ascii="Arial" w:cs="Arial" w:eastAsia="Arial" w:hAnsi="Arial"/>
          <w:sz w:val="24"/>
          <w:szCs w:val="24"/>
        </w:rPr>
        <w:t xml:space="preserve">1.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настоящего Кодекса, если международными договорами Кыргызской Республики о взаимной правовой помощи не предусмотрено иное.</w:t>
      </w:r>
    </w:p>
    <w:p>
      <w:pPr>
        <w:spacing w:after="120"/>
        <w:ind w:firstLine="397"/>
        <w:jc w:val="both"/>
      </w:pPr>
      <w:r>
        <w:rPr>
          <w:rFonts w:ascii="Arial" w:cs="Arial" w:eastAsia="Arial" w:hAnsi="Arial"/>
          <w:sz w:val="24"/>
          <w:szCs w:val="24"/>
        </w:rPr>
        <w:t xml:space="preserve">2. Процессуальные действия, предусмотренные настоящим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уполномоченным государственным органом.</w:t>
      </w:r>
    </w:p>
    <w:p>
      <w:pPr>
        <w:spacing w:after="60" w:before="200"/>
        <w:ind w:firstLine="567"/>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60"/>
        <w:ind w:firstLine="567"/>
        <w:jc w:val="both"/>
      </w:pPr>
      <w:r>
        <w:rPr>
          <w:rFonts w:ascii="Arial" w:cs="Arial" w:eastAsia="Arial" w:hAnsi="Arial"/>
          <w:sz w:val="24"/>
          <w:szCs w:val="24"/>
        </w:rPr>
        <w:t xml:space="preserve">Содержащиеся в настоящем Кодексе понятия имеют, если нет особых указаний в законах, следующие значения: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апелляционная инстанция</w:t>
      </w:r>
      <w:r>
        <w:rPr>
          <w:rFonts w:ascii="Arial" w:cs="Arial" w:eastAsia="Arial" w:hAnsi="Arial"/>
          <w:sz w:val="24"/>
          <w:szCs w:val="24"/>
        </w:rPr>
        <w:t xml:space="preserve"> -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поставленным перед ней вопросам, включая основной вопрос о невиновности или виновности обвиняемого;</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возбуждение уголовного дела и (или) дела о проступке в отношении лица</w:t>
      </w:r>
      <w:r>
        <w:rPr>
          <w:rFonts w:ascii="Arial" w:cs="Arial" w:eastAsia="Arial" w:hAnsi="Arial"/>
          <w:sz w:val="24"/>
          <w:szCs w:val="24"/>
        </w:rPr>
        <w:t xml:space="preserve"> - письменное уведомление лица о подозрении в совершении преступления и (или) проступка;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выдача лица</w:t>
      </w:r>
      <w:r>
        <w:rPr>
          <w:rFonts w:ascii="Arial" w:cs="Arial" w:eastAsia="Arial" w:hAnsi="Arial"/>
          <w:sz w:val="24"/>
          <w:szCs w:val="24"/>
        </w:rPr>
        <w:t xml:space="preserve"> - передача одним государством другому государству лица для его уголовного преследования или исполнения приговора, которая возможна при условии, что лицо, подлежащее выдаче, совершило на территории запрашивающего государства преступление, признаваемое таковым уголовным законодательством запрашиваемого государства;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государственный обвинитель</w:t>
      </w:r>
      <w:r>
        <w:rPr>
          <w:rFonts w:ascii="Arial" w:cs="Arial" w:eastAsia="Arial" w:hAnsi="Arial"/>
          <w:sz w:val="24"/>
          <w:szCs w:val="24"/>
        </w:rPr>
        <w:t xml:space="preserve"> - прокурор, поддерживающий от имени государства обвинение в суде по уголовному делу и (или) делу о проступке;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дело о проступке</w:t>
      </w:r>
      <w:r>
        <w:rPr>
          <w:rFonts w:ascii="Arial" w:cs="Arial" w:eastAsia="Arial" w:hAnsi="Arial"/>
          <w:sz w:val="24"/>
          <w:szCs w:val="24"/>
        </w:rPr>
        <w:t xml:space="preserve"> - производство, ведущееся уполномоченным должностным лицом органа дознания по поводу одного или нескольких совершенных проступков;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депонирование показаний свидетеля и потерпевшего</w:t>
      </w:r>
      <w:r>
        <w:rPr>
          <w:rFonts w:ascii="Arial" w:cs="Arial" w:eastAsia="Arial" w:hAnsi="Arial"/>
          <w:sz w:val="24"/>
          <w:szCs w:val="24"/>
        </w:rPr>
        <w:t xml:space="preserve"> - проведение в ходе досудебного производства следственным судьей допроса свидетеля или потерпевшего по ходатайству одной из сторон с целью заблаговременного обеспечения (сохранения) судебных доказательств при наличии оснований, что в силу объективных причин впоследствии допросить их в ходе судебного разбирательства станет невозможным, либо необходимости обеспечения безопасности свидетеля или потерпевшего;</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 момента регистрации заявления, сообщения о преступлении и (или) проступке в Едином реестре преступлений и проступков до направления прокурором материалов дела в суд для рассмотрения его по существу;</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Единый реестр преступлений и проступков</w:t>
      </w:r>
      <w:r>
        <w:rPr>
          <w:rFonts w:ascii="Arial" w:cs="Arial" w:eastAsia="Arial" w:hAnsi="Arial"/>
          <w:sz w:val="24"/>
          <w:szCs w:val="24"/>
        </w:rPr>
        <w:t xml:space="preserve">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жалоба</w:t>
      </w:r>
      <w:r>
        <w:rPr>
          <w:rFonts w:ascii="Arial" w:cs="Arial" w:eastAsia="Arial" w:hAnsi="Arial"/>
          <w:sz w:val="24"/>
          <w:szCs w:val="24"/>
        </w:rPr>
        <w:t xml:space="preserve"> - письменное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запрос о международной правовой помощи по уголовным делам</w:t>
      </w:r>
      <w:r>
        <w:rPr>
          <w:rFonts w:ascii="Arial" w:cs="Arial" w:eastAsia="Arial" w:hAnsi="Arial"/>
          <w:sz w:val="24"/>
          <w:szCs w:val="24"/>
        </w:rPr>
        <w:t xml:space="preserve"> - оформленный в соответствии с требованиями международного договора и национального законодательства документ, направляемый в адрес компетентного органа или должностного лица иностранного государства с просьбой осуществить определенные процессуальные действия по уголовному делу;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к органу дознания, следователю, прокурору, следственному судье, суду в порядке уголовного судопроизводства;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иной объект, находящийся в собственности или ином праве</w:t>
      </w:r>
      <w:r>
        <w:rPr>
          <w:rFonts w:ascii="Arial" w:cs="Arial" w:eastAsia="Arial" w:hAnsi="Arial"/>
          <w:sz w:val="24"/>
          <w:szCs w:val="24"/>
        </w:rPr>
        <w:t xml:space="preserve"> - транспортное средство, земельный участок, гараж, иное строение или помещение бытового, служебного, хозяйственного, производственного и иного назначения, находящиеся в собственности или ином праве;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Верховного суда Кыргызской Республики (далее - Верховный суд),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медиация</w:t>
      </w:r>
      <w:r>
        <w:rPr>
          <w:rFonts w:ascii="Arial" w:cs="Arial" w:eastAsia="Arial" w:hAnsi="Arial"/>
          <w:sz w:val="24"/>
          <w:szCs w:val="24"/>
        </w:rPr>
        <w:t xml:space="preserve"> - добровольная процедура урегулирования дела о проступке или уголовного дела между подозреваемым, обвиняемым и потерпевшим при содействии медиатора (медиаторов) в целях достижения ими взаимоприемлемого соглашения;</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подозреваемому, обвиняемому и потерпевшему в проведении медиации;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мера пресечения</w:t>
      </w:r>
      <w:r>
        <w:rPr>
          <w:rFonts w:ascii="Arial" w:cs="Arial" w:eastAsia="Arial" w:hAnsi="Arial"/>
          <w:sz w:val="24"/>
          <w:szCs w:val="24"/>
        </w:rPr>
        <w:t xml:space="preserve"> - мера, временно ограничивающая права и свободы лица, применяемая следственным судьей, судом в отношении подозреваемого, обвиняемого;</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22.00 до 06.00 часов;</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органы дознания</w:t>
      </w:r>
      <w:r>
        <w:rPr>
          <w:rFonts w:ascii="Arial" w:cs="Arial" w:eastAsia="Arial" w:hAnsi="Arial"/>
          <w:sz w:val="24"/>
          <w:szCs w:val="24"/>
        </w:rPr>
        <w:t xml:space="preserve"> - государственные органы</w:t>
      </w:r>
      <w:r>
        <w:rPr>
          <w:rFonts w:ascii="Arial" w:cs="Arial" w:eastAsia="Arial" w:hAnsi="Arial"/>
          <w:sz w:val="24"/>
          <w:szCs w:val="24"/>
        </w:rPr>
        <w:t xml:space="preserve"> и их подразделения</w:t>
      </w:r>
      <w:r>
        <w:rPr>
          <w:rFonts w:ascii="Arial" w:cs="Arial" w:eastAsia="Arial" w:hAnsi="Arial"/>
          <w:sz w:val="24"/>
          <w:szCs w:val="24"/>
        </w:rPr>
        <w:t xml:space="preserve">, уполномоченные осуществлять производство по делам о проступках и другие процессуальные действия;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передача лица, осужденного к лишению свободы</w:t>
      </w:r>
      <w:r>
        <w:rPr>
          <w:rFonts w:ascii="Arial" w:cs="Arial" w:eastAsia="Arial" w:hAnsi="Arial"/>
          <w:sz w:val="24"/>
          <w:szCs w:val="24"/>
        </w:rPr>
        <w:t xml:space="preserve"> - передача лица, осужденного судом одного государства, для дальнейшего отбывания наказания в другое государство, гражданином которого оно является либо постоянно проживает на его территории;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за исключением приговора, вынесенное судьей единолично при производстве по уголовному делу или делу о проступках; решение следственного судьи; судебный акт Верховного суда, вынесенный при пересмотре соответствующего судебного акта, вступившего в законную силу; решение уполномоченного должностного лица органа дознания, следователя, руководителя следственного органа, прокурора, вынесенное при досудебном производстве;</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который руководит судебным заседанием при коллегиальном рассмотрении уголовного дела и (или) дела о проступке, а также судья, рассматривающий уголовное дело или дело о проступке единолично;</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судебный акт, вносимый в порядке, установленном настоящим Кодексом;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приговор</w:t>
      </w:r>
      <w:r>
        <w:rPr>
          <w:rFonts w:ascii="Arial" w:cs="Arial" w:eastAsia="Arial" w:hAnsi="Arial"/>
          <w:sz w:val="24"/>
          <w:szCs w:val="24"/>
        </w:rPr>
        <w:t xml:space="preserve"> - решение о невиновности или виновности обвиняемого и назначении ему наказания либо об освобождении его от наказания, вынесенное судом первой или апелляционной инстанции;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заключение органов пробации о социально-психологическом портрете обвиняемого на основе исследования его личности, социально-бытовых условий и иных обстоятельств, способствовавших совершению преступления, и выводов о возможности (невозможности) применения пробационного надзора;</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(далее - Генеральный прокурор), его заместители, прокуроры областей, городов Бишкек и Ош,,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процессуальное действие</w:t>
      </w:r>
      <w:r>
        <w:rPr>
          <w:rFonts w:ascii="Arial" w:cs="Arial" w:eastAsia="Arial" w:hAnsi="Arial"/>
          <w:sz w:val="24"/>
          <w:szCs w:val="24"/>
        </w:rPr>
        <w:t xml:space="preserve"> - следственное, судебное или иное действие, предусмотренное настоящим Кодексом;</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процессуальное соглашение о сотрудничестве</w:t>
      </w:r>
      <w:r>
        <w:rPr>
          <w:rFonts w:ascii="Arial" w:cs="Arial" w:eastAsia="Arial" w:hAnsi="Arial"/>
          <w:sz w:val="24"/>
          <w:szCs w:val="24"/>
        </w:rPr>
        <w:t xml:space="preserve"> - соглашение между сторонами обвинения и защиты, в котором указанные стороны определяют условия сотрудничества и последствия такого сотрудничества;</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реабилитация</w:t>
      </w:r>
      <w:r>
        <w:rPr>
          <w:rFonts w:ascii="Arial" w:cs="Arial" w:eastAsia="Arial" w:hAnsi="Arial"/>
          <w:sz w:val="24"/>
          <w:szCs w:val="24"/>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реабилитированный</w:t>
      </w:r>
      <w:r>
        <w:rPr>
          <w:rFonts w:ascii="Arial" w:cs="Arial" w:eastAsia="Arial" w:hAnsi="Arial"/>
          <w:sz w:val="24"/>
          <w:szCs w:val="24"/>
        </w:rPr>
        <w:t xml:space="preserve">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реплика</w:t>
      </w:r>
      <w:r>
        <w:rPr>
          <w:rFonts w:ascii="Arial" w:cs="Arial" w:eastAsia="Arial" w:hAnsi="Arial"/>
          <w:sz w:val="24"/>
          <w:szCs w:val="24"/>
        </w:rPr>
        <w:t xml:space="preserve"> - замечание участника прений сторон в судебном заседании относительно сказанного в речах других участников;</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розыскные меры</w:t>
      </w:r>
      <w:r>
        <w:rPr>
          <w:rFonts w:ascii="Arial" w:cs="Arial" w:eastAsia="Arial" w:hAnsi="Arial"/>
          <w:sz w:val="24"/>
          <w:szCs w:val="24"/>
        </w:rPr>
        <w:t xml:space="preserve"> - меры, принимаемые уполномоченным должностным лицом органа дознания, следователем, а также органом дознания по поручению следователя или уполномоченного должностного лица органа дознания для установления лица, подозреваемого в совершении преступления;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руководитель следственного подразделения</w:t>
      </w:r>
      <w:r>
        <w:rPr>
          <w:rFonts w:ascii="Arial" w:cs="Arial" w:eastAsia="Arial" w:hAnsi="Arial"/>
          <w:sz w:val="24"/>
          <w:szCs w:val="24"/>
        </w:rPr>
        <w:t xml:space="preserve"> - должностное лицо, возглавляющее соответствующее следственное подразделение, а также его заместитель;</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супруга (супруги), а также в иных случаях, предусмотренных настоящим Кодексом;</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уполномоченное осуществлять досудебное производство по уголовным делам;</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действия по собиранию и исследованию сведений, имеющих значение для дела, осуществляемые уполномоченным должностным лицом органа дознания, следователем, прокурором в установленном настоящим Кодексом порядке;</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следственный судья</w:t>
      </w:r>
      <w:r>
        <w:rPr>
          <w:rFonts w:ascii="Arial" w:cs="Arial" w:eastAsia="Arial" w:hAnsi="Arial"/>
          <w:sz w:val="24"/>
          <w:szCs w:val="24"/>
        </w:rPr>
        <w:t xml:space="preserve"> - судья, применяющий меры, ограничивающие права и свободы подозреваемого, обвиняемого, осуществляющий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соглашение о примирении</w:t>
      </w:r>
      <w:r>
        <w:rPr>
          <w:rFonts w:ascii="Arial" w:cs="Arial" w:eastAsia="Arial" w:hAnsi="Arial"/>
          <w:sz w:val="24"/>
          <w:szCs w:val="24"/>
        </w:rPr>
        <w:t xml:space="preserve"> - письменное соглашение по делам о проступках, уголовным делам и по делам частно-публичного обвинения между подозреваемым, обвиняемым и потерпевшим, достигнутое ими самостоятельно или с помощью медиатора;</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законные интересы несовершеннолетних в органах дознания, следствия, прокуратуры, суда и учреждениях исполнения наказания;</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специальные следственные действия</w:t>
      </w:r>
      <w:r>
        <w:rPr>
          <w:rFonts w:ascii="Arial" w:cs="Arial" w:eastAsia="Arial" w:hAnsi="Arial"/>
          <w:sz w:val="24"/>
          <w:szCs w:val="24"/>
        </w:rPr>
        <w:t xml:space="preserve">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специальные познания</w:t>
      </w:r>
      <w:r>
        <w:rPr>
          <w:rFonts w:ascii="Arial" w:cs="Arial" w:eastAsia="Arial" w:hAnsi="Arial"/>
          <w:sz w:val="24"/>
          <w:szCs w:val="24"/>
        </w:rPr>
        <w:t xml:space="preserve"> - профессиональные знания и умения в области науки, техники, искусства или ремесла, необходимые для решения вопросов при досудебном производстве и рассмотрении в суде уголовного дела и (или) дела о проступке;</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сторона защиты</w:t>
      </w:r>
      <w:r>
        <w:rPr>
          <w:rFonts w:ascii="Arial" w:cs="Arial" w:eastAsia="Arial" w:hAnsi="Arial"/>
          <w:sz w:val="24"/>
          <w:szCs w:val="24"/>
        </w:rPr>
        <w:t xml:space="preserve"> - подозреваемый, обвиняемый, а также их законный представитель, защитник, лицо, ответственное за возмещение материального ущерба и (или) морального вреда;</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сторона обвинения</w:t>
      </w:r>
      <w:r>
        <w:rPr>
          <w:rFonts w:ascii="Arial" w:cs="Arial" w:eastAsia="Arial" w:hAnsi="Arial"/>
          <w:sz w:val="24"/>
          <w:szCs w:val="24"/>
        </w:rPr>
        <w:t xml:space="preserve"> - уполномоченное должностное лицо органа дознания, следователь, руководитель следственного подразделения, прокурор, частный обвинитель, потерпевший, его законный представитель и представитель;</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суд</w:t>
      </w:r>
      <w:r>
        <w:rPr>
          <w:rFonts w:ascii="Arial" w:cs="Arial" w:eastAsia="Arial" w:hAnsi="Arial"/>
          <w:sz w:val="24"/>
          <w:szCs w:val="24"/>
        </w:rPr>
        <w:t xml:space="preserve"> - орган, осуществляющий правосудие по уголовным делам и делам о проступках во всех судебных инстанциях;</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районный и приравненный к нему городской суд, уполномоченный на непосредственное исследование и установление в судебном заседании обстоятельств дела и вынесение по нему соответствующего решения;</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уголовное преследование</w:t>
      </w:r>
      <w:r>
        <w:rPr>
          <w:rFonts w:ascii="Arial" w:cs="Arial" w:eastAsia="Arial" w:hAnsi="Arial"/>
          <w:sz w:val="24"/>
          <w:szCs w:val="24"/>
        </w:rPr>
        <w:t xml:space="preserve"> - процессуальная деятельность, осуществляемая стороной обвинения в целях изобличения подозреваемого, обвиняемого в совершении преступления и (или) проступка;</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уголовное судопроизводство </w:t>
      </w:r>
      <w:r>
        <w:rPr>
          <w:rFonts w:ascii="Arial" w:cs="Arial" w:eastAsia="Arial" w:hAnsi="Arial"/>
          <w:sz w:val="24"/>
          <w:szCs w:val="24"/>
        </w:rPr>
        <w:t xml:space="preserve">- совокупность процессуальных действий и решений, осуществляемых по конкретному уголовному делу и (или) делу о проступке в ходе его досудебного производства, судебного разбирательства и исполнения постановления следственного судьи, решения суда;</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уполномоченное должностное лицо органа дознания</w:t>
      </w:r>
      <w:r>
        <w:rPr>
          <w:rFonts w:ascii="Arial" w:cs="Arial" w:eastAsia="Arial" w:hAnsi="Arial"/>
          <w:sz w:val="24"/>
          <w:szCs w:val="24"/>
        </w:rPr>
        <w:t xml:space="preserve"> - должностное лицо, уполномоченное начальником органа дознания осуществлять производство по делу о проступке;</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фактическое задержание</w:t>
      </w:r>
      <w:r>
        <w:rPr>
          <w:rFonts w:ascii="Arial" w:cs="Arial" w:eastAsia="Arial" w:hAnsi="Arial"/>
          <w:sz w:val="24"/>
          <w:szCs w:val="24"/>
        </w:rPr>
        <w:t xml:space="preserve"> - момент фактического лишения свободы передвижения лица, в отношении которого имеется обоснованное подозрение в совершении преступления и (или) проступка;</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частный обвинитель</w:t>
      </w:r>
      <w:r>
        <w:rPr>
          <w:rFonts w:ascii="Arial" w:cs="Arial" w:eastAsia="Arial" w:hAnsi="Arial"/>
          <w:sz w:val="24"/>
          <w:szCs w:val="24"/>
        </w:rPr>
        <w:t xml:space="preserve"> - потерпевший или его законный представитель и представитель;</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следственным судьей, которым обращается внимание прокурора на установленные по делу факты нарушения закона, требующие принятия мер;</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экспертная организация</w:t>
      </w:r>
      <w:r>
        <w:rPr>
          <w:rFonts w:ascii="Arial" w:cs="Arial" w:eastAsia="Arial" w:hAnsi="Arial"/>
          <w:sz w:val="24"/>
          <w:szCs w:val="24"/>
        </w:rPr>
        <w:t xml:space="preserve"> - специализированная организация, уполномоченный государственный орган, созданные для организации и производства экспертизы;</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 в котором информация предоставлена в электронно-цифровой форме и удостоверена посредством электронной цифровой подписи.</w:t>
      </w:r>
    </w:p>
    <w:p>
      <w:pPr>
        <w:spacing w:after="60"/>
        <w:ind w:firstLine="567"/>
        <w:jc w:val="both"/>
      </w:pPr>
      <w:r>
        <w:rPr>
          <w:rFonts w:ascii="Arial" w:cs="Arial" w:eastAsia="Arial" w:hAnsi="Arial"/>
          <w:i/>
          <w:iCs/>
          <w:sz w:val="24"/>
          <w:szCs w:val="24"/>
        </w:rPr>
        <w:t xml:space="preserve">(В редакции Закона КР от </w:t>
      </w:r>
      <w:hyperlink w:history="1" r:id="rId35hp6wufqzf3grtf4ctil">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ccrtkewiys2j7y3cvqnf2">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 Задачи и принципы уголовного судопроизводства</w:t>
      </w:r>
    </w:p>
    <w:p>
      <w:pPr>
        <w:spacing w:after="120"/>
        <w:ind w:firstLine="397"/>
        <w:jc w:val="both"/>
      </w:pPr>
      <w:r>
        <w:rPr>
          <w:rFonts w:ascii="Arial" w:cs="Arial" w:eastAsia="Arial" w:hAnsi="Arial"/>
          <w:b/>
          <w:bCs/>
          <w:sz w:val="24"/>
          <w:szCs w:val="24"/>
        </w:rPr>
        <w:t xml:space="preserve">Статья 6. Задачи уголовного судопроизводства</w:t>
      </w:r>
    </w:p>
    <w:p>
      <w:pPr>
        <w:spacing w:after="120"/>
        <w:ind w:firstLine="397"/>
        <w:jc w:val="both"/>
      </w:pPr>
      <w:r>
        <w:rPr>
          <w:rFonts w:ascii="Arial" w:cs="Arial" w:eastAsia="Arial" w:hAnsi="Arial"/>
          <w:sz w:val="24"/>
          <w:szCs w:val="24"/>
        </w:rPr>
        <w:t xml:space="preserve">Задачами уголовного судопроизводства являются:</w:t>
      </w:r>
    </w:p>
    <w:p>
      <w:pPr>
        <w:spacing w:after="120"/>
        <w:ind w:firstLine="397"/>
        <w:jc w:val="both"/>
      </w:pPr>
      <w:r>
        <w:rPr>
          <w:rFonts w:ascii="Arial" w:cs="Arial" w:eastAsia="Arial" w:hAnsi="Arial"/>
          <w:sz w:val="24"/>
          <w:szCs w:val="24"/>
        </w:rPr>
        <w:t xml:space="preserve">1) защита личности, общества и государства от преступлений и проступков;</w:t>
      </w:r>
    </w:p>
    <w:p>
      <w:pPr>
        <w:spacing w:after="120"/>
        <w:ind w:firstLine="397"/>
        <w:jc w:val="both"/>
      </w:pPr>
      <w:r>
        <w:rPr>
          <w:rFonts w:ascii="Arial" w:cs="Arial" w:eastAsia="Arial" w:hAnsi="Arial"/>
          <w:sz w:val="24"/>
          <w:szCs w:val="24"/>
        </w:rPr>
        <w:t xml:space="preserve">2) защита личности от незаконного и необоснованного обвинения, осуждения, ограничения ее прав и свобод;</w:t>
      </w:r>
    </w:p>
    <w:p>
      <w:pPr>
        <w:spacing w:after="120"/>
        <w:ind w:firstLine="397"/>
        <w:jc w:val="both"/>
      </w:pPr>
      <w:r>
        <w:rPr>
          <w:rFonts w:ascii="Arial" w:cs="Arial" w:eastAsia="Arial" w:hAnsi="Arial"/>
          <w:sz w:val="24"/>
          <w:szCs w:val="24"/>
        </w:rPr>
        <w:t xml:space="preserve">3) быстрое и полное расследование преступлений и проступков;</w:t>
      </w:r>
    </w:p>
    <w:p>
      <w:pPr>
        <w:spacing w:after="120"/>
        <w:ind w:firstLine="397"/>
        <w:jc w:val="both"/>
      </w:pPr>
      <w:r>
        <w:rPr>
          <w:rFonts w:ascii="Arial" w:cs="Arial" w:eastAsia="Arial" w:hAnsi="Arial"/>
          <w:sz w:val="24"/>
          <w:szCs w:val="24"/>
        </w:rPr>
        <w:t xml:space="preserve">4) изобличение и привлечение к уголовной ответственности лиц, совершивших преступления и проступки;</w:t>
      </w:r>
    </w:p>
    <w:p>
      <w:pPr>
        <w:spacing w:after="120"/>
        <w:ind w:firstLine="397"/>
        <w:jc w:val="both"/>
      </w:pPr>
      <w:r>
        <w:rPr>
          <w:rFonts w:ascii="Arial" w:cs="Arial" w:eastAsia="Arial" w:hAnsi="Arial"/>
          <w:sz w:val="24"/>
          <w:szCs w:val="24"/>
        </w:rPr>
        <w:t xml:space="preserve">5) справедливое судебное разбирательство и правильное применение уголовного закона;</w:t>
      </w:r>
    </w:p>
    <w:p>
      <w:pPr>
        <w:spacing w:after="120"/>
        <w:ind w:firstLine="397"/>
        <w:jc w:val="both"/>
      </w:pPr>
      <w:r>
        <w:rPr>
          <w:rFonts w:ascii="Arial" w:cs="Arial" w:eastAsia="Arial" w:hAnsi="Arial"/>
          <w:sz w:val="24"/>
          <w:szCs w:val="24"/>
        </w:rPr>
        <w:t xml:space="preserve">6) незамедлительная и полная реабилитация в случаях незаконного обвинения или осуждения невиновного;</w:t>
      </w:r>
    </w:p>
    <w:p>
      <w:pPr>
        <w:spacing w:after="120"/>
        <w:ind w:firstLine="397"/>
        <w:jc w:val="both"/>
      </w:pPr>
      <w:r>
        <w:rPr>
          <w:rFonts w:ascii="Arial" w:cs="Arial" w:eastAsia="Arial" w:hAnsi="Arial"/>
          <w:sz w:val="24"/>
          <w:szCs w:val="24"/>
        </w:rPr>
        <w:t xml:space="preserve">7) обеспечение возмещения материального ущерба и морального вреда.</w:t>
      </w:r>
    </w:p>
    <w:p>
      <w:pPr>
        <w:spacing w:after="120"/>
        <w:ind w:firstLine="397"/>
        <w:jc w:val="both"/>
      </w:pPr>
      <w:r>
        <w:rPr>
          <w:rFonts w:ascii="Arial" w:cs="Arial" w:eastAsia="Arial" w:hAnsi="Arial"/>
          <w:b/>
          <w:bCs/>
          <w:sz w:val="24"/>
          <w:szCs w:val="24"/>
        </w:rPr>
        <w:t xml:space="preserve">Статья 7. Принцип верховенства права и законности</w:t>
      </w:r>
    </w:p>
    <w:p>
      <w:pPr>
        <w:spacing w:after="120"/>
        <w:ind w:firstLine="397"/>
        <w:jc w:val="both"/>
      </w:pPr>
      <w:r>
        <w:rPr>
          <w:rFonts w:ascii="Arial" w:cs="Arial" w:eastAsia="Arial" w:hAnsi="Arial"/>
          <w:sz w:val="24"/>
          <w:szCs w:val="24"/>
        </w:rPr>
        <w:t xml:space="preserve">1. Уголовное судопроизводство в Кыргызской Республике осуществляется с соблюдением принципа верховенства права, в соответствии с которым человек, его права и свободы признаются наивысшими ценностями.</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прокурор, следственный судья, суд, иные органы и лица, участвующие в уголовном судопроизводстве, обязаны строго соблюдать положения </w:t>
      </w:r>
      <w:hyperlink w:history="1" r:id="rIdud7d4uhbak4qryvbhk92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Кодекса и других законов Кыргызской Республики.</w:t>
      </w:r>
    </w:p>
    <w:p>
      <w:pPr>
        <w:spacing w:after="120"/>
        <w:ind w:firstLine="397"/>
        <w:jc w:val="both"/>
      </w:pPr>
      <w:r>
        <w:rPr>
          <w:rFonts w:ascii="Arial" w:cs="Arial" w:eastAsia="Arial" w:hAnsi="Arial"/>
          <w:b/>
          <w:bCs/>
          <w:sz w:val="24"/>
          <w:szCs w:val="24"/>
        </w:rPr>
        <w:t xml:space="preserve">Статья 8. Принцип осуществления правосудия только судом</w:t>
      </w:r>
    </w:p>
    <w:p>
      <w:pPr>
        <w:spacing w:after="120"/>
        <w:ind w:firstLine="397"/>
        <w:jc w:val="both"/>
      </w:pPr>
      <w:r>
        <w:rPr>
          <w:rFonts w:ascii="Arial" w:cs="Arial" w:eastAsia="Arial" w:hAnsi="Arial"/>
          <w:sz w:val="24"/>
          <w:szCs w:val="24"/>
        </w:rPr>
        <w:t xml:space="preserve">Правосудие по уголовным делам и по делам о проступках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ind w:firstLine="397"/>
        <w:jc w:val="both"/>
      </w:pPr>
      <w:r>
        <w:rPr>
          <w:rFonts w:ascii="Arial" w:cs="Arial" w:eastAsia="Arial" w:hAnsi="Arial"/>
          <w:b/>
          <w:bCs/>
          <w:sz w:val="24"/>
          <w:szCs w:val="24"/>
        </w:rPr>
        <w:t xml:space="preserve">Статья 9. Принцип независимости судей</w:t>
      </w:r>
    </w:p>
    <w:p>
      <w:pPr>
        <w:spacing w:after="120"/>
        <w:ind w:firstLine="397"/>
        <w:jc w:val="both"/>
      </w:pPr>
      <w:r>
        <w:rPr>
          <w:rFonts w:ascii="Arial" w:cs="Arial" w:eastAsia="Arial" w:hAnsi="Arial"/>
          <w:sz w:val="24"/>
          <w:szCs w:val="24"/>
        </w:rPr>
        <w:t xml:space="preserve">1. Судьи независимы и подчиняются только </w:t>
      </w:r>
      <w:hyperlink w:history="1" r:id="rIdczbeb3ky89ip7urypsa3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ind w:firstLine="397"/>
        <w:jc w:val="both"/>
      </w:pPr>
      <w:r>
        <w:rPr>
          <w:rFonts w:ascii="Arial" w:cs="Arial" w:eastAsia="Arial" w:hAnsi="Arial"/>
          <w:sz w:val="24"/>
          <w:szCs w:val="24"/>
        </w:rPr>
        <w:t xml:space="preserve">3. Независимость судей гарантируется </w:t>
      </w:r>
      <w:hyperlink w:history="1" r:id="rIddponplnjvtd19idlnblp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10. Принцип обеспечения доступа к правосудию</w:t>
      </w:r>
    </w:p>
    <w:p>
      <w:pPr>
        <w:spacing w:after="120"/>
        <w:ind w:firstLine="397"/>
        <w:jc w:val="both"/>
      </w:pPr>
      <w:r>
        <w:rPr>
          <w:rFonts w:ascii="Arial" w:cs="Arial" w:eastAsia="Arial" w:hAnsi="Arial"/>
          <w:sz w:val="24"/>
          <w:szCs w:val="24"/>
        </w:rPr>
        <w:t xml:space="preserve">1. Прокурор, следователь и орган дознания обязаны в каждом случае обнаружения признаков преступления и проступка в пределах своей компетенции начать досудебное производство, принять все предусмотренные законом меры к установлению события преступления, проступка, лица, совершившего преступление или проступок.</w:t>
      </w:r>
    </w:p>
    <w:p>
      <w:pPr>
        <w:spacing w:after="120"/>
        <w:ind w:firstLine="397"/>
        <w:jc w:val="both"/>
      </w:pPr>
      <w:r>
        <w:rPr>
          <w:rFonts w:ascii="Arial" w:cs="Arial" w:eastAsia="Arial" w:hAnsi="Arial"/>
          <w:sz w:val="24"/>
          <w:szCs w:val="24"/>
        </w:rPr>
        <w:t xml:space="preserve">2. Суд, прокурор, следователь и орган дознания обязаны обеспечить потерпевшим от преступления либо проступка доступ к правосудию и компенсацию причиненного вреда в случаях и порядке, установленных законом.</w:t>
      </w:r>
    </w:p>
    <w:p>
      <w:pPr>
        <w:spacing w:after="120"/>
        <w:ind w:firstLine="397"/>
        <w:jc w:val="both"/>
      </w:pPr>
      <w:r>
        <w:rPr>
          <w:rFonts w:ascii="Arial" w:cs="Arial" w:eastAsia="Arial" w:hAnsi="Arial"/>
          <w:b/>
          <w:bCs/>
          <w:sz w:val="24"/>
          <w:szCs w:val="24"/>
        </w:rPr>
        <w:t xml:space="preserve">Статья 11. Принцип уважения чести и достоинства личности</w:t>
      </w:r>
    </w:p>
    <w:p>
      <w:pPr>
        <w:spacing w:after="120"/>
        <w:ind w:firstLine="397"/>
        <w:jc w:val="both"/>
      </w:pPr>
      <w:r>
        <w:rPr>
          <w:rFonts w:ascii="Arial" w:cs="Arial" w:eastAsia="Arial" w:hAnsi="Arial"/>
          <w:sz w:val="24"/>
          <w:szCs w:val="24"/>
        </w:rPr>
        <w:t xml:space="preserve">1. Уважение чести и достоинства личности обязательно для всех органов и лиц, участвующих в уголовном судопроизводстве.</w:t>
      </w:r>
    </w:p>
    <w:p>
      <w:pPr>
        <w:spacing w:after="120"/>
        <w:ind w:firstLine="397"/>
        <w:jc w:val="both"/>
      </w:pPr>
      <w:r>
        <w:rPr>
          <w:rFonts w:ascii="Arial" w:cs="Arial" w:eastAsia="Arial" w:hAnsi="Arial"/>
          <w:sz w:val="24"/>
          <w:szCs w:val="24"/>
        </w:rPr>
        <w:t xml:space="preserve">2. Недопустимо применение угроз, насилия и иных незаконных мер при проведении следственных, судебных и иных процессуальных действий.</w:t>
      </w:r>
    </w:p>
    <w:p>
      <w:pPr>
        <w:spacing w:after="120"/>
        <w:ind w:firstLine="397"/>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и (или) проступка, должно осуществляться в условиях, исключающих угрозу его жизни и здоровью.</w:t>
      </w:r>
    </w:p>
    <w:p>
      <w:pPr>
        <w:spacing w:after="120"/>
        <w:ind w:firstLine="397"/>
        <w:jc w:val="both"/>
      </w:pPr>
      <w:r>
        <w:rPr>
          <w:rFonts w:ascii="Arial" w:cs="Arial" w:eastAsia="Arial" w:hAnsi="Arial"/>
          <w:sz w:val="24"/>
          <w:szCs w:val="24"/>
        </w:rPr>
        <w:t xml:space="preserve">4. Никто из участвующих в деле лиц не может подвергаться насилию, пыткам и другому жестокому или унижающему человеческое достоинство обращению и наказанию.</w:t>
      </w:r>
    </w:p>
    <w:p>
      <w:pPr>
        <w:spacing w:after="120"/>
        <w:ind w:firstLine="397"/>
        <w:jc w:val="both"/>
      </w:pPr>
      <w:r>
        <w:rPr>
          <w:rFonts w:ascii="Arial" w:cs="Arial" w:eastAsia="Arial" w:hAnsi="Arial"/>
          <w:b/>
          <w:bCs/>
          <w:sz w:val="24"/>
          <w:szCs w:val="24"/>
        </w:rPr>
        <w:t xml:space="preserve">Статья 12. Принцип неприкосновенности личности</w:t>
      </w:r>
    </w:p>
    <w:p>
      <w:pPr>
        <w:spacing w:after="120"/>
        <w:ind w:firstLine="397"/>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 До судебного решения лицо может быть подвергнуто задержанию на срок не более 48 часов, а в отношении несовершеннолетнего лица - не более 24 часов.</w:t>
      </w:r>
    </w:p>
    <w:p>
      <w:pPr>
        <w:spacing w:after="120"/>
        <w:ind w:firstLine="397"/>
        <w:jc w:val="both"/>
      </w:pPr>
      <w:r>
        <w:rPr>
          <w:rFonts w:ascii="Arial" w:cs="Arial" w:eastAsia="Arial" w:hAnsi="Arial"/>
          <w:sz w:val="24"/>
          <w:szCs w:val="24"/>
        </w:rPr>
        <w:t xml:space="preserve">2. Суд, прокурор, следователь и орган дознания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настоящим Кодексом.</w:t>
      </w:r>
    </w:p>
    <w:p>
      <w:pPr>
        <w:spacing w:after="120"/>
        <w:ind w:firstLine="397"/>
        <w:jc w:val="both"/>
      </w:pPr>
      <w:r>
        <w:rPr>
          <w:rFonts w:ascii="Arial" w:cs="Arial" w:eastAsia="Arial" w:hAnsi="Arial"/>
          <w:sz w:val="24"/>
          <w:szCs w:val="24"/>
        </w:rPr>
        <w:t xml:space="preserve">3. Любые доказательства, полученные путем применения пыток или жестокого обращения, не должны быть приняты в суде.</w:t>
      </w:r>
    </w:p>
    <w:p>
      <w:pPr>
        <w:spacing w:after="120"/>
        <w:ind w:firstLine="397"/>
        <w:jc w:val="both"/>
      </w:pPr>
      <w:r>
        <w:rPr>
          <w:rFonts w:ascii="Arial" w:cs="Arial" w:eastAsia="Arial" w:hAnsi="Arial"/>
          <w:b/>
          <w:bCs/>
          <w:sz w:val="24"/>
          <w:szCs w:val="24"/>
        </w:rPr>
        <w:t xml:space="preserve">Статья 13. Принцип охраны прав и свобод человека и гражданина в уголовном судопроизводстве</w:t>
      </w:r>
    </w:p>
    <w:p>
      <w:pPr>
        <w:spacing w:after="120"/>
        <w:ind w:firstLine="397"/>
        <w:jc w:val="both"/>
      </w:pPr>
      <w:r>
        <w:rPr>
          <w:rFonts w:ascii="Arial" w:cs="Arial" w:eastAsia="Arial" w:hAnsi="Arial"/>
          <w:sz w:val="24"/>
          <w:szCs w:val="24"/>
        </w:rPr>
        <w:t xml:space="preserve">1. Каждому гарантируется на всех стадиях уголовного судопроизводства судебная защита его прав и свобод.</w:t>
      </w:r>
    </w:p>
    <w:p>
      <w:pPr>
        <w:spacing w:after="120"/>
        <w:ind w:firstLine="397"/>
        <w:jc w:val="both"/>
      </w:pPr>
      <w:r>
        <w:rPr>
          <w:rFonts w:ascii="Arial" w:cs="Arial" w:eastAsia="Arial" w:hAnsi="Arial"/>
          <w:sz w:val="24"/>
          <w:szCs w:val="24"/>
        </w:rPr>
        <w:t xml:space="preserve">2. Суд, прокурор, следователь и орган дознания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ind w:firstLine="397"/>
        <w:jc w:val="both"/>
      </w:pPr>
      <w:r>
        <w:rPr>
          <w:rFonts w:ascii="Arial" w:cs="Arial" w:eastAsia="Arial" w:hAnsi="Arial"/>
          <w:sz w:val="24"/>
          <w:szCs w:val="24"/>
        </w:rPr>
        <w:t xml:space="preserve">3. Никто не обязан свидетельствовать против себя самого, своего (своей) супруга (супруги) и (или) близких родственников, круг которых определяется настоящим Кодексом.</w:t>
      </w:r>
    </w:p>
    <w:p>
      <w:pPr>
        <w:spacing w:after="120"/>
        <w:ind w:firstLine="397"/>
        <w:jc w:val="both"/>
      </w:pPr>
      <w:r>
        <w:rPr>
          <w:rFonts w:ascii="Arial" w:cs="Arial" w:eastAsia="Arial" w:hAnsi="Arial"/>
          <w:sz w:val="24"/>
          <w:szCs w:val="24"/>
        </w:rPr>
        <w:t xml:space="preserve">4.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установленных законом.</w:t>
      </w:r>
    </w:p>
    <w:p>
      <w:pPr>
        <w:spacing w:after="120"/>
        <w:ind w:firstLine="397"/>
        <w:jc w:val="both"/>
      </w:pPr>
      <w:r>
        <w:rPr>
          <w:rFonts w:ascii="Arial" w:cs="Arial" w:eastAsia="Arial" w:hAnsi="Arial"/>
          <w:sz w:val="24"/>
          <w:szCs w:val="24"/>
        </w:rPr>
        <w:t xml:space="preserve">5. При наличии достаточных данных о том, что потерпевшему, свидетелю или другим участвующим в деле лицам, а также их близким родственникам, супругу (супруге)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к охране жизни, здоровья, чести, достоинства и имущества этих лиц.</w:t>
      </w:r>
    </w:p>
    <w:p>
      <w:pPr>
        <w:spacing w:after="120"/>
        <w:ind w:firstLine="397"/>
        <w:jc w:val="both"/>
      </w:pPr>
      <w:r>
        <w:rPr>
          <w:rFonts w:ascii="Arial" w:cs="Arial" w:eastAsia="Arial" w:hAnsi="Arial"/>
          <w:sz w:val="24"/>
          <w:szCs w:val="24"/>
        </w:rPr>
        <w:t xml:space="preserve">6. Суд, в случае обнаружения фактов, указывающих на невиновность обвиняемого, обязан оправдать его.</w:t>
      </w:r>
    </w:p>
    <w:p>
      <w:pPr>
        <w:spacing w:after="120"/>
        <w:ind w:firstLine="397"/>
        <w:jc w:val="both"/>
      </w:pPr>
      <w:r>
        <w:rPr>
          <w:rFonts w:ascii="Arial" w:cs="Arial" w:eastAsia="Arial" w:hAnsi="Arial"/>
          <w:sz w:val="24"/>
          <w:szCs w:val="24"/>
        </w:rPr>
        <w:t xml:space="preserve">7. Прокурор, в случае обнаружения фактов, указывающих на невиновность подозреваемого, обвиняемого, обязан принять меры для прекращения уголовного преследования данного лица, а в отношении обвиняемого - отказаться от поддержания обвинения в суде.</w:t>
      </w:r>
    </w:p>
    <w:p>
      <w:pPr>
        <w:spacing w:after="120"/>
        <w:ind w:firstLine="397"/>
        <w:jc w:val="both"/>
      </w:pPr>
      <w:r>
        <w:rPr>
          <w:rFonts w:ascii="Arial" w:cs="Arial" w:eastAsia="Arial" w:hAnsi="Arial"/>
          <w:sz w:val="24"/>
          <w:szCs w:val="24"/>
        </w:rPr>
        <w:t xml:space="preserve">8. Следователь, в случае обнаружения фактов, указывающих на невиновность подозреваемого, обвиняемого, обязан прекратить уголовное преследование в отношении данного лица.</w:t>
      </w:r>
    </w:p>
    <w:p>
      <w:pPr>
        <w:spacing w:after="120"/>
        <w:ind w:firstLine="397"/>
        <w:jc w:val="both"/>
      </w:pPr>
      <w:r>
        <w:rPr>
          <w:rFonts w:ascii="Arial" w:cs="Arial" w:eastAsia="Arial" w:hAnsi="Arial"/>
          <w:sz w:val="24"/>
          <w:szCs w:val="24"/>
        </w:rPr>
        <w:t xml:space="preserve">9. Никто не может быть осужден лишь на основе его собственного признания в совершении преступления и (или) проступка.</w:t>
      </w:r>
    </w:p>
    <w:p>
      <w:pPr>
        <w:spacing w:after="120"/>
        <w:ind w:firstLine="397"/>
        <w:jc w:val="both"/>
      </w:pPr>
      <w:r>
        <w:rPr>
          <w:rFonts w:ascii="Arial" w:cs="Arial" w:eastAsia="Arial" w:hAnsi="Arial"/>
          <w:b/>
          <w:bCs/>
          <w:sz w:val="24"/>
          <w:szCs w:val="24"/>
        </w:rPr>
        <w:t xml:space="preserve">Статья 14. Принцип неприкосновенности жилища и иных объектов</w:t>
      </w:r>
    </w:p>
    <w:p>
      <w:pPr>
        <w:spacing w:after="120"/>
        <w:ind w:firstLine="39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находящиеся у него в собственности или ином праве, против воли человека, в пользовании которого они находятся.</w:t>
      </w:r>
    </w:p>
    <w:p>
      <w:pPr>
        <w:spacing w:after="120"/>
        <w:ind w:firstLine="397"/>
        <w:jc w:val="both"/>
      </w:pPr>
      <w:r>
        <w:rPr>
          <w:rFonts w:ascii="Arial" w:cs="Arial" w:eastAsia="Arial" w:hAnsi="Arial"/>
          <w:sz w:val="24"/>
          <w:szCs w:val="24"/>
        </w:rPr>
        <w:t xml:space="preserve">2. Производство обыска, выемки, осмотра и осуществление иных процессуальных действий, а также проникновение в жилище и иные объекты, находящиеся в собственности или ином праве, допускаются лишь на основании судебного решения.</w:t>
      </w:r>
    </w:p>
    <w:p>
      <w:pPr>
        <w:spacing w:after="120"/>
        <w:ind w:firstLine="397"/>
        <w:jc w:val="both"/>
      </w:pPr>
      <w:r>
        <w:rPr>
          <w:rFonts w:ascii="Arial" w:cs="Arial" w:eastAsia="Arial" w:hAnsi="Arial"/>
          <w:sz w:val="24"/>
          <w:szCs w:val="24"/>
        </w:rPr>
        <w:t xml:space="preserve">3. В случаях, предусмотренных настоящим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120"/>
        <w:ind w:firstLine="39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ind w:firstLine="397"/>
        <w:jc w:val="both"/>
      </w:pPr>
      <w:r>
        <w:rPr>
          <w:rFonts w:ascii="Arial" w:cs="Arial" w:eastAsia="Arial" w:hAnsi="Arial"/>
          <w:b/>
          <w:bCs/>
          <w:sz w:val="24"/>
          <w:szCs w:val="24"/>
        </w:rPr>
        <w:t xml:space="preserve">Статья 15. Принцип неприкосновенности собственности</w:t>
      </w:r>
    </w:p>
    <w:p>
      <w:pPr>
        <w:spacing w:after="120"/>
        <w:ind w:firstLine="397"/>
        <w:jc w:val="both"/>
      </w:pPr>
      <w:r>
        <w:rPr>
          <w:rFonts w:ascii="Arial" w:cs="Arial" w:eastAsia="Arial" w:hAnsi="Arial"/>
          <w:sz w:val="24"/>
          <w:szCs w:val="24"/>
        </w:rPr>
        <w:t xml:space="preserve">1.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ind w:firstLine="397"/>
        <w:jc w:val="both"/>
      </w:pPr>
      <w:r>
        <w:rPr>
          <w:rFonts w:ascii="Arial" w:cs="Arial" w:eastAsia="Arial" w:hAnsi="Arial"/>
          <w:sz w:val="24"/>
          <w:szCs w:val="24"/>
        </w:rPr>
        <w:t xml:space="preserve">2. 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ind w:firstLine="397"/>
        <w:jc w:val="both"/>
      </w:pPr>
      <w:r>
        <w:rPr>
          <w:rFonts w:ascii="Arial" w:cs="Arial" w:eastAsia="Arial" w:hAnsi="Arial"/>
          <w:b/>
          <w:bCs/>
          <w:sz w:val="24"/>
          <w:szCs w:val="24"/>
        </w:rPr>
        <w:t xml:space="preserve">Статья 16. Принцип охраны личной жизни, тайны переписки, телефонных и иных переговоров, почтовых, телеграфных, электронных и иных сообщений</w:t>
      </w:r>
    </w:p>
    <w:p>
      <w:pPr>
        <w:spacing w:after="120"/>
        <w:ind w:firstLine="397"/>
        <w:jc w:val="both"/>
      </w:pPr>
      <w:r>
        <w:rPr>
          <w:rFonts w:ascii="Arial" w:cs="Arial" w:eastAsia="Arial" w:hAnsi="Arial"/>
          <w:sz w:val="24"/>
          <w:szCs w:val="24"/>
        </w:rPr>
        <w:t xml:space="preserve">1. Ограничение права гражданина на тайну переписки, телефонных и иных переговоров, почтовых, телеграфных, электронных и иных сообщений допускается только на основании судебного решения.</w:t>
      </w:r>
    </w:p>
    <w:p>
      <w:pPr>
        <w:spacing w:after="120"/>
        <w:ind w:firstLine="397"/>
        <w:jc w:val="both"/>
      </w:pPr>
      <w:r>
        <w:rPr>
          <w:rFonts w:ascii="Arial" w:cs="Arial" w:eastAsia="Arial" w:hAnsi="Arial"/>
          <w:sz w:val="24"/>
          <w:szCs w:val="24"/>
        </w:rPr>
        <w:t xml:space="preserve">2. Наложение ареста на почтовые, телеграфные отправления и их выемка в учреждениях связи, контроль и запись телефонных и иных переговоров, получение информации о соединениях между абонентами и (или) абонентскими устройствами могут производиться только на основании судебного решения.</w:t>
      </w:r>
    </w:p>
    <w:p>
      <w:pPr>
        <w:spacing w:after="120"/>
        <w:ind w:firstLine="397"/>
        <w:jc w:val="both"/>
      </w:pPr>
      <w:r>
        <w:rPr>
          <w:rFonts w:ascii="Arial" w:cs="Arial" w:eastAsia="Arial" w:hAnsi="Arial"/>
          <w:b/>
          <w:bCs/>
          <w:sz w:val="24"/>
          <w:szCs w:val="24"/>
        </w:rPr>
        <w:t xml:space="preserve">Статья 17. Презумпция невиновности</w:t>
      </w:r>
    </w:p>
    <w:p>
      <w:pPr>
        <w:spacing w:after="120"/>
        <w:ind w:firstLine="397"/>
        <w:jc w:val="both"/>
      </w:pPr>
      <w:r>
        <w:rPr>
          <w:rFonts w:ascii="Arial" w:cs="Arial" w:eastAsia="Arial" w:hAnsi="Arial"/>
          <w:sz w:val="24"/>
          <w:szCs w:val="24"/>
        </w:rPr>
        <w:t xml:space="preserve">1. Каждый считается невиновным в совершении преступления или/и проступка,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ind w:firstLine="397"/>
        <w:jc w:val="both"/>
      </w:pPr>
      <w:r>
        <w:rPr>
          <w:rFonts w:ascii="Arial" w:cs="Arial" w:eastAsia="Arial" w:hAnsi="Arial"/>
          <w:sz w:val="24"/>
          <w:szCs w:val="24"/>
        </w:rPr>
        <w:t xml:space="preserve">2. Никто не обязан доказывать свою невиновность. Бремя доказывания вины и опровержения доводов, приводимых в защиту подозреваемого, обвиняемого, лежит на стороне обвинения.</w:t>
      </w:r>
    </w:p>
    <w:p>
      <w:pPr>
        <w:spacing w:after="120"/>
        <w:ind w:firstLine="397"/>
        <w:jc w:val="both"/>
      </w:pPr>
      <w:r>
        <w:rPr>
          <w:rFonts w:ascii="Arial" w:cs="Arial" w:eastAsia="Arial" w:hAnsi="Arial"/>
          <w:sz w:val="24"/>
          <w:szCs w:val="24"/>
        </w:rPr>
        <w:t xml:space="preserve">3. Любые сомнения в виновности толкуются в пользу обвиняемого.</w:t>
      </w:r>
    </w:p>
    <w:p>
      <w:pPr>
        <w:spacing w:after="120"/>
        <w:ind w:firstLine="397"/>
        <w:jc w:val="both"/>
      </w:pPr>
      <w:r>
        <w:rPr>
          <w:rFonts w:ascii="Arial" w:cs="Arial" w:eastAsia="Arial" w:hAnsi="Arial"/>
          <w:sz w:val="24"/>
          <w:szCs w:val="24"/>
        </w:rPr>
        <w:t xml:space="preserve">4. Обвинительный приговор не может быть основан на предположениях.</w:t>
      </w:r>
    </w:p>
    <w:p>
      <w:pPr>
        <w:spacing w:after="120"/>
        <w:ind w:firstLine="397"/>
        <w:jc w:val="both"/>
      </w:pPr>
      <w:r>
        <w:rPr>
          <w:rFonts w:ascii="Arial" w:cs="Arial" w:eastAsia="Arial" w:hAnsi="Arial"/>
          <w:b/>
          <w:bCs/>
          <w:sz w:val="24"/>
          <w:szCs w:val="24"/>
        </w:rPr>
        <w:t xml:space="preserve">Статья 18. Принцип осуществления уголовного судопроизводства на основе равноправия и состязательности сторон</w:t>
      </w:r>
    </w:p>
    <w:p>
      <w:pPr>
        <w:spacing w:after="120"/>
        <w:ind w:firstLine="397"/>
        <w:jc w:val="both"/>
      </w:pPr>
      <w:r>
        <w:rPr>
          <w:rFonts w:ascii="Arial" w:cs="Arial" w:eastAsia="Arial" w:hAnsi="Arial"/>
          <w:sz w:val="24"/>
          <w:szCs w:val="24"/>
        </w:rPr>
        <w:t xml:space="preserve">1. Уголовное судопроизводство осуществляется на основе равноправия и состязательности сторон обвинения и защиты.</w:t>
      </w:r>
    </w:p>
    <w:p>
      <w:pPr>
        <w:spacing w:after="120"/>
        <w:ind w:firstLine="397"/>
        <w:jc w:val="both"/>
      </w:pPr>
      <w:r>
        <w:rPr>
          <w:rFonts w:ascii="Arial" w:cs="Arial" w:eastAsia="Arial" w:hAnsi="Arial"/>
          <w:sz w:val="24"/>
          <w:szCs w:val="24"/>
        </w:rPr>
        <w:t xml:space="preserve">2. Обвинение, защита и разрешение дела судом отделены друг от друга и осуществляются разными органами и лицами.</w:t>
      </w:r>
    </w:p>
    <w:p>
      <w:pPr>
        <w:spacing w:after="120"/>
        <w:ind w:firstLine="397"/>
        <w:jc w:val="both"/>
      </w:pPr>
      <w:r>
        <w:rPr>
          <w:rFonts w:ascii="Arial" w:cs="Arial" w:eastAsia="Arial" w:hAnsi="Arial"/>
          <w:sz w:val="24"/>
          <w:szCs w:val="24"/>
        </w:rPr>
        <w:t xml:space="preserve">3. 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ind w:firstLine="397"/>
        <w:jc w:val="both"/>
      </w:pPr>
      <w:r>
        <w:rPr>
          <w:rFonts w:ascii="Arial" w:cs="Arial" w:eastAsia="Arial" w:hAnsi="Arial"/>
          <w:sz w:val="24"/>
          <w:szCs w:val="24"/>
        </w:rPr>
        <w:t xml:space="preserve">4.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ind w:firstLine="397"/>
        <w:jc w:val="both"/>
      </w:pPr>
      <w:r>
        <w:rPr>
          <w:rFonts w:ascii="Arial" w:cs="Arial" w:eastAsia="Arial" w:hAnsi="Arial"/>
          <w:sz w:val="24"/>
          <w:szCs w:val="24"/>
        </w:rPr>
        <w:t xml:space="preserve">5.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обязан оказывать ей содействие в получении необходимых материалов в порядке, предусмотренном настоящим Кодексом.</w:t>
      </w:r>
    </w:p>
    <w:p>
      <w:pPr>
        <w:spacing w:after="120"/>
        <w:ind w:firstLine="397"/>
        <w:jc w:val="both"/>
      </w:pPr>
      <w:r>
        <w:rPr>
          <w:rFonts w:ascii="Arial" w:cs="Arial" w:eastAsia="Arial" w:hAnsi="Arial"/>
          <w:b/>
          <w:bCs/>
          <w:sz w:val="24"/>
          <w:szCs w:val="24"/>
        </w:rPr>
        <w:t xml:space="preserve">Статья 19. Принцип обеспечения подозреваемому, обвиняемому права на защиту</w:t>
      </w:r>
    </w:p>
    <w:p>
      <w:pPr>
        <w:spacing w:after="120"/>
        <w:ind w:firstLine="397"/>
        <w:jc w:val="both"/>
      </w:pPr>
      <w:r>
        <w:rPr>
          <w:rFonts w:ascii="Arial" w:cs="Arial" w:eastAsia="Arial" w:hAnsi="Arial"/>
          <w:sz w:val="24"/>
          <w:szCs w:val="24"/>
        </w:rPr>
        <w:t xml:space="preserve">1. Подозреваемый, обвиняемый имеют право на защиту. Суд, прокурор, следователь, орган дознания обязаны обеспечить подозреваемому, обвиняемому возможность защищаться установленными настоящим Кодексом средствами и способами.</w:t>
      </w:r>
    </w:p>
    <w:p>
      <w:pPr>
        <w:spacing w:after="120"/>
        <w:ind w:firstLine="397"/>
        <w:jc w:val="both"/>
      </w:pPr>
      <w:r>
        <w:rPr>
          <w:rFonts w:ascii="Arial" w:cs="Arial" w:eastAsia="Arial" w:hAnsi="Arial"/>
          <w:sz w:val="24"/>
          <w:szCs w:val="24"/>
        </w:rPr>
        <w:t xml:space="preserve">2. 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ind w:firstLine="397"/>
        <w:jc w:val="both"/>
      </w:pPr>
      <w:r>
        <w:rPr>
          <w:rFonts w:ascii="Arial" w:cs="Arial" w:eastAsia="Arial" w:hAnsi="Arial"/>
          <w:sz w:val="24"/>
          <w:szCs w:val="24"/>
        </w:rPr>
        <w:t xml:space="preserve">3. В случаях, предусмотренных настоящим Кодексом, обязательное участие защитника и (или) законного представителя подозреваемого, обвиняемого обеспечивается должностными лицами, осуществляющими уголовное судопроизводство.</w:t>
      </w:r>
    </w:p>
    <w:p>
      <w:pPr>
        <w:spacing w:after="120"/>
        <w:ind w:firstLine="397"/>
        <w:jc w:val="both"/>
      </w:pPr>
      <w:r>
        <w:rPr>
          <w:rFonts w:ascii="Arial" w:cs="Arial" w:eastAsia="Arial" w:hAnsi="Arial"/>
          <w:sz w:val="24"/>
          <w:szCs w:val="24"/>
        </w:rPr>
        <w:t xml:space="preserve">4. В случаях, предусмотренных настоящим Кодексом, подозреваемый, обвиняемый имеют право пользоваться гарантированной государством юридической помощью.</w:t>
      </w:r>
    </w:p>
    <w:p>
      <w:pPr>
        <w:spacing w:after="120"/>
        <w:ind w:firstLine="397"/>
        <w:jc w:val="both"/>
      </w:pPr>
      <w:r>
        <w:rPr>
          <w:rFonts w:ascii="Arial" w:cs="Arial" w:eastAsia="Arial" w:hAnsi="Arial"/>
          <w:b/>
          <w:bCs/>
          <w:sz w:val="24"/>
          <w:szCs w:val="24"/>
        </w:rPr>
        <w:t xml:space="preserve">Статья 20. Принцип языка уголовного судопроизводства</w:t>
      </w:r>
    </w:p>
    <w:p>
      <w:pPr>
        <w:spacing w:after="120"/>
        <w:ind w:firstLine="397"/>
        <w:jc w:val="both"/>
      </w:pPr>
      <w:r>
        <w:rPr>
          <w:rFonts w:ascii="Arial" w:cs="Arial" w:eastAsia="Arial" w:hAnsi="Arial"/>
          <w:sz w:val="24"/>
          <w:szCs w:val="24"/>
        </w:rPr>
        <w:t xml:space="preserve">1. Уголовное судопроизводство ведется на государственном и (или) официальном языке.</w:t>
      </w:r>
    </w:p>
    <w:p>
      <w:pPr>
        <w:spacing w:after="120"/>
        <w:ind w:firstLine="397"/>
        <w:jc w:val="both"/>
      </w:pPr>
      <w:r>
        <w:rPr>
          <w:rFonts w:ascii="Arial" w:cs="Arial" w:eastAsia="Arial" w:hAnsi="Arial"/>
          <w:sz w:val="24"/>
          <w:szCs w:val="24"/>
        </w:rPr>
        <w:t xml:space="preserve">2.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ind w:firstLine="397"/>
        <w:jc w:val="both"/>
      </w:pPr>
      <w:r>
        <w:rPr>
          <w:rFonts w:ascii="Arial" w:cs="Arial" w:eastAsia="Arial" w:hAnsi="Arial"/>
          <w:b/>
          <w:bCs/>
          <w:sz w:val="24"/>
          <w:szCs w:val="24"/>
        </w:rPr>
        <w:t xml:space="preserve">Статья 21. Принцип обжалования процессуальных действий (бездействия) и решений</w:t>
      </w:r>
    </w:p>
    <w:p>
      <w:pPr>
        <w:spacing w:after="120"/>
        <w:ind w:firstLine="397"/>
        <w:jc w:val="both"/>
      </w:pPr>
      <w:r>
        <w:rPr>
          <w:rFonts w:ascii="Arial" w:cs="Arial" w:eastAsia="Arial" w:hAnsi="Arial"/>
          <w:sz w:val="24"/>
          <w:szCs w:val="24"/>
        </w:rPr>
        <w:t xml:space="preserve">Действия (бездействие) и решения суда, прокурора, следователя, органа дознания могут быть обжалованы в установленном настоящим Кодексом порядке.</w:t>
      </w:r>
    </w:p>
    <w:p>
      <w:pPr>
        <w:spacing w:after="120"/>
        <w:ind w:firstLine="397"/>
        <w:jc w:val="both"/>
      </w:pPr>
      <w:r>
        <w:rPr>
          <w:rFonts w:ascii="Arial" w:cs="Arial" w:eastAsia="Arial" w:hAnsi="Arial"/>
          <w:b/>
          <w:bCs/>
          <w:sz w:val="24"/>
          <w:szCs w:val="24"/>
        </w:rPr>
        <w:t xml:space="preserve">Статья 22. Принцип беспристрастности и свободной оценки доказательств</w:t>
      </w:r>
    </w:p>
    <w:p>
      <w:pPr>
        <w:spacing w:after="120"/>
        <w:ind w:firstLine="397"/>
        <w:jc w:val="both"/>
      </w:pPr>
      <w:r>
        <w:rPr>
          <w:rFonts w:ascii="Arial" w:cs="Arial" w:eastAsia="Arial" w:hAnsi="Arial"/>
          <w:sz w:val="24"/>
          <w:szCs w:val="24"/>
        </w:rPr>
        <w:t xml:space="preserve">1. При исполнении своих обязанностей судья, присяжный</w:t>
      </w:r>
      <w:r>
        <w:rPr>
          <w:rFonts w:ascii="Arial" w:cs="Arial" w:eastAsia="Arial" w:hAnsi="Arial"/>
          <w:sz w:val="24"/>
          <w:szCs w:val="24"/>
        </w:rPr>
        <w:t xml:space="preserve"> заседатель</w:t>
      </w:r>
      <w:r>
        <w:rPr>
          <w:rFonts w:ascii="Arial" w:cs="Arial" w:eastAsia="Arial" w:hAnsi="Arial"/>
          <w:sz w:val="24"/>
          <w:szCs w:val="24"/>
        </w:rPr>
        <w:t xml:space="preserve">, прокурор и следователь не должны находиться под воздействием предубеждения или личной заинтересованности в исходе дела, испытывать предвзятость в отношении рассматриваемого им конкретного уголовного дела или неоправданно действовать в угоду интересов одной стороны в ущерб другой.</w:t>
      </w:r>
    </w:p>
    <w:p>
      <w:pPr>
        <w:spacing w:after="120"/>
        <w:ind w:firstLine="397"/>
        <w:jc w:val="both"/>
      </w:pPr>
      <w:r>
        <w:rPr>
          <w:rFonts w:ascii="Arial" w:cs="Arial" w:eastAsia="Arial" w:hAnsi="Arial"/>
          <w:sz w:val="24"/>
          <w:szCs w:val="24"/>
        </w:rPr>
        <w:t xml:space="preserve">2. Судья оценивает доказательства по своему внутреннему убеждению, основанному на совокупности исследованных в судебном заседании доказательств, руководствуясь при этом законом.</w:t>
      </w:r>
    </w:p>
    <w:p>
      <w:pPr>
        <w:spacing w:after="120"/>
        <w:ind w:firstLine="397"/>
        <w:jc w:val="both"/>
      </w:pPr>
      <w:r>
        <w:rPr>
          <w:rFonts w:ascii="Arial" w:cs="Arial" w:eastAsia="Arial" w:hAnsi="Arial"/>
          <w:sz w:val="24"/>
          <w:szCs w:val="24"/>
        </w:rPr>
        <w:t xml:space="preserve">3. Оценка доказательств уполномоченным должностным лицом органа дознания, следователем, прокурором в ходе досудебного производства не имеет обязательного значения для судьи.</w:t>
      </w:r>
    </w:p>
    <w:p>
      <w:pPr>
        <w:spacing w:after="120"/>
        <w:ind w:firstLine="397"/>
        <w:jc w:val="both"/>
      </w:pPr>
      <w:r>
        <w:rPr>
          <w:rFonts w:ascii="Arial" w:cs="Arial" w:eastAsia="Arial" w:hAnsi="Arial"/>
          <w:sz w:val="24"/>
          <w:szCs w:val="24"/>
        </w:rPr>
        <w:t xml:space="preserve">4. Никакие доказательства не имеют заранее установленной силы и оцениваются судьей в совокупности.</w:t>
      </w:r>
    </w:p>
    <w:p>
      <w:pPr>
        <w:spacing w:after="120"/>
        <w:ind w:firstLine="397"/>
        <w:jc w:val="both"/>
      </w:pPr>
      <w:r>
        <w:rPr>
          <w:rFonts w:ascii="Arial" w:cs="Arial" w:eastAsia="Arial" w:hAnsi="Arial"/>
          <w:i/>
          <w:iCs/>
          <w:sz w:val="24"/>
          <w:szCs w:val="24"/>
        </w:rPr>
        <w:t xml:space="preserve">(В редакции Закона КР от </w:t>
      </w:r>
      <w:hyperlink w:history="1" r:id="rIdpatpr6kxfavrrccjo4oa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 Уголовное преследование</w:t>
      </w:r>
    </w:p>
    <w:p>
      <w:pPr>
        <w:spacing w:after="120"/>
        <w:ind w:firstLine="397"/>
        <w:jc w:val="both"/>
      </w:pPr>
      <w:r>
        <w:rPr>
          <w:rFonts w:ascii="Arial" w:cs="Arial" w:eastAsia="Arial" w:hAnsi="Arial"/>
          <w:b/>
          <w:bCs/>
          <w:sz w:val="24"/>
          <w:szCs w:val="24"/>
        </w:rPr>
        <w:t xml:space="preserve">Статья 23. Виды уголовного преследования</w:t>
      </w:r>
    </w:p>
    <w:p>
      <w:pPr>
        <w:spacing w:after="120"/>
        <w:ind w:firstLine="397"/>
        <w:jc w:val="both"/>
      </w:pPr>
      <w:r>
        <w:rPr>
          <w:rFonts w:ascii="Arial" w:cs="Arial" w:eastAsia="Arial" w:hAnsi="Arial"/>
          <w:sz w:val="24"/>
          <w:szCs w:val="24"/>
        </w:rPr>
        <w:t xml:space="preserve">1. В зависимости от характера и степени тяжести совершенного преступления уголовное преследование, включая обвинение в суде, осуществляется в частном, частно-публичном и публичном порядке.</w:t>
      </w:r>
    </w:p>
    <w:p>
      <w:pPr>
        <w:spacing w:after="120"/>
        <w:ind w:firstLine="397"/>
        <w:jc w:val="both"/>
      </w:pPr>
      <w:r>
        <w:rPr>
          <w:rFonts w:ascii="Arial" w:cs="Arial" w:eastAsia="Arial" w:hAnsi="Arial"/>
          <w:sz w:val="24"/>
          <w:szCs w:val="24"/>
        </w:rPr>
        <w:t xml:space="preserve">2. Производство по делам о проступках, предусмотренных статьями </w:t>
      </w:r>
      <w:hyperlink w:history="1" r:id="rIdcwhf91fb9vbyjrtozpifk">
        <w:r>
          <w:rPr>
            <w:rFonts w:ascii="Arial" w:cs="Arial" w:eastAsia="Arial" w:hAnsi="Arial"/>
            <w:color w:val="1D4ED8"/>
            <w:sz w:val="24"/>
            <w:szCs w:val="24"/>
            <w:u w:val="single"/>
          </w:rPr>
          <w:t xml:space="preserve">65</w:t>
        </w:r>
      </w:hyperlink>
      <w:r>
        <w:rPr>
          <w:rFonts w:ascii="Arial" w:cs="Arial" w:eastAsia="Arial" w:hAnsi="Arial"/>
          <w:sz w:val="24"/>
          <w:szCs w:val="24"/>
        </w:rPr>
        <w:t xml:space="preserve"> "Побои", </w:t>
      </w:r>
      <w:hyperlink w:history="1" r:id="rIdbmr-h71huqii30ragodax">
        <w:r>
          <w:rPr>
            <w:rFonts w:ascii="Arial" w:cs="Arial" w:eastAsia="Arial" w:hAnsi="Arial"/>
            <w:color w:val="1D4ED8"/>
            <w:sz w:val="24"/>
            <w:szCs w:val="24"/>
            <w:u w:val="single"/>
          </w:rPr>
          <w:t xml:space="preserve">66</w:t>
        </w:r>
      </w:hyperlink>
      <w:r>
        <w:rPr>
          <w:rFonts w:ascii="Arial" w:cs="Arial" w:eastAsia="Arial" w:hAnsi="Arial"/>
          <w:sz w:val="24"/>
          <w:szCs w:val="24"/>
        </w:rPr>
        <w:t xml:space="preserve"> "Причинение легкого вреда здоровью", </w:t>
      </w:r>
      <w:hyperlink w:history="1" r:id="rIdeoxnkkf4ssd7w3kj8ogmw">
        <w:r>
          <w:rPr>
            <w:rFonts w:ascii="Arial" w:cs="Arial" w:eastAsia="Arial" w:hAnsi="Arial"/>
            <w:color w:val="1D4ED8"/>
            <w:sz w:val="24"/>
            <w:szCs w:val="24"/>
            <w:u w:val="single"/>
          </w:rPr>
          <w:t xml:space="preserve">67</w:t>
        </w:r>
      </w:hyperlink>
      <w:r>
        <w:rPr>
          <w:rFonts w:ascii="Arial" w:cs="Arial" w:eastAsia="Arial" w:hAnsi="Arial"/>
          <w:sz w:val="24"/>
          <w:szCs w:val="24"/>
        </w:rPr>
        <w:t xml:space="preserve"> "Причинение менее тяжкого вреда здоровью по неосторожности", </w:t>
      </w:r>
      <w:hyperlink w:history="1" r:id="rIdrnj_je6xox8xs2mwvyh2_">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"Заражение венерической болезнью", </w:t>
      </w:r>
      <w:hyperlink w:history="1" r:id="rIdxvic-u4cnlh8rymzvtwpo">
        <w:r>
          <w:rPr>
            <w:rFonts w:ascii="Arial" w:cs="Arial" w:eastAsia="Arial" w:hAnsi="Arial"/>
            <w:color w:val="1D4ED8"/>
            <w:sz w:val="24"/>
            <w:szCs w:val="24"/>
            <w:u w:val="single"/>
          </w:rPr>
          <w:t xml:space="preserve">84</w:t>
        </w:r>
      </w:hyperlink>
      <w:r>
        <w:rPr>
          <w:rFonts w:ascii="Arial" w:cs="Arial" w:eastAsia="Arial" w:hAnsi="Arial"/>
          <w:sz w:val="24"/>
          <w:szCs w:val="24"/>
        </w:rPr>
        <w:t xml:space="preserve"> "Воспрепятствование осуществлению права на свободу совести и вероисповеданий" Кодекса Кыргызской Республики о проступках (далее - Кодекс о проступках), относятся к делам частного обвинения, производство которых начинается не иначе как по заявлению потерпевшего, его законного представителя, и подлежат прекращению в связи с примирением сторон. Примирение сторон допускается до удаления суда в отдельное помещение для постановления приговора.</w:t>
      </w:r>
    </w:p>
    <w:p>
      <w:pPr>
        <w:spacing w:after="120"/>
        <w:ind w:firstLine="397"/>
        <w:jc w:val="both"/>
      </w:pPr>
      <w:r>
        <w:rPr>
          <w:rFonts w:ascii="Arial" w:cs="Arial" w:eastAsia="Arial" w:hAnsi="Arial"/>
          <w:sz w:val="24"/>
          <w:szCs w:val="24"/>
        </w:rPr>
        <w:t xml:space="preserve">3. К делам частно-публичного обвинения относятся проступки, предусмотренные </w:t>
      </w:r>
      <w:hyperlink w:history="1" r:id="rIdwjyipohkr4ahd1rtxhir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за исключением проступков, предусмотренных частью 2 настоящей статьи, и преступления, предусмотренные </w:t>
      </w:r>
      <w:hyperlink w:history="1" r:id="rIdm6mny5ozbgjsypozpgdld">
        <w:r>
          <w:rPr>
            <w:rFonts w:ascii="Arial" w:cs="Arial" w:eastAsia="Arial" w:hAnsi="Arial"/>
            <w:color w:val="1D4ED8"/>
            <w:sz w:val="24"/>
            <w:szCs w:val="24"/>
            <w:u w:val="single"/>
          </w:rPr>
          <w:t xml:space="preserve">статьей 132</w:t>
        </w:r>
      </w:hyperlink>
      <w:r>
        <w:rPr>
          <w:rFonts w:ascii="Arial" w:cs="Arial" w:eastAsia="Arial" w:hAnsi="Arial"/>
          <w:sz w:val="24"/>
          <w:szCs w:val="24"/>
        </w:rPr>
        <w:t xml:space="preserve">, частью 1 </w:t>
      </w:r>
      <w:hyperlink w:history="1" r:id="rIdeljxgvwszmczh1tbmwbl3">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частью 1 </w:t>
      </w:r>
      <w:hyperlink w:history="1" r:id="rIdluscrvyr2ov0lqmk3mc5v">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статьями </w:t>
      </w:r>
      <w:hyperlink w:history="1" r:id="rId1_qifedxywqphmqoffeye">
        <w:r>
          <w:rPr>
            <w:rFonts w:ascii="Arial" w:cs="Arial" w:eastAsia="Arial" w:hAnsi="Arial"/>
            <w:color w:val="1D4ED8"/>
            <w:sz w:val="24"/>
            <w:szCs w:val="24"/>
            <w:u w:val="single"/>
          </w:rPr>
          <w:t xml:space="preserve">140</w:t>
        </w:r>
      </w:hyperlink>
      <w:r>
        <w:rPr>
          <w:rFonts w:ascii="Arial" w:cs="Arial" w:eastAsia="Arial" w:hAnsi="Arial"/>
          <w:sz w:val="24"/>
          <w:szCs w:val="24"/>
        </w:rPr>
        <w:t xml:space="preserve">-</w:t>
      </w:r>
      <w:hyperlink w:history="1" r:id="rIdhcgtbuq-pcvsbnm2d4pb3">
        <w:r>
          <w:rPr>
            <w:rFonts w:ascii="Arial" w:cs="Arial" w:eastAsia="Arial" w:hAnsi="Arial"/>
            <w:color w:val="1D4ED8"/>
            <w:sz w:val="24"/>
            <w:szCs w:val="24"/>
            <w:u w:val="single"/>
          </w:rPr>
          <w:t xml:space="preserve">142</w:t>
        </w:r>
      </w:hyperlink>
      <w:r>
        <w:rPr>
          <w:rFonts w:ascii="Arial" w:cs="Arial" w:eastAsia="Arial" w:hAnsi="Arial"/>
          <w:sz w:val="24"/>
          <w:szCs w:val="24"/>
        </w:rPr>
        <w:t xml:space="preserve">, частью 1 </w:t>
      </w:r>
      <w:hyperlink w:history="1" r:id="rIdjkume4eljomlgpz59_v2s">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w:t>
      </w:r>
      <w:hyperlink w:history="1" r:id="rIdxv48wijjep5sdebveygdg">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частью 1 </w:t>
      </w:r>
      <w:hyperlink w:history="1" r:id="rIdi5pnbikoq6xxgsdobvyjb">
        <w:r>
          <w:rPr>
            <w:rFonts w:ascii="Arial" w:cs="Arial" w:eastAsia="Arial" w:hAnsi="Arial"/>
            <w:color w:val="1D4ED8"/>
            <w:sz w:val="24"/>
            <w:szCs w:val="24"/>
            <w:u w:val="single"/>
          </w:rPr>
          <w:t xml:space="preserve">статьи 172</w:t>
        </w:r>
      </w:hyperlink>
      <w:r>
        <w:rPr>
          <w:rFonts w:ascii="Arial" w:cs="Arial" w:eastAsia="Arial" w:hAnsi="Arial"/>
          <w:sz w:val="24"/>
          <w:szCs w:val="24"/>
        </w:rPr>
        <w:t xml:space="preserve">, частью 1 </w:t>
      </w:r>
      <w:hyperlink w:history="1" r:id="rId4for7awrm8jwvk6l9l8fh">
        <w:r>
          <w:rPr>
            <w:rFonts w:ascii="Arial" w:cs="Arial" w:eastAsia="Arial" w:hAnsi="Arial"/>
            <w:color w:val="1D4ED8"/>
            <w:sz w:val="24"/>
            <w:szCs w:val="24"/>
            <w:u w:val="single"/>
          </w:rPr>
          <w:t xml:space="preserve">статьи 200</w:t>
        </w:r>
      </w:hyperlink>
      <w:r>
        <w:rPr>
          <w:rFonts w:ascii="Arial" w:cs="Arial" w:eastAsia="Arial" w:hAnsi="Arial"/>
          <w:sz w:val="24"/>
          <w:szCs w:val="24"/>
        </w:rPr>
        <w:t xml:space="preserve">, частью 1 </w:t>
      </w:r>
      <w:hyperlink w:history="1" r:id="rIdjdc3dshg9ndyoicyxbnbf">
        <w:r>
          <w:rPr>
            <w:rFonts w:ascii="Arial" w:cs="Arial" w:eastAsia="Arial" w:hAnsi="Arial"/>
            <w:color w:val="1D4ED8"/>
            <w:sz w:val="24"/>
            <w:szCs w:val="24"/>
            <w:u w:val="single"/>
          </w:rPr>
          <w:t xml:space="preserve">статьи 201</w:t>
        </w:r>
      </w:hyperlink>
      <w:r>
        <w:rPr>
          <w:rFonts w:ascii="Arial" w:cs="Arial" w:eastAsia="Arial" w:hAnsi="Arial"/>
          <w:sz w:val="24"/>
          <w:szCs w:val="24"/>
        </w:rPr>
        <w:t xml:space="preserve">, частью 1 </w:t>
      </w:r>
      <w:hyperlink w:history="1" r:id="rIdeiojl9eivewmf4chy9zmi">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частью 1 </w:t>
      </w:r>
      <w:hyperlink w:history="1" r:id="rIdi6pom6nikhw8khdf4nb8l">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частью 1 </w:t>
      </w:r>
      <w:hyperlink w:history="1" r:id="rIdzkf2wspiah58vj0b5dooo">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частью 1 </w:t>
      </w:r>
      <w:hyperlink w:history="1" r:id="rIdmray82k8fkw5hgbs8q6yy">
        <w:r>
          <w:rPr>
            <w:rFonts w:ascii="Arial" w:cs="Arial" w:eastAsia="Arial" w:hAnsi="Arial"/>
            <w:color w:val="1D4ED8"/>
            <w:sz w:val="24"/>
            <w:szCs w:val="24"/>
            <w:u w:val="single"/>
          </w:rPr>
          <w:t xml:space="preserve">статьи 205</w:t>
        </w:r>
      </w:hyperlink>
      <w:r>
        <w:rPr>
          <w:rFonts w:ascii="Arial" w:cs="Arial" w:eastAsia="Arial" w:hAnsi="Arial"/>
          <w:sz w:val="24"/>
          <w:szCs w:val="24"/>
        </w:rPr>
        <w:t xml:space="preserve">, частью 1 </w:t>
      </w:r>
      <w:hyperlink w:history="1" r:id="rIdfxajociizvkponwjswvso">
        <w:r>
          <w:rPr>
            <w:rFonts w:ascii="Arial" w:cs="Arial" w:eastAsia="Arial" w:hAnsi="Arial"/>
            <w:color w:val="1D4ED8"/>
            <w:sz w:val="24"/>
            <w:szCs w:val="24"/>
            <w:u w:val="single"/>
          </w:rPr>
          <w:t xml:space="preserve">статьи 206</w:t>
        </w:r>
      </w:hyperlink>
      <w:r>
        <w:rPr>
          <w:rFonts w:ascii="Arial" w:cs="Arial" w:eastAsia="Arial" w:hAnsi="Arial"/>
          <w:sz w:val="24"/>
          <w:szCs w:val="24"/>
        </w:rPr>
        <w:t xml:space="preserve">, частью 1 </w:t>
      </w:r>
      <w:hyperlink w:history="1" r:id="rIdfmdevhkqjaamxnyimofmi">
        <w:r>
          <w:rPr>
            <w:rFonts w:ascii="Arial" w:cs="Arial" w:eastAsia="Arial" w:hAnsi="Arial"/>
            <w:color w:val="1D4ED8"/>
            <w:sz w:val="24"/>
            <w:szCs w:val="24"/>
            <w:u w:val="single"/>
          </w:rPr>
          <w:t xml:space="preserve">статьи 209</w:t>
        </w:r>
      </w:hyperlink>
      <w:r>
        <w:rPr>
          <w:rFonts w:ascii="Arial" w:cs="Arial" w:eastAsia="Arial" w:hAnsi="Arial"/>
          <w:sz w:val="24"/>
          <w:szCs w:val="24"/>
        </w:rPr>
        <w:t xml:space="preserve">, частью 1 </w:t>
      </w:r>
      <w:hyperlink w:history="1" r:id="rIdj-ov35d81ocm_nb7rso95">
        <w:r>
          <w:rPr>
            <w:rFonts w:ascii="Arial" w:cs="Arial" w:eastAsia="Arial" w:hAnsi="Arial"/>
            <w:color w:val="1D4ED8"/>
            <w:sz w:val="24"/>
            <w:szCs w:val="24"/>
            <w:u w:val="single"/>
          </w:rPr>
          <w:t xml:space="preserve">статьи 210</w:t>
        </w:r>
      </w:hyperlink>
      <w:r>
        <w:rPr>
          <w:rFonts w:ascii="Arial" w:cs="Arial" w:eastAsia="Arial" w:hAnsi="Arial"/>
          <w:sz w:val="24"/>
          <w:szCs w:val="24"/>
        </w:rPr>
        <w:t xml:space="preserve">, частью 1 </w:t>
      </w:r>
      <w:hyperlink w:history="1" r:id="rIdqrmq9eijsubq6d_pg2t3m">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статьями </w:t>
      </w:r>
      <w:hyperlink w:history="1" r:id="rIdltlqe80xxjw_nwligiwij">
        <w:r>
          <w:rPr>
            <w:rFonts w:ascii="Arial" w:cs="Arial" w:eastAsia="Arial" w:hAnsi="Arial"/>
            <w:color w:val="1D4ED8"/>
            <w:sz w:val="24"/>
            <w:szCs w:val="24"/>
            <w:u w:val="single"/>
          </w:rPr>
          <w:t xml:space="preserve">296</w:t>
        </w:r>
      </w:hyperlink>
      <w:r>
        <w:rPr>
          <w:rFonts w:ascii="Arial" w:cs="Arial" w:eastAsia="Arial" w:hAnsi="Arial"/>
          <w:sz w:val="24"/>
          <w:szCs w:val="24"/>
        </w:rPr>
        <w:t xml:space="preserve">, </w:t>
      </w:r>
      <w:hyperlink w:history="1" r:id="rIdpgvjxjqsp7fissmw_q97r">
        <w:r>
          <w:rPr>
            <w:rFonts w:ascii="Arial" w:cs="Arial" w:eastAsia="Arial" w:hAnsi="Arial"/>
            <w:color w:val="1D4ED8"/>
            <w:sz w:val="24"/>
            <w:szCs w:val="24"/>
            <w:u w:val="single"/>
          </w:rPr>
          <w:t xml:space="preserve">297</w:t>
        </w:r>
      </w:hyperlink>
      <w:r>
        <w:rPr>
          <w:rFonts w:ascii="Arial" w:cs="Arial" w:eastAsia="Arial" w:hAnsi="Arial"/>
          <w:sz w:val="24"/>
          <w:szCs w:val="24"/>
        </w:rPr>
        <w:t xml:space="preserve"> Уголовного кодекса Кыргызской Республики (далее - Уголовный кодекс).</w:t>
      </w:r>
    </w:p>
    <w:p>
      <w:pPr>
        <w:spacing w:after="120"/>
        <w:ind w:firstLine="397"/>
        <w:jc w:val="both"/>
      </w:pPr>
      <w:r>
        <w:rPr>
          <w:rFonts w:ascii="Arial" w:cs="Arial" w:eastAsia="Arial" w:hAnsi="Arial"/>
          <w:sz w:val="24"/>
          <w:szCs w:val="24"/>
        </w:rPr>
        <w:t xml:space="preserve">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w:t>
      </w:r>
      <w:hyperlink w:history="1" r:id="rIdhfttedaijwwogwqkzkkrk">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При совершении преступления, предусмотренного статьями </w:t>
      </w:r>
      <w:hyperlink w:history="1" r:id="rIdvn-cbd401jhqidcfjyano">
        <w:r>
          <w:rPr>
            <w:rFonts w:ascii="Arial" w:cs="Arial" w:eastAsia="Arial" w:hAnsi="Arial"/>
            <w:color w:val="1D4ED8"/>
            <w:sz w:val="24"/>
            <w:szCs w:val="24"/>
            <w:u w:val="single"/>
          </w:rPr>
          <w:t xml:space="preserve">296</w:t>
        </w:r>
      </w:hyperlink>
      <w:r>
        <w:rPr>
          <w:rFonts w:ascii="Arial" w:cs="Arial" w:eastAsia="Arial" w:hAnsi="Arial"/>
          <w:sz w:val="24"/>
          <w:szCs w:val="24"/>
        </w:rPr>
        <w:t xml:space="preserve">, </w:t>
      </w:r>
      <w:hyperlink w:history="1" r:id="rIdcwnicu2-mrufz6bdyx0vn">
        <w:r>
          <w:rPr>
            <w:rFonts w:ascii="Arial" w:cs="Arial" w:eastAsia="Arial" w:hAnsi="Arial"/>
            <w:color w:val="1D4ED8"/>
            <w:sz w:val="24"/>
            <w:szCs w:val="24"/>
            <w:u w:val="single"/>
          </w:rPr>
          <w:t xml:space="preserve">297</w:t>
        </w:r>
      </w:hyperlink>
      <w:r>
        <w:rPr>
          <w:rFonts w:ascii="Arial" w:cs="Arial" w:eastAsia="Arial" w:hAnsi="Arial"/>
          <w:sz w:val="24"/>
          <w:szCs w:val="24"/>
        </w:rPr>
        <w:t xml:space="preserve"> Уголовного кодекса, лицом в состоянии опьянения примирение сторон не допускается.</w:t>
      </w:r>
    </w:p>
    <w:p>
      <w:pPr>
        <w:spacing w:after="120"/>
        <w:ind w:firstLine="397"/>
        <w:jc w:val="both"/>
      </w:pPr>
      <w:r>
        <w:rPr>
          <w:rFonts w:ascii="Arial" w:cs="Arial" w:eastAsia="Arial" w:hAnsi="Arial"/>
          <w:sz w:val="24"/>
          <w:szCs w:val="24"/>
        </w:rPr>
        <w:t xml:space="preserve">4. Следователь, прокурор начинает досудебное производство о любом преступлении, указанном в части 3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w:t>
      </w:r>
    </w:p>
    <w:p>
      <w:pPr>
        <w:spacing w:after="120"/>
        <w:ind w:firstLine="397"/>
        <w:jc w:val="both"/>
      </w:pPr>
      <w:r>
        <w:rPr>
          <w:rFonts w:ascii="Arial" w:cs="Arial" w:eastAsia="Arial" w:hAnsi="Arial"/>
          <w:sz w:val="24"/>
          <w:szCs w:val="24"/>
        </w:rPr>
        <w:t xml:space="preserve">5. Уголовные дела о преступлениях, за исключением указанных в частях 2 и 3 настоящей статьи, относятся к делам публичного обвинения. Уголовное преследование по этим делам осуществляется независимо от подачи заявления потерпевшим.</w:t>
      </w:r>
    </w:p>
    <w:p>
      <w:pPr>
        <w:spacing w:after="120"/>
        <w:ind w:firstLine="397"/>
        <w:jc w:val="both"/>
      </w:pPr>
      <w:r>
        <w:rPr>
          <w:rFonts w:ascii="Arial" w:cs="Arial" w:eastAsia="Arial" w:hAnsi="Arial"/>
          <w:b/>
          <w:bCs/>
          <w:sz w:val="24"/>
          <w:szCs w:val="24"/>
        </w:rPr>
        <w:t xml:space="preserve">Статья 24. Обязанность осуществления уголовного преследования</w:t>
      </w:r>
    </w:p>
    <w:p>
      <w:pPr>
        <w:spacing w:after="120"/>
        <w:ind w:firstLine="397"/>
        <w:jc w:val="both"/>
      </w:pPr>
      <w:r>
        <w:rPr>
          <w:rFonts w:ascii="Arial" w:cs="Arial" w:eastAsia="Arial" w:hAnsi="Arial"/>
          <w:sz w:val="24"/>
          <w:szCs w:val="24"/>
        </w:rPr>
        <w:t xml:space="preserve">1. Уголовное преследование от имени государства по делам публичного и частно-публичного обвинения осуществляют уполномоченное должностное лицо органа дознания, следователь, прокурор.</w:t>
      </w:r>
    </w:p>
    <w:p>
      <w:pPr>
        <w:spacing w:after="120"/>
        <w:ind w:firstLine="397"/>
        <w:jc w:val="both"/>
      </w:pPr>
      <w:r>
        <w:rPr>
          <w:rFonts w:ascii="Arial" w:cs="Arial" w:eastAsia="Arial" w:hAnsi="Arial"/>
          <w:sz w:val="24"/>
          <w:szCs w:val="24"/>
        </w:rPr>
        <w:t xml:space="preserve">2. В каждом случае обнаружения признаков преступления либо проступка уполномоченное должностное лицо органа дознания, следователь, прокурор принимают предусмотренные настоящим Кодексом меры по установлению события преступления и (или) проступка, лица, подозреваемого в совершении преступления и (или) проступка.</w:t>
      </w:r>
    </w:p>
    <w:p>
      <w:pPr>
        <w:spacing w:after="120"/>
        <w:ind w:firstLine="397"/>
        <w:jc w:val="both"/>
      </w:pPr>
      <w:r>
        <w:rPr>
          <w:rFonts w:ascii="Arial" w:cs="Arial" w:eastAsia="Arial" w:hAnsi="Arial"/>
          <w:sz w:val="24"/>
          <w:szCs w:val="24"/>
        </w:rPr>
        <w:t xml:space="preserve">3. Уполномоченное должностное лицо органа дознания, следователь, прокурор в случаях, предусмотренных частью 5 статьи 23 настоящего Кодекса, уполномочены осуществлять уголовное преследование по делам независимо от волеизъявления потерпевшего.</w:t>
      </w:r>
    </w:p>
    <w:p>
      <w:pPr>
        <w:spacing w:after="120"/>
        <w:ind w:firstLine="397"/>
        <w:jc w:val="both"/>
      </w:pPr>
      <w:r>
        <w:rPr>
          <w:rFonts w:ascii="Arial" w:cs="Arial" w:eastAsia="Arial" w:hAnsi="Arial"/>
          <w:sz w:val="24"/>
          <w:szCs w:val="24"/>
        </w:rPr>
        <w:t xml:space="preserve">4. Требования, поручения и запросы уполномоченного должностного лица органа дознания, следователя, прокурора, предъявленные в пределах их полномочий, установленных настоящим Кодексом, обязательны для исполнения всеми учреждениями, предприятиями, организациями независимо от формы собственности, должностными лицами и гражданами.</w:t>
      </w:r>
    </w:p>
    <w:p>
      <w:pPr>
        <w:spacing w:after="120"/>
        <w:ind w:firstLine="397"/>
        <w:jc w:val="both"/>
      </w:pPr>
      <w:r>
        <w:rPr>
          <w:rFonts w:ascii="Arial" w:cs="Arial" w:eastAsia="Arial" w:hAnsi="Arial"/>
          <w:b/>
          <w:bCs/>
          <w:sz w:val="24"/>
          <w:szCs w:val="24"/>
        </w:rPr>
        <w:t xml:space="preserve">Статья 25. Право граждан на осуществление или участие в уголовном преследовании и обвинении</w:t>
      </w:r>
    </w:p>
    <w:p>
      <w:pPr>
        <w:spacing w:after="120"/>
        <w:ind w:firstLine="397"/>
        <w:jc w:val="both"/>
      </w:pPr>
      <w:r>
        <w:rPr>
          <w:rFonts w:ascii="Arial" w:cs="Arial" w:eastAsia="Arial" w:hAnsi="Arial"/>
          <w:sz w:val="24"/>
          <w:szCs w:val="24"/>
        </w:rPr>
        <w:t xml:space="preserve">1. Потерпевший, а в случае его смерти или неспособности по возрасту или состоянию здоровья выражать свою волю в уголовном судопроизводстве - любой из его совершеннолетних близких родственников, супруг (супруга) имеют право в порядке, предусмотренном настоящим Кодексом, участвовать в уголовном преследовании обвиняемого, а по делам частного обвинения - выдвигать и поддерживать обвинение.</w:t>
      </w:r>
    </w:p>
    <w:p>
      <w:pPr>
        <w:spacing w:after="120"/>
        <w:ind w:firstLine="397"/>
        <w:jc w:val="both"/>
      </w:pPr>
      <w:r>
        <w:rPr>
          <w:rFonts w:ascii="Arial" w:cs="Arial" w:eastAsia="Arial" w:hAnsi="Arial"/>
          <w:sz w:val="24"/>
          <w:szCs w:val="24"/>
        </w:rPr>
        <w:t xml:space="preserve">2. Отказ прокурора во время судебного разбирательства от обвинения не лишает потерпевшего права поддерживать обвинение.</w:t>
      </w:r>
    </w:p>
    <w:p>
      <w:pPr>
        <w:spacing w:after="120"/>
        <w:ind w:firstLine="397"/>
        <w:jc w:val="both"/>
      </w:pPr>
      <w:r>
        <w:rPr>
          <w:rFonts w:ascii="Arial" w:cs="Arial" w:eastAsia="Arial" w:hAnsi="Arial"/>
          <w:sz w:val="24"/>
          <w:szCs w:val="24"/>
        </w:rPr>
        <w:t xml:space="preserve">3. Если потерпевший или его правопреемник в любой момент производства придет к убеждению о невиновности (непричастности) подозреваемого, обвиняемого, то он вправе отказаться от уголовного преследования или поддержания обвинения и изложить следователю, прокурору, суду мотивы отказа.</w:t>
      </w:r>
    </w:p>
    <w:p>
      <w:pPr>
        <w:spacing w:after="60" w:before="200"/>
        <w:ind w:firstLine="567"/>
        <w:jc w:val="both"/>
      </w:pPr>
      <w:r>
        <w:rPr>
          <w:rFonts w:ascii="Arial" w:cs="Arial" w:eastAsia="Arial" w:hAnsi="Arial"/>
          <w:b/>
          <w:bCs/>
          <w:sz w:val="24"/>
          <w:szCs w:val="24"/>
        </w:rPr>
        <w:t xml:space="preserve">Статья 26. Обстоятельства, исключающие производство по делу</w:t>
      </w:r>
    </w:p>
    <w:p>
      <w:pPr>
        <w:spacing w:after="60"/>
        <w:ind w:firstLine="567"/>
        <w:jc w:val="both"/>
      </w:pPr>
      <w:r>
        <w:rPr>
          <w:rFonts w:ascii="Arial" w:cs="Arial" w:eastAsia="Arial" w:hAnsi="Arial"/>
          <w:sz w:val="24"/>
          <w:szCs w:val="24"/>
        </w:rPr>
        <w:t xml:space="preserve">1. Производство по делу подлежит прекращению:</w:t>
      </w:r>
    </w:p>
    <w:p>
      <w:pPr>
        <w:spacing w:after="60"/>
        <w:ind w:firstLine="567"/>
        <w:jc w:val="both"/>
      </w:pPr>
      <w:r>
        <w:rPr>
          <w:rFonts w:ascii="Arial" w:cs="Arial" w:eastAsia="Arial" w:hAnsi="Arial"/>
          <w:sz w:val="24"/>
          <w:szCs w:val="24"/>
        </w:rPr>
        <w:t xml:space="preserve">1) за отсутствием события преступления и (или) события проступка;</w:t>
      </w:r>
    </w:p>
    <w:p>
      <w:pPr>
        <w:spacing w:after="60"/>
        <w:ind w:firstLine="567"/>
        <w:jc w:val="both"/>
      </w:pPr>
      <w:r>
        <w:rPr>
          <w:rFonts w:ascii="Arial" w:cs="Arial" w:eastAsia="Arial" w:hAnsi="Arial"/>
          <w:sz w:val="24"/>
          <w:szCs w:val="24"/>
        </w:rPr>
        <w:t xml:space="preserve">2) за отсутствием в деянии состава преступления и (или) состава проступка;</w:t>
      </w:r>
    </w:p>
    <w:p>
      <w:pPr>
        <w:spacing w:after="60"/>
        <w:ind w:firstLine="567"/>
        <w:jc w:val="both"/>
      </w:pPr>
      <w:r>
        <w:rPr>
          <w:rFonts w:ascii="Arial" w:cs="Arial" w:eastAsia="Arial" w:hAnsi="Arial"/>
          <w:sz w:val="24"/>
          <w:szCs w:val="24"/>
        </w:rPr>
        <w:t xml:space="preserve">3) за правомерностью деяния, причинившего вред, в силу уголовного закона либо </w:t>
      </w:r>
      <w:hyperlink w:history="1" r:id="rIdjueb2l6wdbm9gsvnwnwp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необходимая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60"/>
        <w:ind w:firstLine="567"/>
        <w:jc w:val="both"/>
      </w:pPr>
      <w:r>
        <w:rPr>
          <w:rFonts w:ascii="Arial" w:cs="Arial" w:eastAsia="Arial" w:hAnsi="Arial"/>
          <w:sz w:val="24"/>
          <w:szCs w:val="24"/>
        </w:rPr>
        <w:t xml:space="preserve">4) за отсутствием заявления потерпевшего в случаях, предусмотренных настоящим Кодексом;</w:t>
      </w:r>
    </w:p>
    <w:p>
      <w:pPr>
        <w:spacing w:after="60"/>
        <w:ind w:firstLine="567"/>
        <w:jc w:val="both"/>
      </w:pPr>
      <w:r>
        <w:rPr>
          <w:rFonts w:ascii="Arial" w:cs="Arial" w:eastAsia="Arial" w:hAnsi="Arial"/>
          <w:sz w:val="24"/>
          <w:szCs w:val="24"/>
        </w:rPr>
        <w:t xml:space="preserve">5)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60"/>
        <w:ind w:firstLine="567"/>
        <w:jc w:val="both"/>
      </w:pPr>
      <w:r>
        <w:rPr>
          <w:rFonts w:ascii="Arial" w:cs="Arial" w:eastAsia="Arial" w:hAnsi="Arial"/>
          <w:sz w:val="24"/>
          <w:szCs w:val="24"/>
        </w:rPr>
        <w:t xml:space="preserve">6)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60"/>
        <w:ind w:firstLine="567"/>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60"/>
        <w:ind w:firstLine="567"/>
        <w:jc w:val="both"/>
      </w:pPr>
      <w:r>
        <w:rPr>
          <w:rFonts w:ascii="Arial" w:cs="Arial" w:eastAsia="Arial" w:hAnsi="Arial"/>
          <w:sz w:val="24"/>
          <w:szCs w:val="24"/>
        </w:rPr>
        <w:t xml:space="preserve">8) в отношении лица, добровольно отказавшегося от доведения преступления до конца;</w:t>
      </w:r>
    </w:p>
    <w:p>
      <w:pPr>
        <w:spacing w:after="60"/>
        <w:ind w:firstLine="567"/>
        <w:jc w:val="both"/>
      </w:pPr>
      <w:r>
        <w:rPr>
          <w:rFonts w:ascii="Arial" w:cs="Arial" w:eastAsia="Arial" w:hAnsi="Arial"/>
          <w:sz w:val="24"/>
          <w:szCs w:val="24"/>
        </w:rPr>
        <w:t xml:space="preserve">9) в отношении лица, подлежащего освобождению от уголовной ответственности в силу положений Особенных частей </w:t>
      </w:r>
      <w:hyperlink w:history="1" r:id="rIdfrhuy__i_sc3msute3sz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и Уголовного </w:t>
      </w:r>
      <w:hyperlink w:history="1" r:id="rIdorwaugpj-6wjsyhnnsnt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отношении лица, подозреваемого либо обвиняемого в совершении деяний, ставших объектом добровольного декларирования имущества и доходов;</w:t>
      </w:r>
    </w:p>
    <w:p>
      <w:pPr>
        <w:spacing w:after="60"/>
        <w:ind w:firstLine="567"/>
        <w:jc w:val="both"/>
      </w:pPr>
      <w:r>
        <w:rPr>
          <w:rFonts w:ascii="Arial" w:cs="Arial" w:eastAsia="Arial" w:hAnsi="Arial"/>
          <w:sz w:val="24"/>
          <w:szCs w:val="24"/>
        </w:rPr>
        <w:t xml:space="preserve">10) в связи с декриминализацией деяния;</w:t>
      </w:r>
    </w:p>
    <w:p>
      <w:pPr>
        <w:spacing w:after="60"/>
        <w:ind w:firstLine="567"/>
        <w:jc w:val="both"/>
      </w:pPr>
      <w:r>
        <w:rPr>
          <w:rFonts w:ascii="Arial" w:cs="Arial" w:eastAsia="Arial" w:hAnsi="Arial"/>
          <w:sz w:val="24"/>
          <w:szCs w:val="24"/>
        </w:rPr>
        <w:t xml:space="preserve">11) вследствие акта амнистии, если он устраняет применение наказания за совершенное деяние;</w:t>
      </w:r>
    </w:p>
    <w:p>
      <w:pPr>
        <w:spacing w:after="60"/>
        <w:ind w:firstLine="567"/>
        <w:jc w:val="both"/>
      </w:pPr>
      <w:r>
        <w:rPr>
          <w:rFonts w:ascii="Arial" w:cs="Arial" w:eastAsia="Arial" w:hAnsi="Arial"/>
          <w:sz w:val="24"/>
          <w:szCs w:val="24"/>
        </w:rPr>
        <w:t xml:space="preserve">12) за истечением срока давности</w:t>
      </w:r>
      <w:r>
        <w:rPr>
          <w:rFonts w:ascii="Arial" w:cs="Arial" w:eastAsia="Arial" w:hAnsi="Arial"/>
          <w:sz w:val="24"/>
          <w:szCs w:val="24"/>
        </w:rPr>
        <w:t xml:space="preserve">, </w:t>
      </w:r>
      <w:r>
        <w:rPr>
          <w:rFonts w:ascii="Arial" w:cs="Arial" w:eastAsia="Arial" w:hAnsi="Arial"/>
          <w:sz w:val="24"/>
          <w:szCs w:val="24"/>
        </w:rPr>
        <w:t xml:space="preserve">в том числе по уголовным делам и делам о проступках, по которым лицо, подлежащее уведомлению о подозрении, не установлено;</w:t>
      </w:r>
    </w:p>
    <w:p>
      <w:pPr>
        <w:spacing w:after="60"/>
        <w:ind w:firstLine="567"/>
        <w:jc w:val="both"/>
      </w:pPr>
      <w:r>
        <w:rPr>
          <w:rFonts w:ascii="Arial" w:cs="Arial" w:eastAsia="Arial" w:hAnsi="Arial"/>
          <w:sz w:val="24"/>
          <w:szCs w:val="24"/>
        </w:rPr>
        <w:t xml:space="preserve">13) в связи с примирением сторон в соответствии с частью 3 </w:t>
      </w:r>
      <w:hyperlink w:history="1" r:id="rIdtlqjngejuf6sroiq8yxsf">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и </w:t>
      </w:r>
      <w:hyperlink w:history="1" r:id="rIdf9xk93ykywvkvvxalemof">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Кодекса о проступках;</w:t>
      </w:r>
    </w:p>
    <w:p>
      <w:pPr>
        <w:spacing w:after="60"/>
        <w:ind w:firstLine="567"/>
        <w:jc w:val="both"/>
      </w:pPr>
      <w:r>
        <w:rPr>
          <w:rFonts w:ascii="Arial" w:cs="Arial" w:eastAsia="Arial" w:hAnsi="Arial"/>
          <w:sz w:val="24"/>
          <w:szCs w:val="24"/>
        </w:rPr>
        <w:t xml:space="preserve">14) при отказе прокурора во время судебного разбирательства от поддержания обвинения.</w:t>
      </w:r>
    </w:p>
    <w:p>
      <w:pPr>
        <w:spacing w:after="60"/>
        <w:ind w:firstLine="567"/>
        <w:jc w:val="both"/>
      </w:pPr>
      <w:r>
        <w:rPr>
          <w:rFonts w:ascii="Arial" w:cs="Arial" w:eastAsia="Arial" w:hAnsi="Arial"/>
          <w:sz w:val="24"/>
          <w:szCs w:val="24"/>
        </w:rPr>
        <w:t xml:space="preserve">2. Если обстоятельства, указанные в пунктах 1 и 2 части 1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60"/>
        <w:ind w:firstLine="567"/>
        <w:jc w:val="both"/>
      </w:pPr>
      <w:r>
        <w:rPr>
          <w:rFonts w:ascii="Arial" w:cs="Arial" w:eastAsia="Arial" w:hAnsi="Arial"/>
          <w:sz w:val="24"/>
          <w:szCs w:val="24"/>
        </w:rPr>
        <w:t xml:space="preserve">3. Прекращение дела по основаниям, указанным в пунктах 10, 11 и 12 части 1 настоящей статьи, не допускается, если </w:t>
      </w:r>
      <w:r>
        <w:rPr>
          <w:rFonts w:ascii="Arial" w:cs="Arial" w:eastAsia="Arial" w:hAnsi="Arial"/>
          <w:sz w:val="24"/>
          <w:szCs w:val="24"/>
        </w:rPr>
        <w:t xml:space="preserve">подозреваемый или </w:t>
      </w:r>
      <w:r>
        <w:rPr>
          <w:rFonts w:ascii="Arial" w:cs="Arial" w:eastAsia="Arial" w:hAnsi="Arial"/>
          <w:sz w:val="24"/>
          <w:szCs w:val="24"/>
        </w:rPr>
        <w:t xml:space="preserve">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10 марта 2021 года № 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Обстоятельства, указанные в пунктах 1, 2, 3 части 1 настоящей статьи, относятся к реабилитирующим.</w:t>
      </w:r>
    </w:p>
    <w:p>
      <w:pPr>
        <w:spacing w:after="60"/>
        <w:ind w:firstLine="567"/>
        <w:jc w:val="both"/>
      </w:pPr>
      <w:r>
        <w:rPr>
          <w:rFonts w:ascii="Arial" w:cs="Arial" w:eastAsia="Arial" w:hAnsi="Arial"/>
          <w:i/>
          <w:iCs/>
          <w:sz w:val="24"/>
          <w:szCs w:val="24"/>
        </w:rPr>
        <w:t xml:space="preserve">(В редакции Законов КР от </w:t>
      </w:r>
      <w:hyperlink w:history="1" r:id="rIdy0upkrj822a5ejhh8xxjw">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8lanunjeicnovy9gecjqq">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miijrkx33fhranmdtfuz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СУБЪЕКТЫ УГОЛОВНОГО СУДОПРОИЗВОДСТВА</w:t>
      </w:r>
    </w:p>
    <w:p>
      <w:pPr>
        <w:spacing w:after="120"/>
        <w:ind w:firstLine="397"/>
        <w:jc w:val="center"/>
      </w:pPr>
      <w:r>
        <w:rPr>
          <w:rFonts w:ascii="Arial" w:cs="Arial" w:eastAsia="Arial" w:hAnsi="Arial"/>
          <w:b/>
          <w:bCs/>
          <w:sz w:val="24"/>
          <w:szCs w:val="24"/>
        </w:rPr>
        <w:t xml:space="preserve">Глава 4. Суд</w:t>
      </w:r>
    </w:p>
    <w:p>
      <w:pPr>
        <w:spacing w:after="120"/>
        <w:ind w:firstLine="397"/>
        <w:jc w:val="both"/>
      </w:pPr>
      <w:r>
        <w:rPr>
          <w:rFonts w:ascii="Arial" w:cs="Arial" w:eastAsia="Arial" w:hAnsi="Arial"/>
          <w:b/>
          <w:bCs/>
          <w:sz w:val="24"/>
          <w:szCs w:val="24"/>
        </w:rPr>
        <w:t xml:space="preserve">Статья 27. Суд</w:t>
      </w:r>
    </w:p>
    <w:p>
      <w:pPr>
        <w:spacing w:after="120"/>
        <w:ind w:firstLine="397"/>
        <w:jc w:val="both"/>
      </w:pPr>
      <w:r>
        <w:rPr>
          <w:rFonts w:ascii="Arial" w:cs="Arial" w:eastAsia="Arial" w:hAnsi="Arial"/>
          <w:sz w:val="24"/>
          <w:szCs w:val="24"/>
        </w:rPr>
        <w:t xml:space="preserve">1. Суд осуществляет правосудие по уголовным делам и (или) делам о проступках.</w:t>
      </w:r>
    </w:p>
    <w:p>
      <w:pPr>
        <w:spacing w:after="120"/>
        <w:ind w:firstLine="397"/>
        <w:jc w:val="both"/>
      </w:pPr>
      <w:r>
        <w:rPr>
          <w:rFonts w:ascii="Arial" w:cs="Arial" w:eastAsia="Arial" w:hAnsi="Arial"/>
          <w:sz w:val="24"/>
          <w:szCs w:val="24"/>
        </w:rPr>
        <w:t xml:space="preserve">2. Уголовные дела и (или) дела о проступках должны быть рассмотрены независимым, компетентным и беспристрастным судом.</w:t>
      </w:r>
    </w:p>
    <w:p>
      <w:pPr>
        <w:spacing w:after="120"/>
        <w:ind w:firstLine="397"/>
        <w:jc w:val="both"/>
      </w:pPr>
      <w:r>
        <w:rPr>
          <w:rFonts w:ascii="Arial" w:cs="Arial" w:eastAsia="Arial" w:hAnsi="Arial"/>
          <w:b/>
          <w:bCs/>
          <w:sz w:val="24"/>
          <w:szCs w:val="24"/>
        </w:rPr>
        <w:t xml:space="preserve">Статья 28. Состав суда</w:t>
      </w:r>
    </w:p>
    <w:p>
      <w:pPr>
        <w:spacing w:after="120"/>
        <w:ind w:firstLine="397"/>
        <w:jc w:val="both"/>
      </w:pPr>
      <w:r>
        <w:rPr>
          <w:rFonts w:ascii="Arial" w:cs="Arial" w:eastAsia="Arial" w:hAnsi="Arial"/>
          <w:sz w:val="24"/>
          <w:szCs w:val="24"/>
        </w:rPr>
        <w:t xml:space="preserve">1. Рассмотрение уголовных дел и дел о проступках осуществляется судьей единолично или судом коллегиально. Состав суда для рассмотрения конкретного дела формируется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ind w:firstLine="397"/>
        <w:jc w:val="both"/>
      </w:pPr>
      <w:r>
        <w:rPr>
          <w:rFonts w:ascii="Arial" w:cs="Arial" w:eastAsia="Arial" w:hAnsi="Arial"/>
          <w:sz w:val="24"/>
          <w:szCs w:val="24"/>
        </w:rPr>
        <w:t xml:space="preserve">2. Рассмотрение уголовных дел и дел о проступках в суде первой инстанции осуществляется судьей единолично, кроме уголовных дел, предусмотренных в части 3 настоящей статьи.</w:t>
      </w:r>
    </w:p>
    <w:p>
      <w:pPr>
        <w:spacing w:after="120"/>
        <w:ind w:firstLine="397"/>
        <w:jc w:val="both"/>
      </w:pPr>
      <w:r>
        <w:rPr>
          <w:rFonts w:ascii="Arial" w:cs="Arial" w:eastAsia="Arial" w:hAnsi="Arial"/>
          <w:sz w:val="24"/>
          <w:szCs w:val="24"/>
        </w:rPr>
        <w:t xml:space="preserve">3. Рассмотрение уголовных дел с участием присяжных заседателей осуществляется судом по правилам, установленным </w:t>
      </w:r>
      <w:hyperlink w:history="1" r:id="rIdto8ll5wkpv--hbv2yll_n">
        <w:r>
          <w:rPr>
            <w:rFonts w:ascii="Arial" w:cs="Arial" w:eastAsia="Arial" w:hAnsi="Arial"/>
            <w:color w:val="1D4ED8"/>
            <w:sz w:val="24"/>
            <w:szCs w:val="24"/>
            <w:u w:val="single"/>
          </w:rPr>
          <w:t xml:space="preserve">главой 45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Рассмотрение уголовных дел и дел о проступках в апелляционном порядке осуществляется судебной коллегией в составе трех судей.</w:t>
      </w:r>
    </w:p>
    <w:p>
      <w:pPr>
        <w:spacing w:after="120"/>
        <w:ind w:firstLine="397"/>
        <w:jc w:val="both"/>
      </w:pPr>
      <w:r>
        <w:rPr>
          <w:rFonts w:ascii="Arial" w:cs="Arial" w:eastAsia="Arial" w:hAnsi="Arial"/>
          <w:sz w:val="24"/>
          <w:szCs w:val="24"/>
        </w:rPr>
        <w:t xml:space="preserve">5. Рассмотрение уголовных дел и дел о проступках в порядке кассации осуществляется судебной коллегией Верховного суда в составе трех судей.</w:t>
      </w:r>
    </w:p>
    <w:p>
      <w:pPr>
        <w:spacing w:after="120"/>
        <w:ind w:firstLine="397"/>
        <w:jc w:val="both"/>
      </w:pPr>
      <w:r>
        <w:rPr>
          <w:rFonts w:ascii="Arial" w:cs="Arial" w:eastAsia="Arial" w:hAnsi="Arial"/>
          <w:sz w:val="24"/>
          <w:szCs w:val="24"/>
        </w:rPr>
        <w:t xml:space="preserve">6. При рассмотрении уголовного дела и дела о проступке судом в составе коллегии председательствует один из членов коллеги по поручению председателя данного суда или его заместителя.</w:t>
      </w:r>
    </w:p>
    <w:p>
      <w:pPr>
        <w:spacing w:after="120"/>
        <w:ind w:firstLine="397"/>
        <w:jc w:val="both"/>
      </w:pPr>
      <w:r>
        <w:rPr>
          <w:rFonts w:ascii="Arial" w:cs="Arial" w:eastAsia="Arial" w:hAnsi="Arial"/>
          <w:sz w:val="24"/>
          <w:szCs w:val="24"/>
        </w:rPr>
        <w:t xml:space="preserve">7. 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его заместители вправе привлекать к участию в рассмотрении дела судей другой коллегии.</w:t>
      </w:r>
    </w:p>
    <w:p>
      <w:pPr>
        <w:spacing w:after="120"/>
        <w:ind w:firstLine="397"/>
        <w:jc w:val="both"/>
      </w:pPr>
      <w:r>
        <w:rPr>
          <w:rFonts w:ascii="Arial" w:cs="Arial" w:eastAsia="Arial" w:hAnsi="Arial"/>
          <w:sz w:val="24"/>
          <w:szCs w:val="24"/>
        </w:rPr>
        <w:t xml:space="preserve">8. Судебный контроль в досудебном производстве осуществляется следственным судьей единолично.</w:t>
      </w:r>
    </w:p>
    <w:p>
      <w:pPr>
        <w:spacing w:after="120"/>
        <w:ind w:firstLine="397"/>
        <w:jc w:val="both"/>
      </w:pPr>
      <w:r>
        <w:rPr>
          <w:rFonts w:ascii="Arial" w:cs="Arial" w:eastAsia="Arial" w:hAnsi="Arial"/>
          <w:b/>
          <w:bCs/>
          <w:sz w:val="24"/>
          <w:szCs w:val="24"/>
        </w:rPr>
        <w:t xml:space="preserve">Статья 29. Судья</w:t>
      </w:r>
    </w:p>
    <w:p>
      <w:pPr>
        <w:spacing w:after="120"/>
        <w:ind w:firstLine="397"/>
        <w:jc w:val="both"/>
      </w:pPr>
      <w:r>
        <w:rPr>
          <w:rFonts w:ascii="Arial" w:cs="Arial" w:eastAsia="Arial" w:hAnsi="Arial"/>
          <w:sz w:val="24"/>
          <w:szCs w:val="24"/>
        </w:rPr>
        <w:t xml:space="preserve">1. 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приговора или другого решения, разрешающему ходатайства и жалобы, принадлежат полномочия суда.</w:t>
      </w:r>
    </w:p>
    <w:p>
      <w:pPr>
        <w:spacing w:after="120"/>
        <w:ind w:firstLine="397"/>
        <w:jc w:val="both"/>
      </w:pPr>
      <w:r>
        <w:rPr>
          <w:rFonts w:ascii="Arial" w:cs="Arial" w:eastAsia="Arial" w:hAnsi="Arial"/>
          <w:sz w:val="24"/>
          <w:szCs w:val="24"/>
        </w:rPr>
        <w:t xml:space="preserve">2. 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возникших в связи с рассматриваемым делом. При несогласии с мнением других судей по рассматриваемым вопросам судья вправе письменно изложить особое мнение. Вскрытие конверта и ознакомление с особым мнением судьи допускается только вышестоящим судом при рассмотрении дела.</w:t>
      </w:r>
    </w:p>
    <w:p>
      <w:pPr>
        <w:spacing w:after="120"/>
        <w:ind w:firstLine="397"/>
        <w:jc w:val="both"/>
      </w:pPr>
      <w:r>
        <w:rPr>
          <w:rFonts w:ascii="Arial" w:cs="Arial" w:eastAsia="Arial" w:hAnsi="Arial"/>
          <w:b/>
          <w:bCs/>
          <w:sz w:val="24"/>
          <w:szCs w:val="24"/>
        </w:rPr>
        <w:t xml:space="preserve">Статья 30. Полномочия суда</w:t>
      </w:r>
    </w:p>
    <w:p>
      <w:pPr>
        <w:spacing w:after="120"/>
        <w:ind w:firstLine="397"/>
        <w:jc w:val="both"/>
      </w:pPr>
      <w:r>
        <w:rPr>
          <w:rFonts w:ascii="Arial" w:cs="Arial" w:eastAsia="Arial" w:hAnsi="Arial"/>
          <w:sz w:val="24"/>
          <w:szCs w:val="24"/>
        </w:rPr>
        <w:t xml:space="preserve">1. Суд правомочен:</w:t>
      </w:r>
    </w:p>
    <w:p>
      <w:pPr>
        <w:spacing w:after="120"/>
        <w:ind w:firstLine="397"/>
        <w:jc w:val="both"/>
      </w:pPr>
      <w:r>
        <w:rPr>
          <w:rFonts w:ascii="Arial" w:cs="Arial" w:eastAsia="Arial" w:hAnsi="Arial"/>
          <w:sz w:val="24"/>
          <w:szCs w:val="24"/>
        </w:rPr>
        <w:t xml:space="preserve">1) признать лицо невиновным;</w:t>
      </w:r>
    </w:p>
    <w:p>
      <w:pPr>
        <w:spacing w:after="120"/>
        <w:ind w:firstLine="397"/>
        <w:jc w:val="both"/>
      </w:pPr>
      <w:r>
        <w:rPr>
          <w:rFonts w:ascii="Arial" w:cs="Arial" w:eastAsia="Arial" w:hAnsi="Arial"/>
          <w:sz w:val="24"/>
          <w:szCs w:val="24"/>
        </w:rPr>
        <w:t xml:space="preserve">2) признать лицо виновным в совершении преступления и (или) проступка и назначить ему наказание или применить пробационный надзор;</w:t>
      </w:r>
    </w:p>
    <w:p>
      <w:pPr>
        <w:spacing w:after="120"/>
        <w:ind w:firstLine="397"/>
        <w:jc w:val="both"/>
      </w:pPr>
      <w:r>
        <w:rPr>
          <w:rFonts w:ascii="Arial" w:cs="Arial" w:eastAsia="Arial" w:hAnsi="Arial"/>
          <w:sz w:val="24"/>
          <w:szCs w:val="24"/>
        </w:rPr>
        <w:t xml:space="preserve">3) применить иные принудительные меры уголовно-правового воздействия (меры безопасности);</w:t>
      </w:r>
    </w:p>
    <w:p>
      <w:pPr>
        <w:spacing w:after="120"/>
        <w:ind w:firstLine="397"/>
        <w:jc w:val="both"/>
      </w:pPr>
      <w:r>
        <w:rPr>
          <w:rFonts w:ascii="Arial" w:cs="Arial" w:eastAsia="Arial" w:hAnsi="Arial"/>
          <w:sz w:val="24"/>
          <w:szCs w:val="24"/>
        </w:rPr>
        <w:t xml:space="preserve">4) квалифицировать деяния по нормам Уголовного кодекса и назначить обвиняемому наказание в случаях, когда уголовное судопроизводство осуществляется с участием присяжных заседателей, вынесших вердикт о виновности обвиняемого;</w:t>
      </w:r>
    </w:p>
    <w:p>
      <w:pPr>
        <w:spacing w:after="120"/>
        <w:ind w:firstLine="397"/>
        <w:jc w:val="both"/>
      </w:pPr>
      <w:r>
        <w:rPr>
          <w:rFonts w:ascii="Arial" w:cs="Arial" w:eastAsia="Arial" w:hAnsi="Arial"/>
          <w:sz w:val="24"/>
          <w:szCs w:val="24"/>
        </w:rPr>
        <w:t xml:space="preserve">5) применить к лицу принудительные меры медицинского характера и (или) принудительное лечение;</w:t>
      </w:r>
    </w:p>
    <w:p>
      <w:pPr>
        <w:spacing w:after="120"/>
        <w:ind w:firstLine="397"/>
        <w:jc w:val="both"/>
      </w:pPr>
      <w:r>
        <w:rPr>
          <w:rFonts w:ascii="Arial" w:cs="Arial" w:eastAsia="Arial" w:hAnsi="Arial"/>
          <w:sz w:val="24"/>
          <w:szCs w:val="24"/>
        </w:rPr>
        <w:t xml:space="preserve">6) применить к лицу принудительные меры воспитательного характера, применяемые к несовершеннолетним;</w:t>
      </w:r>
    </w:p>
    <w:p>
      <w:pPr>
        <w:spacing w:after="120"/>
        <w:ind w:firstLine="397"/>
        <w:jc w:val="both"/>
      </w:pPr>
      <w:r>
        <w:rPr>
          <w:rFonts w:ascii="Arial" w:cs="Arial" w:eastAsia="Arial" w:hAnsi="Arial"/>
          <w:sz w:val="24"/>
          <w:szCs w:val="24"/>
        </w:rPr>
        <w:t xml:space="preserve">7) применить принудительные меры уголовно-правового воздействия в отношении юридических лиц;</w:t>
      </w:r>
    </w:p>
    <w:p>
      <w:pPr>
        <w:spacing w:after="120"/>
        <w:ind w:firstLine="397"/>
        <w:jc w:val="both"/>
      </w:pPr>
      <w:r>
        <w:rPr>
          <w:rFonts w:ascii="Arial" w:cs="Arial" w:eastAsia="Arial" w:hAnsi="Arial"/>
          <w:sz w:val="24"/>
          <w:szCs w:val="24"/>
        </w:rPr>
        <w:t xml:space="preserve">8) применить к лицу принудительные меры уголовно-правового воздействия, не являющиеся наказанием по делам о проступках;</w:t>
      </w:r>
    </w:p>
    <w:p>
      <w:pPr>
        <w:spacing w:after="120"/>
        <w:ind w:firstLine="397"/>
        <w:jc w:val="both"/>
      </w:pPr>
      <w:r>
        <w:rPr>
          <w:rFonts w:ascii="Arial" w:cs="Arial" w:eastAsia="Arial" w:hAnsi="Arial"/>
          <w:sz w:val="24"/>
          <w:szCs w:val="24"/>
        </w:rPr>
        <w:t xml:space="preserve">9) отменить или изменить решение, принятое нижестоящим судом;</w:t>
      </w:r>
    </w:p>
    <w:p>
      <w:pPr>
        <w:spacing w:after="120"/>
        <w:ind w:firstLine="397"/>
        <w:jc w:val="both"/>
      </w:pPr>
      <w:r>
        <w:rPr>
          <w:rFonts w:ascii="Arial" w:cs="Arial" w:eastAsia="Arial" w:hAnsi="Arial"/>
          <w:sz w:val="24"/>
          <w:szCs w:val="24"/>
        </w:rPr>
        <w:t xml:space="preserve">10) по делам о проступках и уголовным делам направлять подозреваемого, обвиняемого и потерпевшего на информационную встречу с медиатором.</w:t>
      </w:r>
    </w:p>
    <w:p>
      <w:pPr>
        <w:spacing w:after="120"/>
        <w:ind w:firstLine="397"/>
        <w:jc w:val="both"/>
      </w:pPr>
      <w:r>
        <w:rPr>
          <w:rFonts w:ascii="Arial" w:cs="Arial" w:eastAsia="Arial" w:hAnsi="Arial"/>
          <w:sz w:val="24"/>
          <w:szCs w:val="24"/>
        </w:rPr>
        <w:t xml:space="preserve">11) принимать иные решения, предусмотренные настоящим Кодексом.</w:t>
      </w:r>
    </w:p>
    <w:p>
      <w:pPr>
        <w:spacing w:after="120"/>
        <w:ind w:firstLine="397"/>
        <w:jc w:val="both"/>
      </w:pPr>
      <w:r>
        <w:rPr>
          <w:rFonts w:ascii="Arial" w:cs="Arial" w:eastAsia="Arial" w:hAnsi="Arial"/>
          <w:sz w:val="24"/>
          <w:szCs w:val="24"/>
        </w:rPr>
        <w:t xml:space="preserve">2. Судебный контроль за соблюдением прав и свобод человека в ходе досудебного производства осуществляет следственный судья.</w:t>
      </w:r>
    </w:p>
    <w:p>
      <w:pPr>
        <w:spacing w:after="120"/>
        <w:ind w:firstLine="397"/>
        <w:jc w:val="both"/>
      </w:pPr>
      <w:r>
        <w:rPr>
          <w:rFonts w:ascii="Arial" w:cs="Arial" w:eastAsia="Arial" w:hAnsi="Arial"/>
          <w:sz w:val="24"/>
          <w:szCs w:val="24"/>
        </w:rPr>
        <w:t xml:space="preserve">3. Суд вправе пересматривать дело по новым или вновь открывшимся обстоятельствам.</w:t>
      </w:r>
    </w:p>
    <w:p>
      <w:pPr>
        <w:spacing w:after="120"/>
        <w:ind w:firstLine="397"/>
        <w:jc w:val="both"/>
      </w:pPr>
      <w:r>
        <w:rPr>
          <w:rFonts w:ascii="Arial" w:cs="Arial" w:eastAsia="Arial" w:hAnsi="Arial"/>
          <w:i/>
          <w:iCs/>
          <w:sz w:val="24"/>
          <w:szCs w:val="24"/>
        </w:rPr>
        <w:t xml:space="preserve">(В редакции Закона КР от </w:t>
      </w:r>
      <w:hyperlink w:history="1" r:id="rIdmmrs4nkcu52ciqpkf3ur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Полномочия следственного судьи</w:t>
      </w:r>
    </w:p>
    <w:p>
      <w:pPr>
        <w:spacing w:after="120"/>
        <w:ind w:firstLine="397"/>
        <w:jc w:val="both"/>
      </w:pPr>
      <w:r>
        <w:rPr>
          <w:rFonts w:ascii="Arial" w:cs="Arial" w:eastAsia="Arial" w:hAnsi="Arial"/>
          <w:sz w:val="24"/>
          <w:szCs w:val="24"/>
        </w:rPr>
        <w:t xml:space="preserve">1. Следственный судья в ходе досудебного производства правомочен принимать решения:</w:t>
      </w:r>
    </w:p>
    <w:p>
      <w:pPr>
        <w:spacing w:after="120"/>
        <w:ind w:firstLine="397"/>
        <w:jc w:val="both"/>
      </w:pPr>
      <w:r>
        <w:rPr>
          <w:rFonts w:ascii="Arial" w:cs="Arial" w:eastAsia="Arial" w:hAnsi="Arial"/>
          <w:sz w:val="24"/>
          <w:szCs w:val="24"/>
        </w:rPr>
        <w:t xml:space="preserve">1) о законности и обоснованности задержания лица, подозреваемого в совершении преступления и (или) проступка;</w:t>
      </w:r>
    </w:p>
    <w:p>
      <w:pPr>
        <w:spacing w:after="120"/>
        <w:ind w:firstLine="397"/>
        <w:jc w:val="both"/>
      </w:pPr>
      <w:r>
        <w:rPr>
          <w:rFonts w:ascii="Arial" w:cs="Arial" w:eastAsia="Arial" w:hAnsi="Arial"/>
          <w:sz w:val="24"/>
          <w:szCs w:val="24"/>
        </w:rPr>
        <w:t xml:space="preserve">2) о применении меры пресечения;</w:t>
      </w:r>
    </w:p>
    <w:p>
      <w:pPr>
        <w:spacing w:after="120"/>
        <w:ind w:firstLine="397"/>
        <w:jc w:val="both"/>
      </w:pPr>
      <w:r>
        <w:rPr>
          <w:rFonts w:ascii="Arial" w:cs="Arial" w:eastAsia="Arial" w:hAnsi="Arial"/>
          <w:sz w:val="24"/>
          <w:szCs w:val="24"/>
        </w:rPr>
        <w:t xml:space="preserve">3) о продлении сроков мер пресечения;</w:t>
      </w:r>
    </w:p>
    <w:p>
      <w:pPr>
        <w:spacing w:after="120"/>
        <w:ind w:firstLine="397"/>
        <w:jc w:val="both"/>
      </w:pPr>
      <w:r>
        <w:rPr>
          <w:rFonts w:ascii="Arial" w:cs="Arial" w:eastAsia="Arial" w:hAnsi="Arial"/>
          <w:sz w:val="24"/>
          <w:szCs w:val="24"/>
        </w:rPr>
        <w:t xml:space="preserve">4) о помещении подозреваемого, не находящегося под стражей, в медицинский или психиатрический стационар для производства соответствующих экспертиз;</w:t>
      </w:r>
    </w:p>
    <w:p>
      <w:pPr>
        <w:spacing w:after="120"/>
        <w:ind w:firstLine="397"/>
        <w:jc w:val="both"/>
      </w:pPr>
      <w:r>
        <w:rPr>
          <w:rFonts w:ascii="Arial" w:cs="Arial" w:eastAsia="Arial" w:hAnsi="Arial"/>
          <w:sz w:val="24"/>
          <w:szCs w:val="24"/>
        </w:rPr>
        <w:t xml:space="preserve">5) о наложении ареста или снятии ареста на имущество, включая денежные средства физических и юридических лиц, находящиеся на счетах и во вкладах или на хранении в банках и иных кредитных организациях, на ценные бумаги и их сертификаты;</w:t>
      </w:r>
    </w:p>
    <w:p>
      <w:pPr>
        <w:spacing w:after="120"/>
        <w:ind w:firstLine="397"/>
        <w:jc w:val="both"/>
      </w:pPr>
      <w:r>
        <w:rPr>
          <w:rFonts w:ascii="Arial" w:cs="Arial" w:eastAsia="Arial" w:hAnsi="Arial"/>
          <w:sz w:val="24"/>
          <w:szCs w:val="24"/>
        </w:rPr>
        <w:t xml:space="preserve">6) о временном отстранении </w:t>
      </w:r>
      <w:r>
        <w:rPr>
          <w:rFonts w:ascii="Arial" w:cs="Arial" w:eastAsia="Arial" w:hAnsi="Arial"/>
          <w:sz w:val="24"/>
          <w:szCs w:val="24"/>
        </w:rPr>
        <w:t xml:space="preserve">подозреваемого </w:t>
      </w:r>
      <w:r>
        <w:rPr>
          <w:rFonts w:ascii="Arial" w:cs="Arial" w:eastAsia="Arial" w:hAnsi="Arial"/>
          <w:sz w:val="24"/>
          <w:szCs w:val="24"/>
        </w:rPr>
        <w:t xml:space="preserve">от должности;</w:t>
      </w:r>
    </w:p>
    <w:p>
      <w:pPr>
        <w:spacing w:after="120"/>
        <w:ind w:firstLine="397"/>
        <w:jc w:val="both"/>
      </w:pPr>
      <w:r>
        <w:rPr>
          <w:rFonts w:ascii="Arial" w:cs="Arial" w:eastAsia="Arial" w:hAnsi="Arial"/>
          <w:sz w:val="24"/>
          <w:szCs w:val="24"/>
        </w:rPr>
        <w:t xml:space="preserve">7) о производстве эксгумации при отсутствии согласия близких родственников, супруга (супруги) покойного;</w:t>
      </w:r>
    </w:p>
    <w:p>
      <w:pPr>
        <w:spacing w:after="120"/>
        <w:ind w:firstLine="397"/>
        <w:jc w:val="both"/>
      </w:pPr>
      <w:r>
        <w:rPr>
          <w:rFonts w:ascii="Arial" w:cs="Arial" w:eastAsia="Arial" w:hAnsi="Arial"/>
          <w:sz w:val="24"/>
          <w:szCs w:val="24"/>
        </w:rPr>
        <w:t xml:space="preserve">8) о производстве осмотра жилища, а также иных объектов, находящихся в собственности или ином праве проживающих в нем лиц, при отсутствии их согласия;</w:t>
      </w:r>
    </w:p>
    <w:p>
      <w:pPr>
        <w:spacing w:after="120"/>
        <w:ind w:firstLine="397"/>
        <w:jc w:val="both"/>
      </w:pPr>
      <w:r>
        <w:rPr>
          <w:rFonts w:ascii="Arial" w:cs="Arial" w:eastAsia="Arial" w:hAnsi="Arial"/>
          <w:sz w:val="24"/>
          <w:szCs w:val="24"/>
        </w:rPr>
        <w:t xml:space="preserve">9) о производстве выемки и (или) обыска;</w:t>
      </w:r>
    </w:p>
    <w:p>
      <w:pPr>
        <w:spacing w:after="120"/>
        <w:ind w:firstLine="397"/>
        <w:jc w:val="both"/>
      </w:pPr>
      <w:r>
        <w:rPr>
          <w:rFonts w:ascii="Arial" w:cs="Arial" w:eastAsia="Arial" w:hAnsi="Arial"/>
          <w:sz w:val="24"/>
          <w:szCs w:val="24"/>
        </w:rPr>
        <w:t xml:space="preserve">10) о производстве личного обыска, за исключением случаев, предусмотренных </w:t>
      </w:r>
      <w:hyperlink w:history="1" r:id="rIdahl_ars49_fh18u8pn8qt">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11) о проведении специальных следственных действий, предусмотренных настоящим Кодексом.</w:t>
      </w:r>
    </w:p>
    <w:p>
      <w:pPr>
        <w:spacing w:after="120"/>
        <w:ind w:firstLine="397"/>
        <w:jc w:val="both"/>
      </w:pPr>
      <w:r>
        <w:rPr>
          <w:rFonts w:ascii="Arial" w:cs="Arial" w:eastAsia="Arial" w:hAnsi="Arial"/>
          <w:sz w:val="24"/>
          <w:szCs w:val="24"/>
        </w:rPr>
        <w:t xml:space="preserve">2. В рамках осуществления судебного контроля следственный судья рассматривает жалобы участников уголовного судопроизводства на действия (бездействие) и решения уполномоченного должностного лица органа дознания, следователя, прокурора.</w:t>
      </w:r>
    </w:p>
    <w:p>
      <w:pPr>
        <w:spacing w:after="120"/>
        <w:ind w:firstLine="397"/>
        <w:jc w:val="both"/>
      </w:pPr>
      <w:r>
        <w:rPr>
          <w:rFonts w:ascii="Arial" w:cs="Arial" w:eastAsia="Arial" w:hAnsi="Arial"/>
          <w:sz w:val="24"/>
          <w:szCs w:val="24"/>
        </w:rPr>
        <w:t xml:space="preserve">3. В случаях, предусмотренных настоящим Кодексом, следственный судья:</w:t>
      </w:r>
    </w:p>
    <w:p>
      <w:pPr>
        <w:spacing w:after="120"/>
        <w:ind w:firstLine="397"/>
        <w:jc w:val="both"/>
      </w:pPr>
      <w:r>
        <w:rPr>
          <w:rFonts w:ascii="Arial" w:cs="Arial" w:eastAsia="Arial" w:hAnsi="Arial"/>
          <w:sz w:val="24"/>
          <w:szCs w:val="24"/>
        </w:rPr>
        <w:t xml:space="preserve">1) депонирует в ходе досудебного производства показания лиц, явка которых в судебное разбирательство по уважительным причинам невозможна, либо в целях исключения психотравмирующего воздействия на них при допросе в судебном заседании при рассмотрении дела по существу;</w:t>
      </w:r>
    </w:p>
    <w:p>
      <w:pPr>
        <w:spacing w:after="120"/>
        <w:ind w:firstLine="397"/>
        <w:jc w:val="both"/>
      </w:pPr>
      <w:r>
        <w:rPr>
          <w:rFonts w:ascii="Arial" w:cs="Arial" w:eastAsia="Arial" w:hAnsi="Arial"/>
          <w:sz w:val="24"/>
          <w:szCs w:val="24"/>
        </w:rPr>
        <w:t xml:space="preserve">2) решает вопрос об обращении в доход государства залога в случаях, если </w:t>
      </w:r>
      <w:r>
        <w:rPr>
          <w:rFonts w:ascii="Arial" w:cs="Arial" w:eastAsia="Arial" w:hAnsi="Arial"/>
          <w:sz w:val="24"/>
          <w:szCs w:val="24"/>
        </w:rPr>
        <w:t xml:space="preserve">подозреваемый</w:t>
      </w:r>
      <w:r>
        <w:rPr>
          <w:rFonts w:ascii="Arial" w:cs="Arial" w:eastAsia="Arial" w:hAnsi="Arial"/>
          <w:sz w:val="24"/>
          <w:szCs w:val="24"/>
        </w:rPr>
        <w:t xml:space="preserve"> допустил одно из нарушений, предусмотренных частью 5 </w:t>
      </w:r>
      <w:hyperlink w:history="1" r:id="rIdxnospwxu367l1897ttkmq">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принимает решение о применении мер по обеспечению безопасности в отношении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4) утверждает процессуальные соглашения о сотрудничестве.</w:t>
      </w:r>
    </w:p>
    <w:p>
      <w:pPr>
        <w:spacing w:after="120"/>
        <w:ind w:firstLine="397"/>
        <w:jc w:val="both"/>
      </w:pPr>
      <w:r>
        <w:rPr>
          <w:rFonts w:ascii="Arial" w:cs="Arial" w:eastAsia="Arial" w:hAnsi="Arial"/>
          <w:sz w:val="24"/>
          <w:szCs w:val="24"/>
        </w:rPr>
        <w:t xml:space="preserve">4. 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w:t>
      </w:r>
    </w:p>
    <w:p>
      <w:pPr>
        <w:spacing w:after="120"/>
        <w:ind w:firstLine="397"/>
        <w:jc w:val="both"/>
      </w:pPr>
      <w:r>
        <w:rPr>
          <w:rFonts w:ascii="Arial" w:cs="Arial" w:eastAsia="Arial" w:hAnsi="Arial"/>
          <w:i/>
          <w:iCs/>
          <w:sz w:val="24"/>
          <w:szCs w:val="24"/>
        </w:rPr>
        <w:t xml:space="preserve">(В редакции Закона КР от </w:t>
      </w:r>
      <w:hyperlink w:history="1" r:id="rIdytzkus5pz3htimukqren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Полномочия присяжных заседателей</w:t>
      </w:r>
    </w:p>
    <w:p>
      <w:pPr>
        <w:spacing w:after="120"/>
        <w:ind w:firstLine="397"/>
        <w:jc w:val="both"/>
      </w:pPr>
      <w:r>
        <w:rPr>
          <w:rFonts w:ascii="Arial" w:cs="Arial" w:eastAsia="Arial" w:hAnsi="Arial"/>
          <w:sz w:val="24"/>
          <w:szCs w:val="24"/>
        </w:rPr>
        <w:t xml:space="preserve">1. При осуществлении уголовного судопроизводства с участием присяжных заседателей присяжные заседатели разрешают вопросы, предусмотренные пунктами 1, 2 и 4 части 1 </w:t>
      </w:r>
      <w:hyperlink w:history="1" r:id="rId9ltuzxxsvjggzkylkcax-">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 поставленные перед ними в установленном настоящим Кодексом порядке.</w:t>
      </w:r>
    </w:p>
    <w:p>
      <w:pPr>
        <w:spacing w:after="120"/>
        <w:ind w:firstLine="397"/>
        <w:jc w:val="both"/>
      </w:pPr>
      <w:r>
        <w:rPr>
          <w:rFonts w:ascii="Arial" w:cs="Arial" w:eastAsia="Arial" w:hAnsi="Arial"/>
          <w:sz w:val="24"/>
          <w:szCs w:val="24"/>
        </w:rPr>
        <w:t xml:space="preserve">2. Присяжные заседатели вправе:</w:t>
      </w:r>
    </w:p>
    <w:p>
      <w:pPr>
        <w:spacing w:after="120"/>
        <w:ind w:firstLine="397"/>
        <w:jc w:val="both"/>
      </w:pPr>
      <w:r>
        <w:rPr>
          <w:rFonts w:ascii="Arial" w:cs="Arial" w:eastAsia="Arial" w:hAnsi="Arial"/>
          <w:sz w:val="24"/>
          <w:szCs w:val="24"/>
        </w:rPr>
        <w:t xml:space="preserve">1)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ind w:firstLine="397"/>
        <w:jc w:val="both"/>
      </w:pPr>
      <w:r>
        <w:rPr>
          <w:rFonts w:ascii="Arial" w:cs="Arial" w:eastAsia="Arial" w:hAnsi="Arial"/>
          <w:sz w:val="24"/>
          <w:szCs w:val="24"/>
        </w:rPr>
        <w:t xml:space="preserve">2) задавать участникам уголовного судопроизводства вопросы, которые передаются в письменном виде председательствующему старшиной;</w:t>
      </w:r>
    </w:p>
    <w:p>
      <w:pPr>
        <w:spacing w:after="120"/>
        <w:ind w:firstLine="397"/>
        <w:jc w:val="both"/>
      </w:pPr>
      <w:r>
        <w:rPr>
          <w:rFonts w:ascii="Arial" w:cs="Arial" w:eastAsia="Arial" w:hAnsi="Arial"/>
          <w:sz w:val="24"/>
          <w:szCs w:val="24"/>
        </w:rPr>
        <w:t xml:space="preserve">3) участвовать в осмотре вещественных доказательств, документов, в производстве осмотров местности и помещения, во всех других действиях по исследованию доказательств;</w:t>
      </w:r>
    </w:p>
    <w:p>
      <w:pPr>
        <w:spacing w:after="120"/>
        <w:ind w:firstLine="397"/>
        <w:jc w:val="both"/>
      </w:pPr>
      <w:r>
        <w:rPr>
          <w:rFonts w:ascii="Arial" w:cs="Arial" w:eastAsia="Arial" w:hAnsi="Arial"/>
          <w:sz w:val="24"/>
          <w:szCs w:val="24"/>
        </w:rPr>
        <w:t xml:space="preserve">4) просить председательствующего разъяснить нормы закона, относящиеся к делу, и иные неясные для них вопросы;</w:t>
      </w:r>
    </w:p>
    <w:p>
      <w:pPr>
        <w:spacing w:after="120"/>
        <w:ind w:firstLine="397"/>
        <w:jc w:val="both"/>
      </w:pPr>
      <w:r>
        <w:rPr>
          <w:rFonts w:ascii="Arial" w:cs="Arial" w:eastAsia="Arial" w:hAnsi="Arial"/>
          <w:sz w:val="24"/>
          <w:szCs w:val="24"/>
        </w:rPr>
        <w:t xml:space="preserve">5) делать письменные заметки во время судебного заседания.</w:t>
      </w:r>
    </w:p>
    <w:p>
      <w:pPr>
        <w:spacing w:after="120"/>
        <w:ind w:firstLine="397"/>
        <w:jc w:val="both"/>
      </w:pPr>
      <w:r>
        <w:rPr>
          <w:rFonts w:ascii="Arial" w:cs="Arial" w:eastAsia="Arial" w:hAnsi="Arial"/>
          <w:sz w:val="24"/>
          <w:szCs w:val="24"/>
        </w:rPr>
        <w:t xml:space="preserve">3. Присяжные заседатели обязаны:</w:t>
      </w:r>
    </w:p>
    <w:p>
      <w:pPr>
        <w:spacing w:after="120"/>
        <w:ind w:firstLine="397"/>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ind w:firstLine="397"/>
        <w:jc w:val="both"/>
      </w:pPr>
      <w:r>
        <w:rPr>
          <w:rFonts w:ascii="Arial" w:cs="Arial" w:eastAsia="Arial" w:hAnsi="Arial"/>
          <w:sz w:val="24"/>
          <w:szCs w:val="24"/>
        </w:rPr>
        <w:t xml:space="preserve">2) 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ind w:firstLine="397"/>
        <w:jc w:val="both"/>
      </w:pPr>
      <w:r>
        <w:rPr>
          <w:rFonts w:ascii="Arial" w:cs="Arial" w:eastAsia="Arial" w:hAnsi="Arial"/>
          <w:sz w:val="24"/>
          <w:szCs w:val="24"/>
        </w:rPr>
        <w:t xml:space="preserve">3) не отлучаться из зала судебного заседания во время слушания дела;</w:t>
      </w:r>
    </w:p>
    <w:p>
      <w:pPr>
        <w:spacing w:after="120"/>
        <w:ind w:firstLine="397"/>
        <w:jc w:val="both"/>
      </w:pPr>
      <w:r>
        <w:rPr>
          <w:rFonts w:ascii="Arial" w:cs="Arial" w:eastAsia="Arial" w:hAnsi="Arial"/>
          <w:sz w:val="24"/>
          <w:szCs w:val="24"/>
        </w:rPr>
        <w:t xml:space="preserve">4) не общаться с лицами, не входящими в состав суда, по поводу обстоятельств рассматриваемого уголовного дела;</w:t>
      </w:r>
    </w:p>
    <w:p>
      <w:pPr>
        <w:spacing w:after="120"/>
        <w:ind w:firstLine="397"/>
        <w:jc w:val="both"/>
      </w:pPr>
      <w:r>
        <w:rPr>
          <w:rFonts w:ascii="Arial" w:cs="Arial" w:eastAsia="Arial" w:hAnsi="Arial"/>
          <w:sz w:val="24"/>
          <w:szCs w:val="24"/>
        </w:rPr>
        <w:t xml:space="preserve">5) не собирать сведения по делу в ходе разбирательства дела и вне судебного заседания;</w:t>
      </w:r>
    </w:p>
    <w:p>
      <w:pPr>
        <w:spacing w:after="120"/>
        <w:ind w:firstLine="397"/>
        <w:jc w:val="both"/>
      </w:pPr>
      <w:r>
        <w:rPr>
          <w:rFonts w:ascii="Arial" w:cs="Arial" w:eastAsia="Arial" w:hAnsi="Arial"/>
          <w:sz w:val="24"/>
          <w:szCs w:val="24"/>
        </w:rPr>
        <w:t xml:space="preserve">6) не нарушать тайну совещания и голосования присяжных заседателей по поставленным перед ними вопросам;</w:t>
      </w:r>
    </w:p>
    <w:p>
      <w:pPr>
        <w:spacing w:after="120"/>
        <w:ind w:firstLine="397"/>
        <w:jc w:val="both"/>
      </w:pPr>
      <w:r>
        <w:rPr>
          <w:rFonts w:ascii="Arial" w:cs="Arial" w:eastAsia="Arial" w:hAnsi="Arial"/>
          <w:sz w:val="24"/>
          <w:szCs w:val="24"/>
        </w:rPr>
        <w:t xml:space="preserve">7) 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ind w:firstLine="397"/>
        <w:jc w:val="both"/>
      </w:pPr>
      <w:r>
        <w:rPr>
          <w:rFonts w:ascii="Arial" w:cs="Arial" w:eastAsia="Arial" w:hAnsi="Arial"/>
          <w:sz w:val="24"/>
          <w:szCs w:val="24"/>
        </w:rPr>
        <w:t xml:space="preserve">8) 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ind w:firstLine="397"/>
        <w:jc w:val="both"/>
      </w:pPr>
      <w:r>
        <w:rPr>
          <w:rFonts w:ascii="Arial" w:cs="Arial" w:eastAsia="Arial" w:hAnsi="Arial"/>
          <w:sz w:val="24"/>
          <w:szCs w:val="24"/>
        </w:rPr>
        <w:t xml:space="preserve">4. 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ind w:firstLine="397"/>
        <w:jc w:val="center"/>
      </w:pPr>
      <w:r>
        <w:rPr>
          <w:rFonts w:ascii="Arial" w:cs="Arial" w:eastAsia="Arial" w:hAnsi="Arial"/>
          <w:b/>
          <w:bCs/>
          <w:sz w:val="24"/>
          <w:szCs w:val="24"/>
        </w:rPr>
        <w:t xml:space="preserve">Глава 5. Участники процесса со стороны обвинения</w:t>
      </w:r>
    </w:p>
    <w:p>
      <w:pPr>
        <w:spacing w:after="60" w:before="200"/>
        <w:ind w:firstLine="567"/>
        <w:jc w:val="both"/>
      </w:pPr>
      <w:r>
        <w:rPr>
          <w:rFonts w:ascii="Arial" w:cs="Arial" w:eastAsia="Arial" w:hAnsi="Arial"/>
          <w:b/>
          <w:bCs/>
          <w:sz w:val="24"/>
          <w:szCs w:val="24"/>
        </w:rPr>
        <w:t xml:space="preserve">Статья 33. Полномочия прокурора</w:t>
      </w:r>
    </w:p>
    <w:p>
      <w:pPr>
        <w:spacing w:after="60"/>
        <w:ind w:firstLine="567"/>
        <w:jc w:val="both"/>
      </w:pPr>
      <w:r>
        <w:rPr>
          <w:rFonts w:ascii="Arial" w:cs="Arial" w:eastAsia="Arial" w:hAnsi="Arial"/>
          <w:sz w:val="24"/>
          <w:szCs w:val="24"/>
        </w:rPr>
        <w:t xml:space="preserve">1. Прокурор - должностное лицо, уполномоченное в пределах компетенции, предусмотренной настоящим Кодексом, осуществлять:</w:t>
      </w:r>
    </w:p>
    <w:p>
      <w:pPr>
        <w:spacing w:after="60"/>
        <w:ind w:firstLine="567"/>
        <w:jc w:val="both"/>
      </w:pPr>
      <w:r>
        <w:rPr>
          <w:rFonts w:ascii="Arial" w:cs="Arial" w:eastAsia="Arial" w:hAnsi="Arial"/>
          <w:sz w:val="24"/>
          <w:szCs w:val="24"/>
        </w:rPr>
        <w:t xml:space="preserve">1) надзор за соблюдением законов органами, осуществляющими досудебное производство по уголовным делам и делам о проступках;</w:t>
      </w:r>
    </w:p>
    <w:p>
      <w:pPr>
        <w:spacing w:after="60"/>
        <w:ind w:firstLine="567"/>
        <w:jc w:val="both"/>
      </w:pPr>
      <w:r>
        <w:rPr>
          <w:rFonts w:ascii="Arial" w:cs="Arial" w:eastAsia="Arial" w:hAnsi="Arial"/>
          <w:sz w:val="24"/>
          <w:szCs w:val="24"/>
        </w:rPr>
        <w:t xml:space="preserve">2) поддержание государственного обвинения в суде;</w:t>
      </w:r>
    </w:p>
    <w:p>
      <w:pPr>
        <w:spacing w:after="60"/>
        <w:ind w:firstLine="567"/>
        <w:jc w:val="both"/>
      </w:pPr>
      <w:r>
        <w:rPr>
          <w:rFonts w:ascii="Arial" w:cs="Arial" w:eastAsia="Arial" w:hAnsi="Arial"/>
          <w:sz w:val="24"/>
          <w:szCs w:val="24"/>
        </w:rPr>
        <w:t xml:space="preserve">3) уголовное преследование должностных лиц государственных органов;</w:t>
      </w:r>
    </w:p>
    <w:p>
      <w:pPr>
        <w:spacing w:after="60"/>
        <w:ind w:firstLine="567"/>
        <w:jc w:val="both"/>
      </w:pPr>
      <w:r>
        <w:rPr>
          <w:rFonts w:ascii="Arial" w:cs="Arial" w:eastAsia="Arial" w:hAnsi="Arial"/>
          <w:sz w:val="24"/>
          <w:szCs w:val="24"/>
        </w:rPr>
        <w:t xml:space="preserve">4) представительство интересов гражданина или государства в суде.</w:t>
      </w:r>
    </w:p>
    <w:p>
      <w:pPr>
        <w:spacing w:after="60"/>
        <w:ind w:firstLine="567"/>
        <w:jc w:val="both"/>
      </w:pPr>
      <w:r>
        <w:rPr>
          <w:rFonts w:ascii="Arial" w:cs="Arial" w:eastAsia="Arial" w:hAnsi="Arial"/>
          <w:sz w:val="24"/>
          <w:szCs w:val="24"/>
        </w:rPr>
        <w:t xml:space="preserve">2. В ходе досудебного производства прокурор правомочен:</w:t>
      </w:r>
    </w:p>
    <w:p>
      <w:pPr>
        <w:spacing w:after="60"/>
        <w:ind w:firstLine="567"/>
        <w:jc w:val="both"/>
      </w:pPr>
      <w:r>
        <w:rPr>
          <w:rFonts w:ascii="Arial" w:cs="Arial" w:eastAsia="Arial" w:hAnsi="Arial"/>
          <w:sz w:val="24"/>
          <w:szCs w:val="24"/>
        </w:rPr>
        <w:t xml:space="preserve">1) иметь полный доступ к материалам, документам и иным сведениям, касающимся досудебного производства;</w:t>
      </w:r>
    </w:p>
    <w:p>
      <w:pPr>
        <w:spacing w:after="60"/>
        <w:ind w:firstLine="567"/>
        <w:jc w:val="both"/>
      </w:pPr>
      <w:r>
        <w:rPr>
          <w:rFonts w:ascii="Arial" w:cs="Arial" w:eastAsia="Arial" w:hAnsi="Arial"/>
          <w:sz w:val="24"/>
          <w:szCs w:val="24"/>
        </w:rPr>
        <w:t xml:space="preserve">2) проверять законность исполнения приема, регистрации и разрешения сообщений о совершенных или готовящихся преступлениях и (или) проступках;</w:t>
      </w:r>
    </w:p>
    <w:p>
      <w:pPr>
        <w:spacing w:after="60"/>
        <w:ind w:firstLine="567"/>
        <w:jc w:val="both"/>
      </w:pPr>
      <w:r>
        <w:rPr>
          <w:rFonts w:ascii="Arial" w:cs="Arial" w:eastAsia="Arial" w:hAnsi="Arial"/>
          <w:sz w:val="24"/>
          <w:szCs w:val="24"/>
        </w:rPr>
        <w:t xml:space="preserve">3) поручать, передавать для расследования следователю или группе следователей уголовные дела, уполномоченному должностному лицу органа дознания или группе уполномоченных должностных лиц органа дознания дела - о проступках в соответствии с подследственностью, в исключительных случаях - независимо от подследственности. Исключительными случаями являются: необъективное ведение следователем расследования дела; оказание давления на следователя со стороны должностных лиц, в подчинении которых он находится, с целью принятия того или иного решения; общественная значимость дела; целесообразность проведения следствия по делу органом, выявившим преступление по данному делу;</w:t>
      </w:r>
    </w:p>
    <w:p>
      <w:pPr>
        <w:spacing w:after="60"/>
        <w:ind w:firstLine="567"/>
        <w:jc w:val="both"/>
      </w:pPr>
      <w:r>
        <w:rPr>
          <w:rFonts w:ascii="Arial" w:cs="Arial" w:eastAsia="Arial" w:hAnsi="Arial"/>
          <w:sz w:val="24"/>
          <w:szCs w:val="24"/>
        </w:rPr>
        <w:t xml:space="preserve">4) в рамках полномочий, предусмотренных настоящим Кодексом, начинать и (или) вести досудебное производство по уголовному делу и (или) делу о проступке;</w:t>
      </w:r>
    </w:p>
    <w:p>
      <w:pPr>
        <w:spacing w:after="60"/>
        <w:ind w:firstLine="567"/>
        <w:jc w:val="both"/>
      </w:pPr>
      <w:r>
        <w:rPr>
          <w:rFonts w:ascii="Arial" w:cs="Arial" w:eastAsia="Arial" w:hAnsi="Arial"/>
          <w:sz w:val="24"/>
          <w:szCs w:val="24"/>
        </w:rPr>
        <w:t xml:space="preserve">4-1) выносить уведомление о подозрении по уголовному делу и (или) делу о проступке в отношении лиц, перечень которых определяется </w:t>
      </w:r>
      <w:hyperlink w:history="1" r:id="rId67qi3_gzuyn-gbqgx9i2i">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adkfd1r8qixetmvfabeu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передачей дел на расследование в соответствующие органы, а также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4-2) прекращать или возвращать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sz w:val="24"/>
          <w:szCs w:val="24"/>
        </w:rPr>
        <w:t xml:space="preserve">5) осуществлять надзор за законностью расследования уголовных дел и (или) дел о проступках, а также за исполнением законов органами, осуществляющими оперативно-розыскную деятельность;</w:t>
      </w:r>
    </w:p>
    <w:p>
      <w:pPr>
        <w:spacing w:after="60"/>
        <w:ind w:firstLine="567"/>
        <w:jc w:val="both"/>
      </w:pPr>
      <w:r>
        <w:rPr>
          <w:rFonts w:ascii="Arial" w:cs="Arial" w:eastAsia="Arial" w:hAnsi="Arial"/>
          <w:sz w:val="24"/>
          <w:szCs w:val="24"/>
        </w:rPr>
        <w:t xml:space="preserve">6) проверять законность задержания и выносить постановление об освобождении лиц, задержанных с нарушением требований настоящего Кодекса;</w:t>
      </w:r>
    </w:p>
    <w:p>
      <w:pPr>
        <w:spacing w:after="60"/>
        <w:ind w:firstLine="567"/>
        <w:jc w:val="both"/>
      </w:pPr>
      <w:r>
        <w:rPr>
          <w:rFonts w:ascii="Arial" w:cs="Arial" w:eastAsia="Arial" w:hAnsi="Arial"/>
          <w:sz w:val="24"/>
          <w:szCs w:val="24"/>
        </w:rPr>
        <w:t xml:space="preserve">7) разрешать отвод, заявленный следователю, уполномоченному должностному лицу органа дознания, а также их самоотвод;</w:t>
      </w:r>
    </w:p>
    <w:p>
      <w:pPr>
        <w:spacing w:after="60"/>
        <w:ind w:firstLine="567"/>
        <w:jc w:val="both"/>
      </w:pPr>
      <w:r>
        <w:rPr>
          <w:rFonts w:ascii="Arial" w:cs="Arial" w:eastAsia="Arial" w:hAnsi="Arial"/>
          <w:sz w:val="24"/>
          <w:szCs w:val="24"/>
        </w:rPr>
        <w:t xml:space="preserve">8) давать уполномоченному должностному лицу органа дознания, следователю письменные указания о производстве процессуальных действий;</w:t>
      </w:r>
    </w:p>
    <w:p>
      <w:pPr>
        <w:spacing w:after="60"/>
        <w:ind w:firstLine="567"/>
        <w:jc w:val="both"/>
      </w:pPr>
      <w:r>
        <w:rPr>
          <w:rFonts w:ascii="Arial" w:cs="Arial" w:eastAsia="Arial" w:hAnsi="Arial"/>
          <w:sz w:val="24"/>
          <w:szCs w:val="24"/>
        </w:rPr>
        <w:t xml:space="preserve">9) требовать от уполномоченного должностного лица органа дознания, следователя устранения нарушений законодательства, допущенных в ходе досудебного производства;</w:t>
      </w:r>
    </w:p>
    <w:p>
      <w:pPr>
        <w:spacing w:after="60"/>
        <w:ind w:firstLine="567"/>
        <w:jc w:val="both"/>
      </w:pPr>
      <w:r>
        <w:rPr>
          <w:rFonts w:ascii="Arial" w:cs="Arial" w:eastAsia="Arial" w:hAnsi="Arial"/>
          <w:sz w:val="24"/>
          <w:szCs w:val="24"/>
        </w:rPr>
        <w:t xml:space="preserve">10) рассматривать возражения уполномоченного должностного лица органа дознания, следователя, не согласных с указаниями прокурора, осуществляющего надзор;</w:t>
      </w:r>
    </w:p>
    <w:p>
      <w:pPr>
        <w:spacing w:after="60"/>
        <w:ind w:firstLine="567"/>
        <w:jc w:val="both"/>
      </w:pPr>
      <w:r>
        <w:rPr>
          <w:rFonts w:ascii="Arial" w:cs="Arial" w:eastAsia="Arial" w:hAnsi="Arial"/>
          <w:sz w:val="24"/>
          <w:szCs w:val="24"/>
        </w:rPr>
        <w:t xml:space="preserve">11) отменять незаконные и необоснованные решения уполномоченного должностного лица органа дознания, следователя, руководителя следственного подразделения, нижестоящего прокурора;</w:t>
      </w:r>
    </w:p>
    <w:p>
      <w:pPr>
        <w:spacing w:after="60"/>
        <w:ind w:firstLine="567"/>
        <w:jc w:val="both"/>
      </w:pPr>
      <w:r>
        <w:rPr>
          <w:rFonts w:ascii="Arial" w:cs="Arial" w:eastAsia="Arial" w:hAnsi="Arial"/>
          <w:sz w:val="24"/>
          <w:szCs w:val="24"/>
        </w:rPr>
        <w:t xml:space="preserve">12) вносить ходатайство следственному судье о применении меры пресечения и его продлении;</w:t>
      </w:r>
    </w:p>
    <w:p>
      <w:pPr>
        <w:spacing w:after="60"/>
        <w:ind w:firstLine="567"/>
        <w:jc w:val="both"/>
      </w:pPr>
      <w:r>
        <w:rPr>
          <w:rFonts w:ascii="Arial" w:cs="Arial" w:eastAsia="Arial" w:hAnsi="Arial"/>
          <w:sz w:val="24"/>
          <w:szCs w:val="24"/>
        </w:rPr>
        <w:t xml:space="preserve">13) продлевать сроки досудебного производства либо отказывать в их продлении;</w:t>
      </w:r>
    </w:p>
    <w:p>
      <w:pPr>
        <w:spacing w:after="60"/>
        <w:ind w:firstLine="567"/>
        <w:jc w:val="both"/>
      </w:pPr>
      <w:r>
        <w:rPr>
          <w:rFonts w:ascii="Arial" w:cs="Arial" w:eastAsia="Arial" w:hAnsi="Arial"/>
          <w:sz w:val="24"/>
          <w:szCs w:val="24"/>
        </w:rPr>
        <w:t xml:space="preserve">14) разрешать жалобы на решения и действия (бездействие) уполномоченного должностного лица органа дознания, следователя, нижестоящего прокурора;</w:t>
      </w:r>
    </w:p>
    <w:p>
      <w:pPr>
        <w:spacing w:after="60"/>
        <w:ind w:firstLine="567"/>
        <w:jc w:val="both"/>
      </w:pPr>
      <w:r>
        <w:rPr>
          <w:rFonts w:ascii="Arial" w:cs="Arial" w:eastAsia="Arial" w:hAnsi="Arial"/>
          <w:sz w:val="24"/>
          <w:szCs w:val="24"/>
        </w:rPr>
        <w:t xml:space="preserve">15) выносить постановления об отстранении уполномоченного должностного лица органа дознания, следователя и нижестоящего прокурора от дальнейшего участия в осуществлении досудебного производства по данному делу, если ими допущено нарушение закона;</w:t>
      </w:r>
    </w:p>
    <w:p>
      <w:pPr>
        <w:spacing w:after="60"/>
        <w:ind w:firstLine="567"/>
        <w:jc w:val="both"/>
      </w:pPr>
      <w:r>
        <w:rPr>
          <w:rFonts w:ascii="Arial" w:cs="Arial" w:eastAsia="Arial" w:hAnsi="Arial"/>
          <w:sz w:val="24"/>
          <w:szCs w:val="24"/>
        </w:rPr>
        <w:t xml:space="preserve">16) обращаться в соответствующие органы с представлениями о лишении иммунитета от уголовного преследования лиц, пользующихся им, если эти лица подозреваются в совершении преступления;</w:t>
      </w:r>
    </w:p>
    <w:p>
      <w:pPr>
        <w:spacing w:after="60"/>
        <w:ind w:firstLine="567"/>
        <w:jc w:val="both"/>
      </w:pPr>
      <w:r>
        <w:rPr>
          <w:rFonts w:ascii="Arial" w:cs="Arial" w:eastAsia="Arial" w:hAnsi="Arial"/>
          <w:sz w:val="24"/>
          <w:szCs w:val="24"/>
        </w:rPr>
        <w:t xml:space="preserve">17) отказываться от уголовного преследования обвиняемого либо подозреваемого и изменять предъявленное обвиняемому обвинение;</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изменять квалификацию деяния подозреваемого;</w:t>
      </w:r>
    </w:p>
    <w:p>
      <w:pPr>
        <w:spacing w:after="60"/>
        <w:ind w:firstLine="567"/>
        <w:jc w:val="both"/>
      </w:pPr>
      <w:r>
        <w:rPr>
          <w:rFonts w:ascii="Arial" w:cs="Arial" w:eastAsia="Arial" w:hAnsi="Arial"/>
          <w:sz w:val="24"/>
          <w:szCs w:val="24"/>
        </w:rPr>
        <w:t xml:space="preserve">18) утверждать обвинительный акт по уголовному делу и (или) делу о проступках либо возвращать уголовное дело и (или) дело о проступках уполномоченному должностному лицу органа дознания, следователю со своими письменными указаниями;</w:t>
      </w:r>
    </w:p>
    <w:p>
      <w:pPr>
        <w:spacing w:after="60"/>
        <w:ind w:firstLine="567"/>
        <w:jc w:val="both"/>
      </w:pPr>
      <w:r>
        <w:rPr>
          <w:rFonts w:ascii="Arial" w:cs="Arial" w:eastAsia="Arial" w:hAnsi="Arial"/>
          <w:sz w:val="24"/>
          <w:szCs w:val="24"/>
        </w:rPr>
        <w:t xml:space="preserve">19) удовлетворить или отказать в удовлетворении ходатайства о заключении соглашения о сотрудничестве</w:t>
      </w:r>
      <w:r>
        <w:rPr>
          <w:rFonts w:ascii="Arial" w:cs="Arial" w:eastAsia="Arial" w:hAnsi="Arial"/>
          <w:sz w:val="24"/>
          <w:szCs w:val="24"/>
        </w:rPr>
        <w:t xml:space="preserve">, </w:t>
      </w:r>
      <w:r>
        <w:rPr>
          <w:rFonts w:ascii="Arial" w:cs="Arial" w:eastAsia="Arial" w:hAnsi="Arial"/>
          <w:sz w:val="24"/>
          <w:szCs w:val="24"/>
        </w:rPr>
        <w:t xml:space="preserve">соглашения о признании вины;</w:t>
      </w:r>
    </w:p>
    <w:p>
      <w:pPr>
        <w:spacing w:after="60"/>
        <w:ind w:firstLine="567"/>
        <w:jc w:val="both"/>
      </w:pPr>
      <w:r>
        <w:rPr>
          <w:rFonts w:ascii="Arial" w:cs="Arial" w:eastAsia="Arial" w:hAnsi="Arial"/>
          <w:sz w:val="24"/>
          <w:szCs w:val="24"/>
        </w:rPr>
        <w:t xml:space="preserve">20) давать поручения о применении мер защиты потерпевшего, свидетеля и других лиц, участвующих в уголовном судопроизводстве;</w:t>
      </w:r>
    </w:p>
    <w:p>
      <w:pPr>
        <w:spacing w:after="60"/>
        <w:ind w:firstLine="567"/>
        <w:jc w:val="both"/>
      </w:pPr>
      <w:r>
        <w:rPr>
          <w:rFonts w:ascii="Arial" w:cs="Arial" w:eastAsia="Arial" w:hAnsi="Arial"/>
          <w:sz w:val="24"/>
          <w:szCs w:val="24"/>
        </w:rPr>
        <w:t xml:space="preserve">21) поддерживать обвинение в суде;</w:t>
      </w:r>
    </w:p>
    <w:p>
      <w:pPr>
        <w:spacing w:after="60"/>
        <w:ind w:firstLine="567"/>
        <w:jc w:val="both"/>
      </w:pPr>
      <w:r>
        <w:rPr>
          <w:rFonts w:ascii="Arial" w:cs="Arial" w:eastAsia="Arial" w:hAnsi="Arial"/>
          <w:sz w:val="24"/>
          <w:szCs w:val="24"/>
        </w:rPr>
        <w:t xml:space="preserve">22) обжаловать судебные решения в порядке, установленном настоящим Кодексом;</w:t>
      </w:r>
    </w:p>
    <w:p>
      <w:pPr>
        <w:spacing w:after="60"/>
        <w:ind w:firstLine="567"/>
        <w:jc w:val="both"/>
      </w:pPr>
      <w:r>
        <w:rPr>
          <w:rFonts w:ascii="Arial" w:cs="Arial" w:eastAsia="Arial" w:hAnsi="Arial"/>
          <w:sz w:val="24"/>
          <w:szCs w:val="24"/>
        </w:rPr>
        <w:t xml:space="preserve">23) осуществлять иные полномочия, предусмотренные настоящим Кодексом.</w:t>
      </w:r>
    </w:p>
    <w:p>
      <w:pPr>
        <w:spacing w:after="60"/>
        <w:ind w:firstLine="567"/>
        <w:jc w:val="both"/>
      </w:pPr>
      <w:r>
        <w:rPr>
          <w:rFonts w:ascii="Arial" w:cs="Arial" w:eastAsia="Arial" w:hAnsi="Arial"/>
          <w:sz w:val="24"/>
          <w:szCs w:val="24"/>
        </w:rPr>
        <w:t xml:space="preserve">2-1. Военный прокурор - должностное лицо, уполномоченное в пределах компетенции, предусмотренной настоящим Кодексом, осуществлять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3. Письменные указания прокурора органам следствия и дознания в связи с проведением досудебного производства, данные в порядке, предусмотренном настоящим Кодексом, являются для этих органов обязательными.</w:t>
      </w:r>
    </w:p>
    <w:p>
      <w:pPr>
        <w:spacing w:after="60"/>
        <w:ind w:firstLine="567"/>
        <w:jc w:val="both"/>
      </w:pPr>
      <w:r>
        <w:rPr>
          <w:rFonts w:ascii="Arial" w:cs="Arial" w:eastAsia="Arial" w:hAnsi="Arial"/>
          <w:sz w:val="24"/>
          <w:szCs w:val="24"/>
        </w:rPr>
        <w:t xml:space="preserve">Обжалование полученных указаний вышестоящему прокурору не приостанавливает их исполнение.</w:t>
      </w:r>
    </w:p>
    <w:p>
      <w:pPr>
        <w:spacing w:after="60"/>
        <w:ind w:firstLine="708"/>
        <w:jc w:val="both"/>
      </w:pPr>
      <w:r>
        <w:rPr>
          <w:rFonts w:ascii="Arial" w:cs="Arial" w:eastAsia="Arial" w:hAnsi="Arial"/>
          <w:i/>
          <w:iCs/>
          <w:sz w:val="24"/>
          <w:szCs w:val="24"/>
        </w:rPr>
        <w:t xml:space="preserve">(В редакции Закона КР от </w:t>
      </w:r>
      <w:hyperlink w:history="1" r:id="rIdjhgqrhtgrstewzs-uo4xu">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ny5mymath6kgx2a5bpwf8">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Следователь</w:t>
      </w:r>
    </w:p>
    <w:p>
      <w:pPr>
        <w:spacing w:after="120"/>
        <w:ind w:firstLine="397"/>
        <w:jc w:val="both"/>
      </w:pPr>
      <w:r>
        <w:rPr>
          <w:rFonts w:ascii="Arial" w:cs="Arial" w:eastAsia="Arial" w:hAnsi="Arial"/>
          <w:sz w:val="24"/>
          <w:szCs w:val="24"/>
        </w:rPr>
        <w:t xml:space="preserve">1. Следователь является должностным лицом, уполномоченным в пределах компетенции, предусмотренной настоящим Кодексом, осуществлять следствие по уголовному делу.</w:t>
      </w:r>
    </w:p>
    <w:p>
      <w:pPr>
        <w:spacing w:after="120"/>
        <w:ind w:firstLine="397"/>
        <w:jc w:val="both"/>
      </w:pPr>
      <w:r>
        <w:rPr>
          <w:rFonts w:ascii="Arial" w:cs="Arial" w:eastAsia="Arial" w:hAnsi="Arial"/>
          <w:sz w:val="24"/>
          <w:szCs w:val="24"/>
        </w:rPr>
        <w:t xml:space="preserve">2. Все решения о направлении следствия и производстве следственных действий следователь принимает самостоятельно, за исключением случаев, когда законом предусмотрено получение согласия прокурора или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ind w:firstLine="397"/>
        <w:jc w:val="both"/>
      </w:pPr>
      <w:r>
        <w:rPr>
          <w:rFonts w:ascii="Arial" w:cs="Arial" w:eastAsia="Arial" w:hAnsi="Arial"/>
          <w:b/>
          <w:bCs/>
          <w:sz w:val="24"/>
          <w:szCs w:val="24"/>
        </w:rPr>
        <w:t xml:space="preserve">Статья 35. Полномочия следователя</w:t>
      </w:r>
    </w:p>
    <w:p>
      <w:pPr>
        <w:spacing w:after="120"/>
        <w:ind w:firstLine="397"/>
        <w:jc w:val="both"/>
      </w:pPr>
      <w:r>
        <w:rPr>
          <w:rFonts w:ascii="Arial" w:cs="Arial" w:eastAsia="Arial" w:hAnsi="Arial"/>
          <w:sz w:val="24"/>
          <w:szCs w:val="24"/>
        </w:rPr>
        <w:t xml:space="preserve">1. Следователь уполномочен:</w:t>
      </w:r>
    </w:p>
    <w:p>
      <w:pPr>
        <w:spacing w:after="120"/>
        <w:ind w:firstLine="397"/>
        <w:jc w:val="both"/>
      </w:pPr>
      <w:r>
        <w:rPr>
          <w:rFonts w:ascii="Arial" w:cs="Arial" w:eastAsia="Arial" w:hAnsi="Arial"/>
          <w:sz w:val="24"/>
          <w:szCs w:val="24"/>
        </w:rPr>
        <w:t xml:space="preserve">1) производить следственные действия в соответствии с требованиями настоящего Кодекса;</w:t>
      </w:r>
    </w:p>
    <w:p>
      <w:pPr>
        <w:spacing w:after="120"/>
        <w:ind w:firstLine="397"/>
        <w:jc w:val="both"/>
      </w:pPr>
      <w:r>
        <w:rPr>
          <w:rFonts w:ascii="Arial" w:cs="Arial" w:eastAsia="Arial" w:hAnsi="Arial"/>
          <w:sz w:val="24"/>
          <w:szCs w:val="24"/>
        </w:rPr>
        <w:t xml:space="preserve">2) принимать меры к возмещению материального ущерба и морального вреда потерпевшему;</w:t>
      </w:r>
    </w:p>
    <w:p>
      <w:pPr>
        <w:spacing w:after="120"/>
        <w:ind w:firstLine="397"/>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ind w:firstLine="397"/>
        <w:jc w:val="both"/>
      </w:pPr>
      <w:r>
        <w:rPr>
          <w:rFonts w:ascii="Arial" w:cs="Arial" w:eastAsia="Arial" w:hAnsi="Arial"/>
          <w:sz w:val="24"/>
          <w:szCs w:val="24"/>
        </w:rPr>
        <w:t xml:space="preserve">4) требовать проведения ревизии, инвентаризации, экспертизы, иных проверочных действий;</w:t>
      </w:r>
    </w:p>
    <w:p>
      <w:pPr>
        <w:spacing w:after="120"/>
        <w:ind w:firstLine="397"/>
        <w:jc w:val="both"/>
      </w:pPr>
      <w:r>
        <w:rPr>
          <w:rFonts w:ascii="Arial" w:cs="Arial" w:eastAsia="Arial" w:hAnsi="Arial"/>
          <w:sz w:val="24"/>
          <w:szCs w:val="24"/>
        </w:rPr>
        <w:t xml:space="preserve">5) получать от органа дознания в связи с досудебным производством сведения о проведении оперативно-розыскных действий и принимаемых мерах по раскрытию преступления, обнаружению исчезнувших лиц и пропавшего имущества;</w:t>
      </w:r>
    </w:p>
    <w:p>
      <w:pPr>
        <w:spacing w:after="120"/>
        <w:ind w:firstLine="397"/>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розыскных, следственных и специальных следственных действий в связи с досудебным производством по уголовному делу;</w:t>
      </w:r>
    </w:p>
    <w:p>
      <w:pPr>
        <w:spacing w:after="120"/>
        <w:ind w:firstLine="397"/>
        <w:jc w:val="both"/>
      </w:pPr>
      <w:r>
        <w:rPr>
          <w:rFonts w:ascii="Arial" w:cs="Arial" w:eastAsia="Arial" w:hAnsi="Arial"/>
          <w:sz w:val="24"/>
          <w:szCs w:val="24"/>
        </w:rPr>
        <w:t xml:space="preserve">7) поручать органу дознания исполнение решений о задержании, приводе, а также получать по своему требованию от органа дознания содействие при осуществлении следственных, специальных следственных и других процессуальных действий;</w:t>
      </w:r>
    </w:p>
    <w:p>
      <w:pPr>
        <w:spacing w:after="120"/>
        <w:ind w:firstLine="397"/>
        <w:jc w:val="both"/>
      </w:pPr>
      <w:r>
        <w:rPr>
          <w:rFonts w:ascii="Arial" w:cs="Arial" w:eastAsia="Arial" w:hAnsi="Arial"/>
          <w:sz w:val="24"/>
          <w:szCs w:val="24"/>
        </w:rPr>
        <w:t xml:space="preserve">8) 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9) требовать от соответствующих государственных и иных органов предоставления помощи специалистов и экспертов;</w:t>
      </w:r>
    </w:p>
    <w:p>
      <w:pPr>
        <w:spacing w:after="120"/>
        <w:ind w:firstLine="397"/>
        <w:jc w:val="both"/>
      </w:pPr>
      <w:r>
        <w:rPr>
          <w:rFonts w:ascii="Arial" w:cs="Arial" w:eastAsia="Arial" w:hAnsi="Arial"/>
          <w:sz w:val="24"/>
          <w:szCs w:val="24"/>
        </w:rPr>
        <w:t xml:space="preserve">10) в случае необходимости привлечь переводчика для участия в производстве по делу;</w:t>
      </w:r>
    </w:p>
    <w:p>
      <w:pPr>
        <w:spacing w:after="120"/>
        <w:ind w:firstLine="397"/>
        <w:jc w:val="both"/>
      </w:pPr>
      <w:r>
        <w:rPr>
          <w:rFonts w:ascii="Arial" w:cs="Arial" w:eastAsia="Arial" w:hAnsi="Arial"/>
          <w:sz w:val="24"/>
          <w:szCs w:val="24"/>
        </w:rPr>
        <w:t xml:space="preserve">11) задерживать лицо, в отношении которого имеется обоснованное подозрение в совершении преступления и (или) проступка;</w:t>
      </w:r>
    </w:p>
    <w:p>
      <w:pPr>
        <w:spacing w:after="120"/>
        <w:ind w:firstLine="397"/>
        <w:jc w:val="both"/>
      </w:pPr>
      <w:r>
        <w:rPr>
          <w:rFonts w:ascii="Arial" w:cs="Arial" w:eastAsia="Arial" w:hAnsi="Arial"/>
          <w:sz w:val="24"/>
          <w:szCs w:val="24"/>
        </w:rPr>
        <w:t xml:space="preserve">12) обеспечить участие защитника в производстве по уголовному делу, а в отношении лиц, имеющих право на гарантированную государством юридическую помощь, требовать назначения защитника;</w:t>
      </w:r>
    </w:p>
    <w:p>
      <w:pPr>
        <w:spacing w:after="120"/>
        <w:ind w:firstLine="397"/>
        <w:jc w:val="both"/>
      </w:pPr>
      <w:r>
        <w:rPr>
          <w:rFonts w:ascii="Arial" w:cs="Arial" w:eastAsia="Arial" w:hAnsi="Arial"/>
          <w:sz w:val="24"/>
          <w:szCs w:val="24"/>
        </w:rPr>
        <w:t xml:space="preserve">13) уведомлять о подозрении в совершении преступления и (или) проступка;</w:t>
      </w:r>
    </w:p>
    <w:p>
      <w:pPr>
        <w:spacing w:after="120"/>
        <w:ind w:firstLine="397"/>
        <w:jc w:val="both"/>
      </w:pPr>
      <w:r>
        <w:rPr>
          <w:rFonts w:ascii="Arial" w:cs="Arial" w:eastAsia="Arial" w:hAnsi="Arial"/>
          <w:sz w:val="24"/>
          <w:szCs w:val="24"/>
        </w:rPr>
        <w:t xml:space="preserve">14) признавать потерпевшим;</w:t>
      </w:r>
    </w:p>
    <w:p>
      <w:pPr>
        <w:spacing w:after="120"/>
        <w:ind w:firstLine="397"/>
        <w:jc w:val="both"/>
      </w:pPr>
      <w:r>
        <w:rPr>
          <w:rFonts w:ascii="Arial" w:cs="Arial" w:eastAsia="Arial" w:hAnsi="Arial"/>
          <w:sz w:val="24"/>
          <w:szCs w:val="24"/>
        </w:rPr>
        <w:t xml:space="preserve">15) привлекать юридическое лицо для применения мер уголовно-правового воздействия, предусмотренных Уголовным кодексом, и допускать его представителя к участию в производстве по уголовному делу;</w:t>
      </w:r>
    </w:p>
    <w:p>
      <w:pPr>
        <w:spacing w:after="120"/>
        <w:ind w:firstLine="397"/>
        <w:jc w:val="both"/>
      </w:pPr>
      <w:r>
        <w:rPr>
          <w:rFonts w:ascii="Arial" w:cs="Arial" w:eastAsia="Arial" w:hAnsi="Arial"/>
          <w:sz w:val="24"/>
          <w:szCs w:val="24"/>
        </w:rPr>
        <w:t xml:space="preserve">16) разрешать отводы, заявленные переводчику, специалисту, эксперту;</w:t>
      </w:r>
    </w:p>
    <w:p>
      <w:pPr>
        <w:spacing w:after="120"/>
        <w:ind w:firstLine="397"/>
        <w:jc w:val="both"/>
      </w:pPr>
      <w:r>
        <w:rPr>
          <w:rFonts w:ascii="Arial" w:cs="Arial" w:eastAsia="Arial" w:hAnsi="Arial"/>
          <w:sz w:val="24"/>
          <w:szCs w:val="24"/>
        </w:rPr>
        <w:t xml:space="preserve">17) разрешать ходатайства в связи с производством по уголовному делу;</w:t>
      </w:r>
    </w:p>
    <w:p>
      <w:pPr>
        <w:spacing w:after="120"/>
        <w:ind w:firstLine="397"/>
        <w:jc w:val="both"/>
      </w:pPr>
      <w:r>
        <w:rPr>
          <w:rFonts w:ascii="Arial" w:cs="Arial" w:eastAsia="Arial" w:hAnsi="Arial"/>
          <w:sz w:val="24"/>
          <w:szCs w:val="24"/>
        </w:rPr>
        <w:t xml:space="preserve">18) разрешать жалобы в пределах компетенции;</w:t>
      </w:r>
    </w:p>
    <w:p>
      <w:pPr>
        <w:spacing w:after="120"/>
        <w:ind w:firstLine="397"/>
        <w:jc w:val="both"/>
      </w:pPr>
      <w:r>
        <w:rPr>
          <w:rFonts w:ascii="Arial" w:cs="Arial" w:eastAsia="Arial" w:hAnsi="Arial"/>
          <w:sz w:val="24"/>
          <w:szCs w:val="24"/>
        </w:rPr>
        <w:t xml:space="preserve">19) представлять ходатайства об избрании, изменении, отмене мер пресечения и о применении других мер обеспечения уголовного судопроизводства;</w:t>
      </w:r>
    </w:p>
    <w:p>
      <w:pPr>
        <w:spacing w:after="120"/>
        <w:ind w:firstLine="397"/>
        <w:jc w:val="both"/>
      </w:pPr>
      <w:r>
        <w:rPr>
          <w:rFonts w:ascii="Arial" w:cs="Arial" w:eastAsia="Arial" w:hAnsi="Arial"/>
          <w:sz w:val="24"/>
          <w:szCs w:val="24"/>
        </w:rPr>
        <w:t xml:space="preserve">20) выносить постановления о принятии, приостановлении, возобновлении, прекращении досудебного производства по уголовному делу;</w:t>
      </w:r>
    </w:p>
    <w:p>
      <w:pPr>
        <w:spacing w:after="120"/>
        <w:ind w:firstLine="397"/>
        <w:jc w:val="both"/>
      </w:pPr>
      <w:r>
        <w:rPr>
          <w:rFonts w:ascii="Arial" w:cs="Arial" w:eastAsia="Arial" w:hAnsi="Arial"/>
          <w:sz w:val="24"/>
          <w:szCs w:val="24"/>
        </w:rPr>
        <w:t xml:space="preserve">21) выполнять письменные указания и поручения прокурора;</w:t>
      </w:r>
    </w:p>
    <w:p>
      <w:pPr>
        <w:spacing w:after="120"/>
        <w:ind w:firstLine="397"/>
        <w:jc w:val="both"/>
      </w:pPr>
      <w:r>
        <w:rPr>
          <w:rFonts w:ascii="Arial" w:cs="Arial" w:eastAsia="Arial" w:hAnsi="Arial"/>
          <w:sz w:val="24"/>
          <w:szCs w:val="24"/>
        </w:rPr>
        <w:t xml:space="preserve">22) направлять подозреваемого, и потерпевшего на информационную встречу с медиатором;</w:t>
      </w:r>
    </w:p>
    <w:p>
      <w:pPr>
        <w:spacing w:after="120"/>
        <w:ind w:firstLine="397"/>
        <w:jc w:val="both"/>
      </w:pPr>
      <w:r>
        <w:rPr>
          <w:rFonts w:ascii="Arial" w:cs="Arial" w:eastAsia="Arial" w:hAnsi="Arial"/>
          <w:sz w:val="24"/>
          <w:szCs w:val="24"/>
        </w:rPr>
        <w:t xml:space="preserve">23) осуществлять другие полномочия, предусмотренные настоящим Кодексом.</w:t>
      </w:r>
    </w:p>
    <w:p>
      <w:pPr>
        <w:spacing w:after="120"/>
        <w:ind w:firstLine="397"/>
        <w:jc w:val="both"/>
      </w:pPr>
      <w:r>
        <w:rPr>
          <w:rFonts w:ascii="Arial" w:cs="Arial" w:eastAsia="Arial" w:hAnsi="Arial"/>
          <w:sz w:val="24"/>
          <w:szCs w:val="24"/>
        </w:rPr>
        <w:t xml:space="preserve">2. 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ind w:firstLine="397"/>
        <w:jc w:val="both"/>
      </w:pPr>
      <w:r>
        <w:rPr>
          <w:rFonts w:ascii="Arial" w:cs="Arial" w:eastAsia="Arial" w:hAnsi="Arial"/>
          <w:sz w:val="24"/>
          <w:szCs w:val="24"/>
        </w:rPr>
        <w:t xml:space="preserve">3. Постановление следователя по уголовному делу обязательно для исполнения руководителями организаций. Неисполнение постановления следователя влечет ответственность в соответствии с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lo9fyuv6eg4yi0lm6qyz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Руководитель следственного подразделения</w:t>
      </w:r>
    </w:p>
    <w:p>
      <w:pPr>
        <w:spacing w:after="120"/>
        <w:ind w:firstLine="397"/>
        <w:jc w:val="both"/>
      </w:pPr>
      <w:r>
        <w:rPr>
          <w:rFonts w:ascii="Arial" w:cs="Arial" w:eastAsia="Arial" w:hAnsi="Arial"/>
          <w:sz w:val="24"/>
          <w:szCs w:val="24"/>
        </w:rPr>
        <w:t xml:space="preserve">1. Руководитель следственного подразделения организует производство следствия.</w:t>
      </w:r>
    </w:p>
    <w:p>
      <w:pPr>
        <w:spacing w:after="120"/>
        <w:ind w:firstLine="397"/>
        <w:jc w:val="both"/>
      </w:pPr>
      <w:r>
        <w:rPr>
          <w:rFonts w:ascii="Arial" w:cs="Arial" w:eastAsia="Arial" w:hAnsi="Arial"/>
          <w:sz w:val="24"/>
          <w:szCs w:val="24"/>
        </w:rPr>
        <w:t xml:space="preserve">2. Руководитель следственного подразделения уполномочен:</w:t>
      </w:r>
    </w:p>
    <w:p>
      <w:pPr>
        <w:spacing w:after="120"/>
        <w:ind w:firstLine="397"/>
        <w:jc w:val="both"/>
      </w:pPr>
      <w:r>
        <w:rPr>
          <w:rFonts w:ascii="Arial" w:cs="Arial" w:eastAsia="Arial" w:hAnsi="Arial"/>
          <w:sz w:val="24"/>
          <w:szCs w:val="24"/>
        </w:rPr>
        <w:t xml:space="preserve">1) поручать производство следствия следователю или группе следователей, а также изымать уголовное дело у следователя и передавать его другому с обязательным указанием оснований такой передачи;</w:t>
      </w:r>
    </w:p>
    <w:p>
      <w:pPr>
        <w:spacing w:after="120"/>
        <w:ind w:firstLine="397"/>
        <w:jc w:val="both"/>
      </w:pPr>
      <w:r>
        <w:rPr>
          <w:rFonts w:ascii="Arial" w:cs="Arial" w:eastAsia="Arial" w:hAnsi="Arial"/>
          <w:sz w:val="24"/>
          <w:szCs w:val="24"/>
        </w:rPr>
        <w:t xml:space="preserve">2) отстранять следователя от дальнейшего производства расследования, если им допущено нарушение требований настоящего Кодекса;</w:t>
      </w:r>
    </w:p>
    <w:p>
      <w:pPr>
        <w:spacing w:after="120"/>
        <w:ind w:firstLine="397"/>
        <w:jc w:val="both"/>
      </w:pPr>
      <w:r>
        <w:rPr>
          <w:rFonts w:ascii="Arial" w:cs="Arial" w:eastAsia="Arial" w:hAnsi="Arial"/>
          <w:sz w:val="24"/>
          <w:szCs w:val="24"/>
        </w:rPr>
        <w:t xml:space="preserve">3) осуществлять контроль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письменных указаний прокурора, поручений других следователей в случаях, установленных настоящим Кодексом;</w:t>
      </w:r>
    </w:p>
    <w:p>
      <w:pPr>
        <w:spacing w:after="120"/>
        <w:ind w:firstLine="397"/>
        <w:jc w:val="both"/>
      </w:pPr>
      <w:r>
        <w:rPr>
          <w:rFonts w:ascii="Arial" w:cs="Arial" w:eastAsia="Arial" w:hAnsi="Arial"/>
          <w:sz w:val="24"/>
          <w:szCs w:val="24"/>
        </w:rPr>
        <w:t xml:space="preserve">4) руководитель следственного подразделения вправе участвовать в расследовании по делу, находящемуся в производстве следователя, лично производить следствие, пользуясь при этом полномочиями следователя.</w:t>
      </w:r>
    </w:p>
    <w:p>
      <w:pPr>
        <w:spacing w:after="120"/>
        <w:ind w:firstLine="397"/>
        <w:jc w:val="both"/>
      </w:pPr>
      <w:r>
        <w:rPr>
          <w:rFonts w:ascii="Arial" w:cs="Arial" w:eastAsia="Arial" w:hAnsi="Arial"/>
          <w:sz w:val="24"/>
          <w:szCs w:val="24"/>
        </w:rPr>
        <w:t xml:space="preserve">3. Указания руководителя следственного подразделения по уголовному делу не могут ограничивать самостоятельность следователя, его права, установленные </w:t>
      </w:r>
      <w:hyperlink w:history="1" r:id="rId_2mwnxb-jqk1m0bq35eci">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60" w:before="200"/>
        <w:ind w:firstLine="567"/>
        <w:jc w:val="both"/>
      </w:pPr>
      <w:r>
        <w:rPr>
          <w:rFonts w:ascii="Arial" w:cs="Arial" w:eastAsia="Arial" w:hAnsi="Arial"/>
          <w:b/>
          <w:bCs/>
          <w:sz w:val="24"/>
          <w:szCs w:val="24"/>
        </w:rPr>
        <w:t xml:space="preserve">Статья 37. Орган дознания</w:t>
      </w:r>
    </w:p>
    <w:p>
      <w:pPr>
        <w:spacing w:after="60"/>
        <w:ind w:firstLine="567"/>
        <w:jc w:val="both"/>
      </w:pPr>
      <w:r>
        <w:rPr>
          <w:rFonts w:ascii="Arial" w:cs="Arial" w:eastAsia="Arial" w:hAnsi="Arial"/>
          <w:sz w:val="24"/>
          <w:szCs w:val="24"/>
        </w:rPr>
        <w:t xml:space="preserve">1. К органам дознания относятся:</w:t>
      </w:r>
    </w:p>
    <w:p>
      <w:pPr>
        <w:spacing w:after="60"/>
        <w:ind w:firstLine="567"/>
        <w:jc w:val="both"/>
      </w:pPr>
      <w:r>
        <w:rPr>
          <w:rFonts w:ascii="Arial" w:cs="Arial" w:eastAsia="Arial" w:hAnsi="Arial"/>
          <w:sz w:val="24"/>
          <w:szCs w:val="24"/>
        </w:rPr>
        <w:t xml:space="preserve">1) органы внутренних дел;</w:t>
      </w:r>
    </w:p>
    <w:p>
      <w:pPr>
        <w:spacing w:after="60"/>
        <w:ind w:firstLine="567"/>
        <w:jc w:val="both"/>
      </w:pPr>
      <w:r>
        <w:rPr>
          <w:rFonts w:ascii="Arial" w:cs="Arial" w:eastAsia="Arial" w:hAnsi="Arial"/>
          <w:sz w:val="24"/>
          <w:szCs w:val="24"/>
        </w:rPr>
        <w:t xml:space="preserve">2) органы и учреждения уголовно-исполнительной системы;</w:t>
      </w:r>
    </w:p>
    <w:p>
      <w:pPr>
        <w:spacing w:after="60"/>
        <w:ind w:firstLine="567"/>
        <w:jc w:val="both"/>
      </w:pPr>
      <w:r>
        <w:rPr>
          <w:rFonts w:ascii="Arial" w:cs="Arial" w:eastAsia="Arial" w:hAnsi="Arial"/>
          <w:sz w:val="24"/>
          <w:szCs w:val="24"/>
        </w:rPr>
        <w:t xml:space="preserve">3) командиры воинских частей, соединений и начальники военных учреждений;</w:t>
      </w:r>
    </w:p>
    <w:p>
      <w:pPr>
        <w:spacing w:after="60"/>
        <w:ind w:firstLine="567"/>
        <w:jc w:val="both"/>
      </w:pPr>
      <w:r>
        <w:rPr>
          <w:rFonts w:ascii="Arial" w:cs="Arial" w:eastAsia="Arial" w:hAnsi="Arial"/>
          <w:sz w:val="24"/>
          <w:szCs w:val="24"/>
        </w:rPr>
        <w:t xml:space="preserve">4) командиры пограничных частей;</w:t>
      </w:r>
    </w:p>
    <w:p>
      <w:pPr>
        <w:spacing w:after="60"/>
        <w:ind w:firstLine="567"/>
        <w:jc w:val="both"/>
      </w:pPr>
      <w:r>
        <w:rPr>
          <w:rFonts w:ascii="Arial" w:cs="Arial" w:eastAsia="Arial" w:hAnsi="Arial"/>
          <w:sz w:val="24"/>
          <w:szCs w:val="24"/>
        </w:rPr>
        <w:t xml:space="preserve">5) командиры воздушных судов;</w:t>
      </w:r>
    </w:p>
    <w:p>
      <w:pPr>
        <w:spacing w:after="60"/>
        <w:ind w:firstLine="567"/>
        <w:jc w:val="both"/>
      </w:pPr>
      <w:r>
        <w:rPr>
          <w:rFonts w:ascii="Arial" w:cs="Arial" w:eastAsia="Arial" w:hAnsi="Arial"/>
          <w:sz w:val="24"/>
          <w:szCs w:val="24"/>
        </w:rPr>
        <w:t xml:space="preserve">6) органы национальной безопасности;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puhytxyeoe-2zv0plaz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2019 года № 62)</w:t>
      </w:r>
    </w:p>
    <w:p>
      <w:pPr>
        <w:spacing w:after="60"/>
        <w:ind w:firstLine="567"/>
        <w:jc w:val="both"/>
      </w:pPr>
      <w:r>
        <w:rPr>
          <w:rFonts w:ascii="Arial" w:cs="Arial" w:eastAsia="Arial" w:hAnsi="Arial"/>
          <w:sz w:val="24"/>
          <w:szCs w:val="24"/>
        </w:rPr>
        <w:t xml:space="preserve">8) таможенные органы;</w:t>
      </w:r>
    </w:p>
    <w:p>
      <w:pPr>
        <w:spacing w:after="60"/>
        <w:ind w:firstLine="567"/>
        <w:jc w:val="both"/>
      </w:pPr>
      <w:r>
        <w:rPr>
          <w:rFonts w:ascii="Arial" w:cs="Arial" w:eastAsia="Arial" w:hAnsi="Arial"/>
          <w:sz w:val="24"/>
          <w:szCs w:val="24"/>
        </w:rPr>
        <w:t xml:space="preserve">9) органы по борьбе с экономическими преступлениями;</w:t>
      </w:r>
    </w:p>
    <w:p>
      <w:pPr>
        <w:spacing w:after="60"/>
        <w:ind w:firstLine="567"/>
        <w:jc w:val="both"/>
      </w:pPr>
      <w:r>
        <w:rPr>
          <w:rFonts w:ascii="Arial" w:cs="Arial" w:eastAsia="Arial" w:hAnsi="Arial"/>
          <w:sz w:val="24"/>
          <w:szCs w:val="24"/>
        </w:rPr>
        <w:t xml:space="preserve">10) органы службы чрезвычайных ситуаций;</w:t>
      </w:r>
    </w:p>
    <w:p>
      <w:pPr>
        <w:spacing w:after="60"/>
        <w:ind w:firstLine="567"/>
        <w:jc w:val="both"/>
      </w:pPr>
      <w:r>
        <w:rPr>
          <w:rFonts w:ascii="Arial" w:cs="Arial" w:eastAsia="Arial" w:hAnsi="Arial"/>
          <w:sz w:val="24"/>
          <w:szCs w:val="24"/>
        </w:rPr>
        <w:t xml:space="preserve">11) руководители геологоразведочных партий, экспедиций в отдаленных местностях;</w:t>
      </w:r>
    </w:p>
    <w:p>
      <w:pPr>
        <w:spacing w:after="60"/>
        <w:ind w:firstLine="567"/>
        <w:jc w:val="both"/>
      </w:pPr>
      <w:r>
        <w:rPr>
          <w:rFonts w:ascii="Arial" w:cs="Arial" w:eastAsia="Arial" w:hAnsi="Arial"/>
          <w:sz w:val="24"/>
          <w:szCs w:val="24"/>
        </w:rPr>
        <w:t xml:space="preserve">12) главы дипломатических представительств и консульских учреждений Кыргызской Республики.</w:t>
      </w:r>
    </w:p>
    <w:p>
      <w:pPr>
        <w:spacing w:after="60"/>
        <w:ind w:firstLine="567"/>
        <w:jc w:val="both"/>
      </w:pPr>
      <w:r>
        <w:rPr>
          <w:rFonts w:ascii="Arial" w:cs="Arial" w:eastAsia="Arial" w:hAnsi="Arial"/>
          <w:sz w:val="24"/>
          <w:szCs w:val="24"/>
        </w:rPr>
        <w:t xml:space="preserve">2. Орган дознания в пределах своей компетенции:</w:t>
      </w:r>
    </w:p>
    <w:p>
      <w:pPr>
        <w:spacing w:after="60"/>
        <w:ind w:firstLine="567"/>
        <w:jc w:val="both"/>
      </w:pPr>
      <w:r>
        <w:rPr>
          <w:rFonts w:ascii="Arial" w:cs="Arial" w:eastAsia="Arial" w:hAnsi="Arial"/>
          <w:sz w:val="24"/>
          <w:szCs w:val="24"/>
        </w:rPr>
        <w:t xml:space="preserve">1) ведет производство по делам о проступках в порядке, установленном </w:t>
      </w:r>
      <w:hyperlink w:history="1" r:id="rIdhq4j69myegullp30pl86r">
        <w:r>
          <w:rPr>
            <w:rFonts w:ascii="Arial" w:cs="Arial" w:eastAsia="Arial" w:hAnsi="Arial"/>
            <w:color w:val="1D4ED8"/>
            <w:sz w:val="24"/>
            <w:szCs w:val="24"/>
            <w:u w:val="single"/>
          </w:rPr>
          <w:t xml:space="preserve">разделом 16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обеспечивает регистрацию заявлений, сообщений о совершенном преступлении и (или) проступке;</w:t>
      </w:r>
    </w:p>
    <w:p>
      <w:pPr>
        <w:spacing w:after="60"/>
        <w:ind w:firstLine="567"/>
        <w:jc w:val="both"/>
      </w:pPr>
      <w:r>
        <w:rPr>
          <w:rFonts w:ascii="Arial" w:cs="Arial" w:eastAsia="Arial" w:hAnsi="Arial"/>
          <w:sz w:val="24"/>
          <w:szCs w:val="24"/>
        </w:rPr>
        <w:t xml:space="preserve">3) принимает меры к сохранению следов происшествия;</w:t>
      </w:r>
    </w:p>
    <w:p>
      <w:pPr>
        <w:spacing w:after="60"/>
        <w:ind w:firstLine="567"/>
        <w:jc w:val="both"/>
      </w:pPr>
      <w:r>
        <w:rPr>
          <w:rFonts w:ascii="Arial" w:cs="Arial" w:eastAsia="Arial" w:hAnsi="Arial"/>
          <w:sz w:val="24"/>
          <w:szCs w:val="24"/>
        </w:rPr>
        <w:t xml:space="preserve">4) осуществляет оперативно-розыскные мероприятия по специальным следственным действиям для собирания доказательств, а также для обнаружения лиц, совершивших преступления;</w:t>
      </w:r>
    </w:p>
    <w:p>
      <w:pPr>
        <w:spacing w:after="60"/>
        <w:ind w:firstLine="567"/>
        <w:jc w:val="both"/>
      </w:pPr>
      <w:r>
        <w:rPr>
          <w:rFonts w:ascii="Arial" w:cs="Arial" w:eastAsia="Arial" w:hAnsi="Arial"/>
          <w:sz w:val="24"/>
          <w:szCs w:val="24"/>
        </w:rPr>
        <w:t xml:space="preserve">5) предоставляет прокурору и следователю, действующим в пределах своей компетенции, истребуемые ими сведения и материалы;</w:t>
      </w:r>
    </w:p>
    <w:p>
      <w:pPr>
        <w:spacing w:after="60"/>
        <w:ind w:firstLine="567"/>
        <w:jc w:val="both"/>
      </w:pPr>
      <w:r>
        <w:rPr>
          <w:rFonts w:ascii="Arial" w:cs="Arial" w:eastAsia="Arial" w:hAnsi="Arial"/>
          <w:sz w:val="24"/>
          <w:szCs w:val="24"/>
        </w:rPr>
        <w:t xml:space="preserve">6) выполняет письменные указания прокурора, поручения следователя, в том числе поручения о производстве отдельных следственных действий и применении мер защиты потерпевших, свидетелей, других лиц, участвующих в уголовном судопроизводстве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осуществляет привод;</w:t>
      </w:r>
    </w:p>
    <w:p>
      <w:pPr>
        <w:spacing w:after="60"/>
        <w:ind w:firstLine="567"/>
        <w:jc w:val="both"/>
      </w:pPr>
      <w:r>
        <w:rPr>
          <w:rFonts w:ascii="Arial" w:cs="Arial" w:eastAsia="Arial" w:hAnsi="Arial"/>
          <w:sz w:val="24"/>
          <w:szCs w:val="24"/>
        </w:rPr>
        <w:t xml:space="preserve">8) выполняет письменные поручения суда в соответствии с настоящим Кодексом;</w:t>
      </w:r>
    </w:p>
    <w:p>
      <w:pPr>
        <w:spacing w:after="60"/>
        <w:ind w:firstLine="567"/>
        <w:jc w:val="both"/>
      </w:pPr>
      <w:r>
        <w:rPr>
          <w:rFonts w:ascii="Arial" w:cs="Arial" w:eastAsia="Arial" w:hAnsi="Arial"/>
          <w:sz w:val="24"/>
          <w:szCs w:val="24"/>
        </w:rPr>
        <w:t xml:space="preserve">9) осуществляет контроль за соблюдением условий и порядка избранной меры пресечения.</w:t>
      </w:r>
    </w:p>
    <w:p>
      <w:pPr>
        <w:spacing w:after="60"/>
        <w:ind w:firstLine="567"/>
        <w:jc w:val="both"/>
      </w:pPr>
      <w:r>
        <w:rPr>
          <w:rFonts w:ascii="Arial" w:cs="Arial" w:eastAsia="Arial" w:hAnsi="Arial"/>
          <w:sz w:val="24"/>
          <w:szCs w:val="24"/>
        </w:rPr>
        <w:t xml:space="preserve">3. Органы дознания, указанные в пунктах 3, 4, 5, 10, 11 и 12 части 1 настоящей статьи, принимают неотложные меры только по сохранению следов происшествия с передачей собранных материалов следователю, уполномоченному должностному лицу органа дознания по подследственности, определенной настоящим Кодексом.</w:t>
      </w:r>
    </w:p>
    <w:p>
      <w:pPr>
        <w:spacing w:after="60"/>
        <w:ind w:firstLine="397"/>
        <w:jc w:val="both"/>
      </w:pPr>
      <w:r>
        <w:rPr>
          <w:rFonts w:ascii="Arial" w:cs="Arial" w:eastAsia="Arial" w:hAnsi="Arial"/>
          <w:i/>
          <w:iCs/>
          <w:sz w:val="24"/>
          <w:szCs w:val="24"/>
        </w:rPr>
        <w:t xml:space="preserve">(В редакции Закона КР от </w:t>
      </w:r>
      <w:hyperlink w:history="1" r:id="rId_mr37s_ktclp2qmcthnmj">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 Уполномоченное должностное лицо органа дознания</w:t>
      </w:r>
    </w:p>
    <w:p>
      <w:pPr>
        <w:spacing w:after="120"/>
        <w:ind w:firstLine="397"/>
        <w:jc w:val="both"/>
      </w:pPr>
      <w:r>
        <w:rPr>
          <w:rFonts w:ascii="Arial" w:cs="Arial" w:eastAsia="Arial" w:hAnsi="Arial"/>
          <w:sz w:val="24"/>
          <w:szCs w:val="24"/>
        </w:rPr>
        <w:t xml:space="preserve">1. Уполномоченное должностное лицо органа дознания осуществляет производство по делам о проступках в пределах компетенции, предусмотренной настоящим Кодексом.</w:t>
      </w:r>
    </w:p>
    <w:p>
      <w:pPr>
        <w:spacing w:after="120"/>
        <w:ind w:firstLine="397"/>
        <w:jc w:val="both"/>
      </w:pPr>
      <w:r>
        <w:rPr>
          <w:rFonts w:ascii="Arial" w:cs="Arial" w:eastAsia="Arial" w:hAnsi="Arial"/>
          <w:sz w:val="24"/>
          <w:szCs w:val="24"/>
        </w:rPr>
        <w:t xml:space="preserve">2. Все решения по делам о проступках уполномоченное должностное лицо органа дознания принимает самостоятельно, за исключением случаев, когда законом предусмотрено получение согласия прокурора,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ind w:firstLine="397"/>
        <w:jc w:val="both"/>
      </w:pPr>
      <w:r>
        <w:rPr>
          <w:rFonts w:ascii="Arial" w:cs="Arial" w:eastAsia="Arial" w:hAnsi="Arial"/>
          <w:b/>
          <w:bCs/>
          <w:sz w:val="24"/>
          <w:szCs w:val="24"/>
        </w:rPr>
        <w:t xml:space="preserve">Статья 39. Полномочия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1. Уполномоченное должностное лицо органа дознания уполномочено:</w:t>
      </w:r>
    </w:p>
    <w:p>
      <w:pPr>
        <w:spacing w:after="120"/>
        <w:ind w:firstLine="397"/>
        <w:jc w:val="both"/>
      </w:pPr>
      <w:r>
        <w:rPr>
          <w:rFonts w:ascii="Arial" w:cs="Arial" w:eastAsia="Arial" w:hAnsi="Arial"/>
          <w:sz w:val="24"/>
          <w:szCs w:val="24"/>
        </w:rPr>
        <w:t xml:space="preserve">1) вести досудебное производство по делам о проступках в соответствии с требованиями настоящего Кодекса;</w:t>
      </w:r>
    </w:p>
    <w:p>
      <w:pPr>
        <w:spacing w:after="120"/>
        <w:ind w:firstLine="397"/>
        <w:jc w:val="both"/>
      </w:pPr>
      <w:r>
        <w:rPr>
          <w:rFonts w:ascii="Arial" w:cs="Arial" w:eastAsia="Arial" w:hAnsi="Arial"/>
          <w:sz w:val="24"/>
          <w:szCs w:val="24"/>
        </w:rPr>
        <w:t xml:space="preserve">2) принимать меры к возмещению материального ущерба и морального вреда потерпевшему;</w:t>
      </w:r>
    </w:p>
    <w:p>
      <w:pPr>
        <w:spacing w:after="120"/>
        <w:ind w:firstLine="397"/>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ind w:firstLine="397"/>
        <w:jc w:val="both"/>
      </w:pPr>
      <w:r>
        <w:rPr>
          <w:rFonts w:ascii="Arial" w:cs="Arial" w:eastAsia="Arial" w:hAnsi="Arial"/>
          <w:sz w:val="24"/>
          <w:szCs w:val="24"/>
        </w:rPr>
        <w:t xml:space="preserve">4) требовать от соответствующих государственных и иных органов предоставления специалистов и экспертов;</w:t>
      </w:r>
    </w:p>
    <w:p>
      <w:pPr>
        <w:spacing w:after="120"/>
        <w:ind w:firstLine="397"/>
        <w:jc w:val="both"/>
      </w:pPr>
      <w:r>
        <w:rPr>
          <w:rFonts w:ascii="Arial" w:cs="Arial" w:eastAsia="Arial" w:hAnsi="Arial"/>
          <w:sz w:val="24"/>
          <w:szCs w:val="24"/>
        </w:rPr>
        <w:t xml:space="preserve">5) в случае необходимости привлечь переводчика для участия в производстве по делу;</w:t>
      </w:r>
    </w:p>
    <w:p>
      <w:pPr>
        <w:spacing w:after="120"/>
        <w:ind w:firstLine="397"/>
        <w:jc w:val="both"/>
      </w:pPr>
      <w:r>
        <w:rPr>
          <w:rFonts w:ascii="Arial" w:cs="Arial" w:eastAsia="Arial" w:hAnsi="Arial"/>
          <w:sz w:val="24"/>
          <w:szCs w:val="24"/>
        </w:rPr>
        <w:t xml:space="preserve">6) задерживать лицо, в отношении которого имеется обоснованное подозрение в совершении проступка, и доставлять его в суд для решения вопроса о законности и обоснованности задержания;</w:t>
      </w:r>
    </w:p>
    <w:p>
      <w:pPr>
        <w:spacing w:after="120"/>
        <w:ind w:firstLine="397"/>
        <w:jc w:val="both"/>
      </w:pPr>
      <w:r>
        <w:rPr>
          <w:rFonts w:ascii="Arial" w:cs="Arial" w:eastAsia="Arial" w:hAnsi="Arial"/>
          <w:sz w:val="24"/>
          <w:szCs w:val="24"/>
        </w:rPr>
        <w:t xml:space="preserve">7) признавать потерпевшим;</w:t>
      </w:r>
    </w:p>
    <w:p>
      <w:pPr>
        <w:spacing w:after="120"/>
        <w:ind w:firstLine="397"/>
        <w:jc w:val="both"/>
      </w:pPr>
      <w:r>
        <w:rPr>
          <w:rFonts w:ascii="Arial" w:cs="Arial" w:eastAsia="Arial" w:hAnsi="Arial"/>
          <w:sz w:val="24"/>
          <w:szCs w:val="24"/>
        </w:rPr>
        <w:t xml:space="preserve">8) разрешать отводы, заявленные переводчику, специалисту, эксперту;</w:t>
      </w:r>
    </w:p>
    <w:p>
      <w:pPr>
        <w:spacing w:after="120"/>
        <w:ind w:firstLine="397"/>
        <w:jc w:val="both"/>
      </w:pPr>
      <w:r>
        <w:rPr>
          <w:rFonts w:ascii="Arial" w:cs="Arial" w:eastAsia="Arial" w:hAnsi="Arial"/>
          <w:sz w:val="24"/>
          <w:szCs w:val="24"/>
        </w:rPr>
        <w:t xml:space="preserve">9) разрешать ходатайства в связи с производством по делам о проступках;</w:t>
      </w:r>
    </w:p>
    <w:p>
      <w:pPr>
        <w:spacing w:after="120"/>
        <w:ind w:firstLine="397"/>
        <w:jc w:val="both"/>
      </w:pPr>
      <w:r>
        <w:rPr>
          <w:rFonts w:ascii="Arial" w:cs="Arial" w:eastAsia="Arial" w:hAnsi="Arial"/>
          <w:sz w:val="24"/>
          <w:szCs w:val="24"/>
        </w:rPr>
        <w:t xml:space="preserve">10) разрешать жалобы в пределах компетенции;</w:t>
      </w:r>
    </w:p>
    <w:p>
      <w:pPr>
        <w:spacing w:after="120"/>
        <w:ind w:firstLine="397"/>
        <w:jc w:val="both"/>
      </w:pPr>
      <w:r>
        <w:rPr>
          <w:rFonts w:ascii="Arial" w:cs="Arial" w:eastAsia="Arial" w:hAnsi="Arial"/>
          <w:sz w:val="24"/>
          <w:szCs w:val="24"/>
        </w:rPr>
        <w:t xml:space="preserve">11) выносить постановления о принятии, приостановлении, возобновлении, прекращении производства по делам о проступках;</w:t>
      </w:r>
    </w:p>
    <w:p>
      <w:pPr>
        <w:spacing w:after="120"/>
        <w:ind w:firstLine="397"/>
        <w:jc w:val="both"/>
      </w:pPr>
      <w:r>
        <w:rPr>
          <w:rFonts w:ascii="Arial" w:cs="Arial" w:eastAsia="Arial" w:hAnsi="Arial"/>
          <w:sz w:val="24"/>
          <w:szCs w:val="24"/>
        </w:rPr>
        <w:t xml:space="preserve">12) направлять подозреваемого и потерпевшего на информационную встречу с медиатором;</w:t>
      </w:r>
    </w:p>
    <w:p>
      <w:pPr>
        <w:spacing w:after="120"/>
        <w:ind w:firstLine="397"/>
        <w:jc w:val="both"/>
      </w:pPr>
      <w:r>
        <w:rPr>
          <w:rFonts w:ascii="Arial" w:cs="Arial" w:eastAsia="Arial" w:hAnsi="Arial"/>
          <w:sz w:val="24"/>
          <w:szCs w:val="24"/>
        </w:rPr>
        <w:t xml:space="preserve">13) выполнять письменные указания и поручения прокурора и начальника органа дознания;</w:t>
      </w:r>
    </w:p>
    <w:p>
      <w:pPr>
        <w:spacing w:after="120"/>
        <w:ind w:firstLine="397"/>
        <w:jc w:val="both"/>
      </w:pPr>
      <w:r>
        <w:rPr>
          <w:rFonts w:ascii="Arial" w:cs="Arial" w:eastAsia="Arial" w:hAnsi="Arial"/>
          <w:sz w:val="24"/>
          <w:szCs w:val="24"/>
        </w:rPr>
        <w:t xml:space="preserve">14) осуществлять другие полномочия, предусмотренные настоящим Кодексом.</w:t>
      </w:r>
    </w:p>
    <w:p>
      <w:pPr>
        <w:spacing w:after="120"/>
        <w:ind w:firstLine="397"/>
        <w:jc w:val="both"/>
      </w:pPr>
      <w:r>
        <w:rPr>
          <w:rFonts w:ascii="Arial" w:cs="Arial" w:eastAsia="Arial" w:hAnsi="Arial"/>
          <w:sz w:val="24"/>
          <w:szCs w:val="24"/>
        </w:rPr>
        <w:t xml:space="preserve">15) назначать проведение ревизии, инвентаризации, экспертизы;</w:t>
      </w:r>
    </w:p>
    <w:p>
      <w:pPr>
        <w:spacing w:after="120"/>
        <w:ind w:firstLine="397"/>
        <w:jc w:val="both"/>
      </w:pPr>
      <w:r>
        <w:rPr>
          <w:rFonts w:ascii="Arial" w:cs="Arial" w:eastAsia="Arial" w:hAnsi="Arial"/>
          <w:sz w:val="24"/>
          <w:szCs w:val="24"/>
        </w:rPr>
        <w:t xml:space="preserve">16) давать письменные поручения в связи с осуществлением досудебного производства по делам о проступках и по специальным следственным действиям, предусмотренным </w:t>
      </w:r>
      <w:hyperlink w:history="1" r:id="rIdlm4cg_zfstx1pcfzont2j">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17) обеспечить участие защитника в производстве по делу, а в отношении лиц, имеющих право на гарантированную государством юридическую помощь, - требовать назначения защитника.</w:t>
      </w:r>
    </w:p>
    <w:p>
      <w:pPr>
        <w:spacing w:after="120"/>
        <w:ind w:firstLine="397"/>
        <w:jc w:val="both"/>
      </w:pPr>
      <w:r>
        <w:rPr>
          <w:rFonts w:ascii="Arial" w:cs="Arial" w:eastAsia="Arial" w:hAnsi="Arial"/>
          <w:sz w:val="24"/>
          <w:szCs w:val="24"/>
        </w:rPr>
        <w:t xml:space="preserve">2. По делам о проступках уполномоченное должностное лицо органа дознания может привлекать медиатора.</w:t>
      </w:r>
    </w:p>
    <w:p>
      <w:pPr>
        <w:spacing w:after="120"/>
        <w:ind w:firstLine="397"/>
        <w:jc w:val="both"/>
      </w:pPr>
      <w:r>
        <w:rPr>
          <w:rFonts w:ascii="Arial" w:cs="Arial" w:eastAsia="Arial" w:hAnsi="Arial"/>
          <w:sz w:val="24"/>
          <w:szCs w:val="24"/>
        </w:rPr>
        <w:t xml:space="preserve">3. При несогласии уполномоченного должностного лица органа дознания с решением прокурора по делам о проступках он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по делам о проступках поручить другому уполномоченному должностному лицу органа дознания.</w:t>
      </w:r>
    </w:p>
    <w:p>
      <w:pPr>
        <w:spacing w:after="120"/>
        <w:ind w:firstLine="397"/>
        <w:jc w:val="both"/>
      </w:pPr>
      <w:r>
        <w:rPr>
          <w:rFonts w:ascii="Arial" w:cs="Arial" w:eastAsia="Arial" w:hAnsi="Arial"/>
          <w:sz w:val="24"/>
          <w:szCs w:val="24"/>
        </w:rPr>
        <w:t xml:space="preserve">4. Постановление уполномоченного должностного лица органа дознания по делам о проступках обязательно для исполнения руководителями организаций. Неисполнение постановления уполномоченного должностного лица органа дознания влечет ответственность в соответствии с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rwkwe3qcpclria_15qvw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Начальник органа дознания</w:t>
      </w:r>
    </w:p>
    <w:p>
      <w:pPr>
        <w:spacing w:after="120"/>
        <w:ind w:firstLine="397"/>
        <w:jc w:val="both"/>
      </w:pPr>
      <w:r>
        <w:rPr>
          <w:rFonts w:ascii="Arial" w:cs="Arial" w:eastAsia="Arial" w:hAnsi="Arial"/>
          <w:sz w:val="24"/>
          <w:szCs w:val="24"/>
        </w:rPr>
        <w:t xml:space="preserve">1. Начальник органа дознания уполномочивает должностное лицо органа дознания осуществлять досудебное производство по делам о проступках.</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Начальник органа дознания поручает осуществление досудебного производства по делам о проступках.</w:t>
      </w:r>
    </w:p>
    <w:p>
      <w:pPr>
        <w:spacing w:after="120"/>
        <w:ind w:firstLine="397"/>
        <w:jc w:val="both"/>
      </w:pPr>
      <w:r>
        <w:rPr>
          <w:rFonts w:ascii="Arial" w:cs="Arial" w:eastAsia="Arial" w:hAnsi="Arial"/>
          <w:sz w:val="24"/>
          <w:szCs w:val="24"/>
        </w:rPr>
        <w:t xml:space="preserve">2. Указания начальника </w:t>
      </w:r>
      <w:r>
        <w:rPr>
          <w:rFonts w:ascii="Arial" w:cs="Arial" w:eastAsia="Arial" w:hAnsi="Arial"/>
          <w:sz w:val="24"/>
          <w:szCs w:val="24"/>
        </w:rPr>
        <w:t xml:space="preserve">органа</w:t>
      </w:r>
      <w:r>
        <w:rPr>
          <w:rFonts w:ascii="Arial" w:cs="Arial" w:eastAsia="Arial" w:hAnsi="Arial"/>
          <w:sz w:val="24"/>
          <w:szCs w:val="24"/>
        </w:rPr>
        <w:t xml:space="preserve"> дознания по делу даются в письменном виде и обязательны для исполнения, но могут быть обжалованы прокурору. Обжалование указаний не приостанавливает их исполнение.</w:t>
      </w:r>
    </w:p>
    <w:p>
      <w:pPr>
        <w:spacing w:after="120"/>
        <w:ind w:firstLine="397"/>
        <w:jc w:val="both"/>
      </w:pPr>
      <w:r>
        <w:rPr>
          <w:rFonts w:ascii="Arial" w:cs="Arial" w:eastAsia="Arial" w:hAnsi="Arial"/>
          <w:i/>
          <w:iCs/>
          <w:sz w:val="24"/>
          <w:szCs w:val="24"/>
        </w:rPr>
        <w:t xml:space="preserve">(В редакции Закона КР от </w:t>
      </w:r>
      <w:hyperlink w:history="1" r:id="rIdue2addq_bbtnjckdnj0j9">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Потерпевший</w:t>
      </w:r>
    </w:p>
    <w:p>
      <w:pPr>
        <w:spacing w:after="120"/>
        <w:ind w:firstLine="397"/>
        <w:jc w:val="both"/>
      </w:pPr>
      <w:r>
        <w:rPr>
          <w:rFonts w:ascii="Arial" w:cs="Arial" w:eastAsia="Arial" w:hAnsi="Arial"/>
          <w:sz w:val="24"/>
          <w:szCs w:val="24"/>
        </w:rPr>
        <w:t xml:space="preserve">1. 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ind w:firstLine="397"/>
        <w:jc w:val="both"/>
      </w:pPr>
      <w:r>
        <w:rPr>
          <w:rFonts w:ascii="Arial" w:cs="Arial" w:eastAsia="Arial" w:hAnsi="Arial"/>
          <w:sz w:val="24"/>
          <w:szCs w:val="24"/>
        </w:rPr>
        <w:t xml:space="preserve">2. Права и обязанности потерпевшего возникают у физического или юридического лица с момента подачи заявления о совершении в отношении него преступления или проступка или заявления о привлечении его в качестве потерпевшего.</w:t>
      </w:r>
    </w:p>
    <w:p>
      <w:pPr>
        <w:spacing w:after="120"/>
        <w:ind w:firstLine="397"/>
        <w:jc w:val="both"/>
      </w:pPr>
      <w:r>
        <w:rPr>
          <w:rFonts w:ascii="Arial" w:cs="Arial" w:eastAsia="Arial" w:hAnsi="Arial"/>
          <w:sz w:val="24"/>
          <w:szCs w:val="24"/>
        </w:rPr>
        <w:t xml:space="preserve">Если в результате преступления или проступка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ind w:firstLine="397"/>
        <w:jc w:val="both"/>
      </w:pPr>
      <w:r>
        <w:rPr>
          <w:rFonts w:ascii="Arial" w:cs="Arial" w:eastAsia="Arial" w:hAnsi="Arial"/>
          <w:sz w:val="24"/>
          <w:szCs w:val="24"/>
        </w:rPr>
        <w:t xml:space="preserve">После того как лицо, которое находилось в состоянии, которое исключало подачу заявления, сможет использовать свои права, оно может подать заявление о привлечении его в качестве потерпевшего.</w:t>
      </w:r>
    </w:p>
    <w:p>
      <w:pPr>
        <w:spacing w:after="120"/>
        <w:ind w:firstLine="397"/>
        <w:jc w:val="both"/>
      </w:pPr>
      <w:r>
        <w:rPr>
          <w:rFonts w:ascii="Arial" w:cs="Arial" w:eastAsia="Arial" w:hAnsi="Arial"/>
          <w:sz w:val="24"/>
          <w:szCs w:val="24"/>
        </w:rPr>
        <w:t xml:space="preserve">Если лицо не подало заявление о совершении в отношении него преступления или проступка или заявление о привлечении его в качестве потерпевшего, то уполномоченное должностное лицо органа дознания, следователь, суд могут признать лицо потерпевшим только с его письменного согласия. При отсутствии такого согласия лицо, в случае необходимости, привлекается в качестве свидетеля.</w:t>
      </w:r>
    </w:p>
    <w:p>
      <w:pPr>
        <w:spacing w:after="120"/>
        <w:ind w:firstLine="397"/>
        <w:jc w:val="both"/>
      </w:pPr>
      <w:r>
        <w:rPr>
          <w:rFonts w:ascii="Arial" w:cs="Arial" w:eastAsia="Arial" w:hAnsi="Arial"/>
          <w:sz w:val="24"/>
          <w:szCs w:val="24"/>
        </w:rPr>
        <w:t xml:space="preserve">3. Уполномоченное должностное лицо органа дознания, следователь, суд обязаны признать лицо потерпевшим с момента получения заявления о совершении преступления или проступка или заявления о привлечении лица в качестве потерпевшего.</w:t>
      </w:r>
    </w:p>
    <w:p>
      <w:pPr>
        <w:spacing w:after="120"/>
        <w:ind w:firstLine="397"/>
        <w:jc w:val="both"/>
      </w:pPr>
      <w:r>
        <w:rPr>
          <w:rFonts w:ascii="Arial" w:cs="Arial" w:eastAsia="Arial" w:hAnsi="Arial"/>
          <w:sz w:val="24"/>
          <w:szCs w:val="24"/>
        </w:rPr>
        <w:t xml:space="preserve">При наличии достаточных оснований считать, что заявление о совершении преступления или проступка или заявление о привлечении в качестве потерпевшего подано лицом, которому не причинен материальный ущерб и (или) моральный вред, уполномоченное должностное лицо органа дознания, следователь, суд выносят постановление об отказе в признании потерпевшим, которое может быть обжаловано прокурору или в суд.</w:t>
      </w:r>
    </w:p>
    <w:p>
      <w:pPr>
        <w:spacing w:after="120"/>
        <w:ind w:firstLine="397"/>
        <w:jc w:val="both"/>
      </w:pPr>
      <w:r>
        <w:rPr>
          <w:rFonts w:ascii="Arial" w:cs="Arial" w:eastAsia="Arial" w:hAnsi="Arial"/>
          <w:sz w:val="24"/>
          <w:szCs w:val="24"/>
        </w:rPr>
        <w:t xml:space="preserve">4. Потерпевший имеет право:</w:t>
      </w:r>
    </w:p>
    <w:p>
      <w:pPr>
        <w:spacing w:after="120"/>
        <w:ind w:firstLine="397"/>
        <w:jc w:val="both"/>
      </w:pPr>
      <w:r>
        <w:rPr>
          <w:rFonts w:ascii="Arial" w:cs="Arial" w:eastAsia="Arial" w:hAnsi="Arial"/>
          <w:sz w:val="24"/>
          <w:szCs w:val="24"/>
        </w:rPr>
        <w:t xml:space="preserve">1) быть информированным о сущности подозрения, обвинения;</w:t>
      </w:r>
    </w:p>
    <w:p>
      <w:pPr>
        <w:spacing w:after="120"/>
        <w:ind w:firstLine="397"/>
        <w:jc w:val="both"/>
      </w:pPr>
      <w:r>
        <w:rPr>
          <w:rFonts w:ascii="Arial" w:cs="Arial" w:eastAsia="Arial" w:hAnsi="Arial"/>
          <w:sz w:val="24"/>
          <w:szCs w:val="24"/>
        </w:rPr>
        <w:t xml:space="preserve">2) давать показания на своем родном языке или языке, которым владеет;</w:t>
      </w:r>
    </w:p>
    <w:p>
      <w:pPr>
        <w:spacing w:after="120"/>
        <w:ind w:firstLine="397"/>
        <w:jc w:val="both"/>
      </w:pPr>
      <w:r>
        <w:rPr>
          <w:rFonts w:ascii="Arial" w:cs="Arial" w:eastAsia="Arial" w:hAnsi="Arial"/>
          <w:sz w:val="24"/>
          <w:szCs w:val="24"/>
        </w:rPr>
        <w:t xml:space="preserve">3) представлять доказательства;</w:t>
      </w:r>
    </w:p>
    <w:p>
      <w:pPr>
        <w:spacing w:after="120"/>
        <w:ind w:firstLine="397"/>
        <w:jc w:val="both"/>
      </w:pPr>
      <w:r>
        <w:rPr>
          <w:rFonts w:ascii="Arial" w:cs="Arial" w:eastAsia="Arial" w:hAnsi="Arial"/>
          <w:sz w:val="24"/>
          <w:szCs w:val="24"/>
        </w:rPr>
        <w:t xml:space="preserve">4) заявлять ходатайства и отводы;</w:t>
      </w:r>
    </w:p>
    <w:p>
      <w:pPr>
        <w:spacing w:after="120"/>
        <w:ind w:firstLine="397"/>
        <w:jc w:val="both"/>
      </w:pPr>
      <w:r>
        <w:rPr>
          <w:rFonts w:ascii="Arial" w:cs="Arial" w:eastAsia="Arial" w:hAnsi="Arial"/>
          <w:sz w:val="24"/>
          <w:szCs w:val="24"/>
        </w:rPr>
        <w:t xml:space="preserve">5) пользоваться услугами переводчика;</w:t>
      </w:r>
    </w:p>
    <w:p>
      <w:pPr>
        <w:spacing w:after="120"/>
        <w:ind w:firstLine="397"/>
        <w:jc w:val="both"/>
      </w:pPr>
      <w:r>
        <w:rPr>
          <w:rFonts w:ascii="Arial" w:cs="Arial" w:eastAsia="Arial" w:hAnsi="Arial"/>
          <w:sz w:val="24"/>
          <w:szCs w:val="24"/>
        </w:rPr>
        <w:t xml:space="preserve">6) иметь представителя;</w:t>
      </w:r>
    </w:p>
    <w:p>
      <w:pPr>
        <w:spacing w:after="120"/>
        <w:ind w:firstLine="397"/>
        <w:jc w:val="both"/>
      </w:pPr>
      <w:r>
        <w:rPr>
          <w:rFonts w:ascii="Arial" w:cs="Arial" w:eastAsia="Arial" w:hAnsi="Arial"/>
          <w:sz w:val="24"/>
          <w:szCs w:val="24"/>
        </w:rPr>
        <w:t xml:space="preserve">7) на гарантированную государством юридическую помощь в случаях, предусмотренных законом;</w:t>
      </w:r>
    </w:p>
    <w:p>
      <w:pPr>
        <w:spacing w:after="120"/>
        <w:ind w:firstLine="397"/>
        <w:jc w:val="both"/>
      </w:pPr>
      <w:r>
        <w:rPr>
          <w:rFonts w:ascii="Arial" w:cs="Arial" w:eastAsia="Arial" w:hAnsi="Arial"/>
          <w:sz w:val="24"/>
          <w:szCs w:val="24"/>
        </w:rPr>
        <w:t xml:space="preserve">8) пройти освидетельствование в медицинском учреждении;</w:t>
      </w:r>
    </w:p>
    <w:p>
      <w:pPr>
        <w:spacing w:after="120"/>
        <w:ind w:firstLine="397"/>
        <w:jc w:val="both"/>
      </w:pPr>
      <w:r>
        <w:rPr>
          <w:rFonts w:ascii="Arial" w:cs="Arial" w:eastAsia="Arial" w:hAnsi="Arial"/>
          <w:sz w:val="24"/>
          <w:szCs w:val="24"/>
        </w:rPr>
        <w:t xml:space="preserve">9) участвовать в следственных действиях, проводимых по его ходатайству либо ходатайству его представителя;</w:t>
      </w:r>
    </w:p>
    <w:p>
      <w:pPr>
        <w:spacing w:after="120"/>
        <w:ind w:firstLine="397"/>
        <w:jc w:val="both"/>
      </w:pPr>
      <w:r>
        <w:rPr>
          <w:rFonts w:ascii="Arial" w:cs="Arial" w:eastAsia="Arial" w:hAnsi="Arial"/>
          <w:sz w:val="24"/>
          <w:szCs w:val="24"/>
        </w:rPr>
        <w:t xml:space="preserve">10) знакомиться с протоколами следственных действий, проводимых с его участием, получать их копии и подавать на них замечания;</w:t>
      </w:r>
    </w:p>
    <w:p>
      <w:pPr>
        <w:spacing w:after="120"/>
        <w:ind w:firstLine="397"/>
        <w:jc w:val="both"/>
      </w:pPr>
      <w:r>
        <w:rPr>
          <w:rFonts w:ascii="Arial" w:cs="Arial" w:eastAsia="Arial" w:hAnsi="Arial"/>
          <w:sz w:val="24"/>
          <w:szCs w:val="24"/>
        </w:rPr>
        <w:t xml:space="preserve">11) знакомиться по окончании досудебного производства со всеми материалами дела и получать их копии;</w:t>
      </w:r>
    </w:p>
    <w:p>
      <w:pPr>
        <w:spacing w:after="120"/>
        <w:ind w:firstLine="397"/>
        <w:jc w:val="both"/>
      </w:pPr>
      <w:r>
        <w:rPr>
          <w:rFonts w:ascii="Arial" w:cs="Arial" w:eastAsia="Arial" w:hAnsi="Arial"/>
          <w:sz w:val="24"/>
          <w:szCs w:val="24"/>
        </w:rPr>
        <w:t xml:space="preserve">12) получать копии постановлений о признании потерпевшим, о прекращении уголовного преследования, обвинительного акта, а также копии судебных решений;</w:t>
      </w:r>
    </w:p>
    <w:p>
      <w:pPr>
        <w:spacing w:after="120"/>
        <w:ind w:firstLine="397"/>
        <w:jc w:val="both"/>
      </w:pPr>
      <w:r>
        <w:rPr>
          <w:rFonts w:ascii="Arial" w:cs="Arial" w:eastAsia="Arial" w:hAnsi="Arial"/>
          <w:sz w:val="24"/>
          <w:szCs w:val="24"/>
        </w:rPr>
        <w:t xml:space="preserve">13) участвовать в суде;</w:t>
      </w:r>
    </w:p>
    <w:p>
      <w:pPr>
        <w:spacing w:after="120"/>
        <w:ind w:firstLine="397"/>
        <w:jc w:val="both"/>
      </w:pPr>
      <w:r>
        <w:rPr>
          <w:rFonts w:ascii="Arial" w:cs="Arial" w:eastAsia="Arial" w:hAnsi="Arial"/>
          <w:sz w:val="24"/>
          <w:szCs w:val="24"/>
        </w:rPr>
        <w:t xml:space="preserve">14) выступать в судебных прениях, поддерживать обвинение;</w:t>
      </w:r>
    </w:p>
    <w:p>
      <w:pPr>
        <w:spacing w:after="120"/>
        <w:ind w:firstLine="397"/>
        <w:jc w:val="both"/>
      </w:pPr>
      <w:r>
        <w:rPr>
          <w:rFonts w:ascii="Arial" w:cs="Arial" w:eastAsia="Arial" w:hAnsi="Arial"/>
          <w:sz w:val="24"/>
          <w:szCs w:val="24"/>
        </w:rPr>
        <w:t xml:space="preserve">15) знакомиться с протоколом судебного заседания и подавать на него замечания;</w:t>
      </w:r>
    </w:p>
    <w:p>
      <w:pPr>
        <w:spacing w:after="120"/>
        <w:ind w:firstLine="397"/>
        <w:jc w:val="both"/>
      </w:pPr>
      <w:r>
        <w:rPr>
          <w:rFonts w:ascii="Arial" w:cs="Arial" w:eastAsia="Arial" w:hAnsi="Arial"/>
          <w:sz w:val="24"/>
          <w:szCs w:val="24"/>
        </w:rPr>
        <w:t xml:space="preserve">16) приносить жалобы на действия и решения органа дознания, уполномоченного должностного лица органа дознания, следователя, руководителя следственного подразделения, прокурора и суда;</w:t>
      </w:r>
    </w:p>
    <w:p>
      <w:pPr>
        <w:spacing w:after="120"/>
        <w:ind w:firstLine="397"/>
        <w:jc w:val="both"/>
      </w:pPr>
      <w:r>
        <w:rPr>
          <w:rFonts w:ascii="Arial" w:cs="Arial" w:eastAsia="Arial" w:hAnsi="Arial"/>
          <w:sz w:val="24"/>
          <w:szCs w:val="24"/>
        </w:rPr>
        <w:t xml:space="preserve">17) обжаловать судебные решения;</w:t>
      </w:r>
    </w:p>
    <w:p>
      <w:pPr>
        <w:spacing w:after="120"/>
        <w:ind w:firstLine="397"/>
        <w:jc w:val="both"/>
      </w:pPr>
      <w:r>
        <w:rPr>
          <w:rFonts w:ascii="Arial" w:cs="Arial" w:eastAsia="Arial" w:hAnsi="Arial"/>
          <w:sz w:val="24"/>
          <w:szCs w:val="24"/>
        </w:rPr>
        <w:t xml:space="preserve">18) быть информированным о принесенных по делу жалобах, представлениях и подавать на них возражения;</w:t>
      </w:r>
    </w:p>
    <w:p>
      <w:pPr>
        <w:spacing w:after="120"/>
        <w:ind w:firstLine="397"/>
        <w:jc w:val="both"/>
      </w:pPr>
      <w:r>
        <w:rPr>
          <w:rFonts w:ascii="Arial" w:cs="Arial" w:eastAsia="Arial" w:hAnsi="Arial"/>
          <w:sz w:val="24"/>
          <w:szCs w:val="24"/>
        </w:rPr>
        <w:t xml:space="preserve">19) участвовать в судебном рассмотрении жалоб и представлений;</w:t>
      </w:r>
    </w:p>
    <w:p>
      <w:pPr>
        <w:spacing w:after="120"/>
        <w:ind w:firstLine="397"/>
        <w:jc w:val="both"/>
      </w:pPr>
      <w:r>
        <w:rPr>
          <w:rFonts w:ascii="Arial" w:cs="Arial" w:eastAsia="Arial" w:hAnsi="Arial"/>
          <w:sz w:val="24"/>
          <w:szCs w:val="24"/>
        </w:rPr>
        <w:t xml:space="preserve">20) получать за счет государства компенсацию ущерба, причиненного преступлением, в установленных законом случаях;</w:t>
      </w:r>
    </w:p>
    <w:p>
      <w:pPr>
        <w:spacing w:after="120"/>
        <w:ind w:firstLine="397"/>
        <w:jc w:val="both"/>
      </w:pPr>
      <w:r>
        <w:rPr>
          <w:rFonts w:ascii="Arial" w:cs="Arial" w:eastAsia="Arial" w:hAnsi="Arial"/>
          <w:sz w:val="24"/>
          <w:szCs w:val="24"/>
        </w:rPr>
        <w:t xml:space="preserve">21) получить обратно имущество, изъятое у него в ходе уголовного судопроизводства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ind w:firstLine="397"/>
        <w:jc w:val="both"/>
      </w:pPr>
      <w:r>
        <w:rPr>
          <w:rFonts w:ascii="Arial" w:cs="Arial" w:eastAsia="Arial" w:hAnsi="Arial"/>
          <w:sz w:val="24"/>
          <w:szCs w:val="24"/>
        </w:rPr>
        <w:t xml:space="preserve">22) получить от подозреваемого, обвиняемого, осужденного возмещение имущественного ущерба и (или) морального вреда, причиненного преступлением и (или) проступком;</w:t>
      </w:r>
    </w:p>
    <w:p>
      <w:pPr>
        <w:spacing w:after="120"/>
        <w:ind w:firstLine="397"/>
        <w:jc w:val="both"/>
      </w:pPr>
      <w:r>
        <w:rPr>
          <w:rFonts w:ascii="Arial" w:cs="Arial" w:eastAsia="Arial" w:hAnsi="Arial"/>
          <w:sz w:val="24"/>
          <w:szCs w:val="24"/>
        </w:rPr>
        <w:t xml:space="preserve">23) требовать применения мер уголовно-правового воздействия к юридическим лицам в случаях, предусмотренных Уголовным кодексом;</w:t>
      </w:r>
    </w:p>
    <w:p>
      <w:pPr>
        <w:spacing w:after="120"/>
        <w:ind w:firstLine="397"/>
        <w:jc w:val="both"/>
      </w:pPr>
      <w:r>
        <w:rPr>
          <w:rFonts w:ascii="Arial" w:cs="Arial" w:eastAsia="Arial" w:hAnsi="Arial"/>
          <w:sz w:val="24"/>
          <w:szCs w:val="24"/>
        </w:rPr>
        <w:t xml:space="preserve">24) примириться, в том числе в порядке медиации, с подозреваемым, обвиняемым в случаях, предусмотренных законом.</w:t>
      </w:r>
    </w:p>
    <w:p>
      <w:pPr>
        <w:spacing w:after="120"/>
        <w:ind w:firstLine="397"/>
        <w:jc w:val="both"/>
      </w:pPr>
      <w:r>
        <w:rPr>
          <w:rFonts w:ascii="Arial" w:cs="Arial" w:eastAsia="Arial" w:hAnsi="Arial"/>
          <w:sz w:val="24"/>
          <w:szCs w:val="24"/>
        </w:rPr>
        <w:t xml:space="preserve">5. Потерпевший обязан:</w:t>
      </w:r>
    </w:p>
    <w:p>
      <w:pPr>
        <w:spacing w:after="120"/>
        <w:ind w:firstLine="397"/>
        <w:jc w:val="both"/>
      </w:pPr>
      <w:r>
        <w:rPr>
          <w:rFonts w:ascii="Arial" w:cs="Arial" w:eastAsia="Arial" w:hAnsi="Arial"/>
          <w:sz w:val="24"/>
          <w:szCs w:val="24"/>
        </w:rPr>
        <w:t xml:space="preserve">1) являться по вызову органа дознания, следователя, прокурора, суда;</w:t>
      </w:r>
    </w:p>
    <w:p>
      <w:pPr>
        <w:spacing w:after="120"/>
        <w:ind w:firstLine="397"/>
        <w:jc w:val="both"/>
      </w:pPr>
      <w:r>
        <w:rPr>
          <w:rFonts w:ascii="Arial" w:cs="Arial" w:eastAsia="Arial" w:hAnsi="Arial"/>
          <w:sz w:val="24"/>
          <w:szCs w:val="24"/>
        </w:rPr>
        <w:t xml:space="preserve">2) давать показания, правдиво сообщать все известное по делу;</w:t>
      </w:r>
    </w:p>
    <w:p>
      <w:pPr>
        <w:spacing w:after="120"/>
        <w:ind w:firstLine="397"/>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w:t>
      </w:r>
    </w:p>
    <w:p>
      <w:pPr>
        <w:spacing w:after="120"/>
        <w:ind w:firstLine="397"/>
        <w:jc w:val="both"/>
      </w:pPr>
      <w:r>
        <w:rPr>
          <w:rFonts w:ascii="Arial" w:cs="Arial" w:eastAsia="Arial" w:hAnsi="Arial"/>
          <w:sz w:val="24"/>
          <w:szCs w:val="24"/>
        </w:rPr>
        <w:t xml:space="preserve">4) подвергаться освидетельствованию по требованию органа дознания, следователя, прокурора, суда;</w:t>
      </w:r>
    </w:p>
    <w:p>
      <w:pPr>
        <w:spacing w:after="120"/>
        <w:ind w:firstLine="397"/>
        <w:jc w:val="both"/>
      </w:pPr>
      <w:r>
        <w:rPr>
          <w:rFonts w:ascii="Arial" w:cs="Arial" w:eastAsia="Arial" w:hAnsi="Arial"/>
          <w:sz w:val="24"/>
          <w:szCs w:val="24"/>
        </w:rPr>
        <w:t xml:space="preserve">5) не разглашать сведения об обстоятельствах, известных ему по делу, если он был об этом заранее предупрежден в порядке, установленном </w:t>
      </w:r>
      <w:hyperlink w:history="1" r:id="rId9teg79txo6rhahtcz3wol">
        <w:r>
          <w:rPr>
            <w:rFonts w:ascii="Arial" w:cs="Arial" w:eastAsia="Arial" w:hAnsi="Arial"/>
            <w:color w:val="1D4ED8"/>
            <w:sz w:val="24"/>
            <w:szCs w:val="24"/>
            <w:u w:val="single"/>
          </w:rPr>
          <w:t xml:space="preserve">статьей 160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соблюдать установленный настоящим Кодексом порядок при производстве процессуальных действий и во время судебного заседания;</w:t>
      </w:r>
    </w:p>
    <w:p>
      <w:pPr>
        <w:spacing w:after="120"/>
        <w:ind w:firstLine="397"/>
        <w:jc w:val="both"/>
      </w:pPr>
      <w:r>
        <w:rPr>
          <w:rFonts w:ascii="Arial" w:cs="Arial" w:eastAsia="Arial" w:hAnsi="Arial"/>
          <w:sz w:val="24"/>
          <w:szCs w:val="24"/>
        </w:rPr>
        <w:t xml:space="preserve">7) при направлении уполномоченным должностным лицом органа дознания, следователем или судом являться на информационную встречу с медиатором.</w:t>
      </w:r>
    </w:p>
    <w:p>
      <w:pPr>
        <w:spacing w:after="120"/>
        <w:ind w:firstLine="397"/>
        <w:jc w:val="both"/>
      </w:pPr>
      <w:r>
        <w:rPr>
          <w:rFonts w:ascii="Arial" w:cs="Arial" w:eastAsia="Arial" w:hAnsi="Arial"/>
          <w:sz w:val="24"/>
          <w:szCs w:val="24"/>
        </w:rPr>
        <w:t xml:space="preserve">6. При неявке потерпевшего по вызову без уважительных причин он подвергается принудительному приводу.</w:t>
      </w:r>
    </w:p>
    <w:p>
      <w:pPr>
        <w:spacing w:after="120"/>
        <w:ind w:firstLine="397"/>
        <w:jc w:val="both"/>
      </w:pPr>
      <w:r>
        <w:rPr>
          <w:rFonts w:ascii="Arial" w:cs="Arial" w:eastAsia="Arial" w:hAnsi="Arial"/>
          <w:sz w:val="24"/>
          <w:szCs w:val="24"/>
        </w:rPr>
        <w:t xml:space="preserve">7. За отказ или уклонение от дачи показаний и дачу заведомо ложных показаний потерпевший несет ответственность по статьям </w:t>
      </w:r>
      <w:hyperlink w:history="1" r:id="rIdjp9_abhrvwxy_xbpghjfg">
        <w:r>
          <w:rPr>
            <w:rFonts w:ascii="Arial" w:cs="Arial" w:eastAsia="Arial" w:hAnsi="Arial"/>
            <w:color w:val="1D4ED8"/>
            <w:sz w:val="24"/>
            <w:szCs w:val="24"/>
            <w:u w:val="single"/>
          </w:rPr>
          <w:t xml:space="preserve">345</w:t>
        </w:r>
      </w:hyperlink>
      <w:r>
        <w:rPr>
          <w:rFonts w:ascii="Arial" w:cs="Arial" w:eastAsia="Arial" w:hAnsi="Arial"/>
          <w:sz w:val="24"/>
          <w:szCs w:val="24"/>
        </w:rPr>
        <w:t xml:space="preserve">, </w:t>
      </w:r>
      <w:hyperlink w:history="1" r:id="rIdbihefl_lzikxyrudbc4kd">
        <w:r>
          <w:rPr>
            <w:rFonts w:ascii="Arial" w:cs="Arial" w:eastAsia="Arial" w:hAnsi="Arial"/>
            <w:color w:val="1D4ED8"/>
            <w:sz w:val="24"/>
            <w:szCs w:val="24"/>
            <w:u w:val="single"/>
          </w:rPr>
          <w:t xml:space="preserve">346</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8. Потерпевший не обязан давать показания против себя или против своих близких родственников, супруга (супруги).</w:t>
      </w:r>
    </w:p>
    <w:p>
      <w:pPr>
        <w:spacing w:after="120"/>
        <w:ind w:firstLine="397"/>
        <w:jc w:val="both"/>
      </w:pPr>
      <w:r>
        <w:rPr>
          <w:rFonts w:ascii="Arial" w:cs="Arial" w:eastAsia="Arial" w:hAnsi="Arial"/>
          <w:sz w:val="24"/>
          <w:szCs w:val="24"/>
        </w:rPr>
        <w:t xml:space="preserve">9. Участие в деле законного представителя и представителя потерпевшего не лишает его прав, предусмотренных настоящей статьей.</w:t>
      </w:r>
    </w:p>
    <w:p>
      <w:pPr>
        <w:spacing w:after="120"/>
        <w:ind w:firstLine="397"/>
        <w:jc w:val="both"/>
      </w:pPr>
      <w:r>
        <w:rPr>
          <w:rFonts w:ascii="Arial" w:cs="Arial" w:eastAsia="Arial" w:hAnsi="Arial"/>
          <w:sz w:val="24"/>
          <w:szCs w:val="24"/>
        </w:rPr>
        <w:t xml:space="preserve">10. В случае невозможности возместить материальный ущерб и (или) моральный вред за счет подозреваемого, обвиняемого, осужденного возмещение материального ущерба и (или) морального вреда потерпевшему производится за счет специализированного фонда в порядке, определенном </w:t>
      </w:r>
      <w:r>
        <w:rPr>
          <w:rFonts w:ascii="Arial" w:cs="Arial" w:eastAsia="Arial" w:hAnsi="Arial"/>
          <w:sz w:val="24"/>
          <w:szCs w:val="24"/>
        </w:rPr>
        <w:t xml:space="preserve">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4ic7jr4br3jsz1mqk24qm">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Частный обвинитель</w:t>
      </w:r>
    </w:p>
    <w:p>
      <w:pPr>
        <w:spacing w:after="120"/>
        <w:ind w:firstLine="397"/>
        <w:jc w:val="both"/>
      </w:pPr>
      <w:r>
        <w:rPr>
          <w:rFonts w:ascii="Arial" w:cs="Arial" w:eastAsia="Arial" w:hAnsi="Arial"/>
          <w:sz w:val="24"/>
          <w:szCs w:val="24"/>
        </w:rPr>
        <w:t xml:space="preserve">1.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ind w:firstLine="397"/>
        <w:jc w:val="both"/>
      </w:pPr>
      <w:r>
        <w:rPr>
          <w:rFonts w:ascii="Arial" w:cs="Arial" w:eastAsia="Arial" w:hAnsi="Arial"/>
          <w:sz w:val="24"/>
          <w:szCs w:val="24"/>
        </w:rPr>
        <w:t xml:space="preserve">2. По делам частного обвинения, предусмотренного частью 2 </w:t>
      </w:r>
      <w:hyperlink w:history="1" r:id="rIdscsmyqd0uxy3f5rzdpiut">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в качестве обвинителя выступает частный обвинитель.</w:t>
      </w:r>
    </w:p>
    <w:p>
      <w:pPr>
        <w:spacing w:after="120"/>
        <w:ind w:firstLine="397"/>
        <w:jc w:val="both"/>
      </w:pPr>
      <w:r>
        <w:rPr>
          <w:rFonts w:ascii="Arial" w:cs="Arial" w:eastAsia="Arial" w:hAnsi="Arial"/>
          <w:sz w:val="24"/>
          <w:szCs w:val="24"/>
        </w:rPr>
        <w:t xml:space="preserve">3. Частный обвинитель наделяется правами, предусмотренными </w:t>
      </w:r>
      <w:hyperlink w:history="1" r:id="rId08iwc-02dpvrmlhpcaapb">
        <w:r>
          <w:rPr>
            <w:rFonts w:ascii="Arial" w:cs="Arial" w:eastAsia="Arial" w:hAnsi="Arial"/>
            <w:color w:val="1D4ED8"/>
            <w:sz w:val="24"/>
            <w:szCs w:val="24"/>
            <w:u w:val="single"/>
          </w:rPr>
          <w:t xml:space="preserve">статьей 285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43. Представитель потерпевшего и частного обвинителя</w:t>
      </w:r>
    </w:p>
    <w:p>
      <w:pPr>
        <w:spacing w:after="120"/>
        <w:ind w:firstLine="397"/>
        <w:jc w:val="both"/>
      </w:pPr>
      <w:r>
        <w:rPr>
          <w:rFonts w:ascii="Arial" w:cs="Arial" w:eastAsia="Arial" w:hAnsi="Arial"/>
          <w:sz w:val="24"/>
          <w:szCs w:val="24"/>
        </w:rPr>
        <w:t xml:space="preserve">1. 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ind w:firstLine="397"/>
        <w:jc w:val="both"/>
      </w:pPr>
      <w:r>
        <w:rPr>
          <w:rFonts w:ascii="Arial" w:cs="Arial" w:eastAsia="Arial" w:hAnsi="Arial"/>
          <w:sz w:val="24"/>
          <w:szCs w:val="24"/>
        </w:rPr>
        <w:t xml:space="preserve">2. Для защиты прав и законных интересов потерпевшего, частного обвинителя,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деле привлекаются их законные представители, представители.</w:t>
      </w:r>
    </w:p>
    <w:p>
      <w:pPr>
        <w:spacing w:after="120"/>
        <w:ind w:firstLine="397"/>
        <w:jc w:val="both"/>
      </w:pPr>
      <w:r>
        <w:rPr>
          <w:rFonts w:ascii="Arial" w:cs="Arial" w:eastAsia="Arial" w:hAnsi="Arial"/>
          <w:sz w:val="24"/>
          <w:szCs w:val="24"/>
        </w:rPr>
        <w:t xml:space="preserve">3. Представитель потерпевшего и частного обвинителя имеют те же процессуальные права и обязанности, что потерпевший и частный обвинитель.</w:t>
      </w:r>
    </w:p>
    <w:p>
      <w:pPr>
        <w:spacing w:after="120"/>
        <w:ind w:firstLine="397"/>
        <w:jc w:val="both"/>
      </w:pPr>
      <w:r>
        <w:rPr>
          <w:rFonts w:ascii="Arial" w:cs="Arial" w:eastAsia="Arial" w:hAnsi="Arial"/>
          <w:sz w:val="24"/>
          <w:szCs w:val="24"/>
        </w:rPr>
        <w:t xml:space="preserve">4. Личное участие в деле потерпевшего и частного обвинителя не лишает их права иметь по этому делу представителя.</w:t>
      </w:r>
    </w:p>
    <w:p>
      <w:pPr>
        <w:spacing w:after="120"/>
        <w:ind w:firstLine="397"/>
        <w:jc w:val="both"/>
      </w:pPr>
      <w:r>
        <w:rPr>
          <w:rFonts w:ascii="Arial" w:cs="Arial" w:eastAsia="Arial" w:hAnsi="Arial"/>
          <w:sz w:val="24"/>
          <w:szCs w:val="24"/>
        </w:rPr>
        <w:t xml:space="preserve">5. Представителем юридического лица, которое является потерпевшим, может быть его руководитель, лицо, уполномоченное законом или уставными документами, или лицо, действующее на основании доверенности.</w:t>
      </w:r>
    </w:p>
    <w:p>
      <w:pPr>
        <w:spacing w:after="120"/>
        <w:ind w:firstLine="397"/>
        <w:jc w:val="center"/>
      </w:pPr>
      <w:r>
        <w:rPr>
          <w:rFonts w:ascii="Arial" w:cs="Arial" w:eastAsia="Arial" w:hAnsi="Arial"/>
          <w:b/>
          <w:bCs/>
          <w:sz w:val="24"/>
          <w:szCs w:val="24"/>
        </w:rPr>
        <w:t xml:space="preserve">Глава 6. Участники процесса со стороны защиты</w:t>
      </w:r>
    </w:p>
    <w:p>
      <w:pPr>
        <w:spacing w:after="120"/>
        <w:ind w:firstLine="397"/>
        <w:jc w:val="both"/>
      </w:pPr>
      <w:r>
        <w:rPr>
          <w:rFonts w:ascii="Arial" w:cs="Arial" w:eastAsia="Arial" w:hAnsi="Arial"/>
          <w:b/>
          <w:bCs/>
          <w:sz w:val="24"/>
          <w:szCs w:val="24"/>
        </w:rPr>
        <w:t xml:space="preserve">Статья 44. Подозреваемый</w:t>
      </w:r>
    </w:p>
    <w:p>
      <w:pPr>
        <w:spacing w:after="120"/>
        <w:ind w:firstLine="397"/>
        <w:jc w:val="both"/>
      </w:pPr>
      <w:r>
        <w:rPr>
          <w:rFonts w:ascii="Arial" w:cs="Arial" w:eastAsia="Arial" w:hAnsi="Arial"/>
          <w:sz w:val="24"/>
          <w:szCs w:val="24"/>
        </w:rPr>
        <w:t xml:space="preserve">1. Подозреваемым является лицо:</w:t>
      </w:r>
    </w:p>
    <w:p>
      <w:pPr>
        <w:spacing w:after="120"/>
        <w:ind w:firstLine="397"/>
        <w:jc w:val="both"/>
      </w:pPr>
      <w:r>
        <w:rPr>
          <w:rFonts w:ascii="Arial" w:cs="Arial" w:eastAsia="Arial" w:hAnsi="Arial"/>
          <w:sz w:val="24"/>
          <w:szCs w:val="24"/>
        </w:rPr>
        <w:t xml:space="preserve">1) задержанное по подозрению в совершении преступления и (или) проступка в порядке, предусмотренном настоящим Кодексом;</w:t>
      </w:r>
    </w:p>
    <w:p>
      <w:pPr>
        <w:spacing w:after="120"/>
        <w:ind w:firstLine="397"/>
        <w:jc w:val="both"/>
      </w:pPr>
      <w:r>
        <w:rPr>
          <w:rFonts w:ascii="Arial" w:cs="Arial" w:eastAsia="Arial" w:hAnsi="Arial"/>
          <w:sz w:val="24"/>
          <w:szCs w:val="24"/>
        </w:rPr>
        <w:t xml:space="preserve">2) в отношении которого вынесено уведомление о подозрении в совершении преступления либо проступка.</w:t>
      </w:r>
    </w:p>
    <w:p>
      <w:pPr>
        <w:spacing w:after="120"/>
        <w:ind w:firstLine="397"/>
        <w:jc w:val="both"/>
      </w:pPr>
      <w:r>
        <w:rPr>
          <w:rFonts w:ascii="Arial" w:cs="Arial" w:eastAsia="Arial" w:hAnsi="Arial"/>
          <w:sz w:val="24"/>
          <w:szCs w:val="24"/>
        </w:rPr>
        <w:t xml:space="preserve">2. Лицо перестает пребывать в статусе подозреваемого по уголовному делу с момента вынесения следователем постановления о прекращении досудебного производства или утверждения прокурором обвинительного акта.</w:t>
      </w:r>
    </w:p>
    <w:p>
      <w:pPr>
        <w:spacing w:after="120"/>
        <w:ind w:firstLine="397"/>
        <w:jc w:val="both"/>
      </w:pPr>
      <w:r>
        <w:rPr>
          <w:rFonts w:ascii="Arial" w:cs="Arial" w:eastAsia="Arial" w:hAnsi="Arial"/>
          <w:sz w:val="24"/>
          <w:szCs w:val="24"/>
        </w:rPr>
        <w:t xml:space="preserve">По делам о проступках лицо перестает пребывать в статусе подозреваемого с момента вынесения уполномоченным должностным лицом органа дознания постановления о прекращении досудебного производства или утверждения прокурором обвинительного акта.</w:t>
      </w:r>
    </w:p>
    <w:p>
      <w:pPr>
        <w:spacing w:after="120"/>
        <w:ind w:firstLine="397"/>
        <w:jc w:val="both"/>
      </w:pPr>
      <w:r>
        <w:rPr>
          <w:rFonts w:ascii="Arial" w:cs="Arial" w:eastAsia="Arial" w:hAnsi="Arial"/>
          <w:b/>
          <w:bCs/>
          <w:sz w:val="24"/>
          <w:szCs w:val="24"/>
        </w:rPr>
        <w:t xml:space="preserve">Статья 45. Права и обязанности подозреваемого</w:t>
      </w:r>
    </w:p>
    <w:p>
      <w:pPr>
        <w:spacing w:after="120"/>
        <w:ind w:firstLine="397"/>
        <w:jc w:val="both"/>
      </w:pPr>
      <w:r>
        <w:rPr>
          <w:rFonts w:ascii="Arial" w:cs="Arial" w:eastAsia="Arial" w:hAnsi="Arial"/>
          <w:sz w:val="24"/>
          <w:szCs w:val="24"/>
        </w:rPr>
        <w:t xml:space="preserve">1. Подозреваемый имеет право:</w:t>
      </w:r>
    </w:p>
    <w:p>
      <w:pPr>
        <w:spacing w:after="120"/>
        <w:ind w:firstLine="397"/>
        <w:jc w:val="both"/>
      </w:pPr>
      <w:r>
        <w:rPr>
          <w:rFonts w:ascii="Arial" w:cs="Arial" w:eastAsia="Arial" w:hAnsi="Arial"/>
          <w:sz w:val="24"/>
          <w:szCs w:val="24"/>
        </w:rPr>
        <w:t xml:space="preserve">1) знать, в совершении какого преступления и (или) проступка его подозревают;</w:t>
      </w:r>
    </w:p>
    <w:p>
      <w:pPr>
        <w:spacing w:after="120"/>
        <w:ind w:firstLine="397"/>
        <w:jc w:val="both"/>
      </w:pPr>
      <w:r>
        <w:rPr>
          <w:rFonts w:ascii="Arial" w:cs="Arial" w:eastAsia="Arial" w:hAnsi="Arial"/>
          <w:sz w:val="24"/>
          <w:szCs w:val="24"/>
        </w:rPr>
        <w:t xml:space="preserve">2) при задержании на один результативный бесплатный и контролируемый телефонный разговор;</w:t>
      </w:r>
    </w:p>
    <w:p>
      <w:pPr>
        <w:spacing w:after="120"/>
        <w:ind w:firstLine="397"/>
        <w:jc w:val="both"/>
      </w:pPr>
      <w:r>
        <w:rPr>
          <w:rFonts w:ascii="Arial" w:cs="Arial" w:eastAsia="Arial" w:hAnsi="Arial"/>
          <w:sz w:val="24"/>
          <w:szCs w:val="24"/>
        </w:rPr>
        <w:t xml:space="preserve">3) получить копии уведомления о подозрении в совершении преступления, проступка, уведомления о новом подозрении или об изменении квалификации подозрения, </w:t>
      </w:r>
      <w:r>
        <w:rPr>
          <w:rFonts w:ascii="Arial" w:cs="Arial" w:eastAsia="Arial" w:hAnsi="Arial"/>
          <w:sz w:val="24"/>
          <w:szCs w:val="24"/>
        </w:rPr>
        <w:t xml:space="preserve">постановления</w:t>
      </w:r>
      <w:r>
        <w:rPr>
          <w:rFonts w:ascii="Arial" w:cs="Arial" w:eastAsia="Arial" w:hAnsi="Arial"/>
          <w:sz w:val="24"/>
          <w:szCs w:val="24"/>
        </w:rPr>
        <w:t xml:space="preserve"> о задержании;</w:t>
      </w:r>
    </w:p>
    <w:p>
      <w:pPr>
        <w:spacing w:after="120"/>
        <w:ind w:firstLine="397"/>
        <w:jc w:val="both"/>
      </w:pPr>
      <w:r>
        <w:rPr>
          <w:rFonts w:ascii="Arial" w:cs="Arial" w:eastAsia="Arial" w:hAnsi="Arial"/>
          <w:sz w:val="24"/>
          <w:szCs w:val="24"/>
        </w:rPr>
        <w:t xml:space="preserve">4) получить письменное разъяснение своих прав;</w:t>
      </w:r>
    </w:p>
    <w:p>
      <w:pPr>
        <w:spacing w:after="120"/>
        <w:ind w:firstLine="397"/>
        <w:jc w:val="both"/>
      </w:pPr>
      <w:r>
        <w:rPr>
          <w:rFonts w:ascii="Arial" w:cs="Arial" w:eastAsia="Arial" w:hAnsi="Arial"/>
          <w:sz w:val="24"/>
          <w:szCs w:val="24"/>
        </w:rPr>
        <w:t xml:space="preserve">5) защищать себя лично или при помощи выбранного им адвоката;</w:t>
      </w:r>
    </w:p>
    <w:p>
      <w:pPr>
        <w:spacing w:after="120"/>
        <w:ind w:firstLine="397"/>
        <w:jc w:val="both"/>
      </w:pPr>
      <w:r>
        <w:rPr>
          <w:rFonts w:ascii="Arial" w:cs="Arial" w:eastAsia="Arial" w:hAnsi="Arial"/>
          <w:sz w:val="24"/>
          <w:szCs w:val="24"/>
        </w:rPr>
        <w:t xml:space="preserve">6) 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w:t>
      </w:r>
    </w:p>
    <w:p>
      <w:pPr>
        <w:spacing w:after="120"/>
        <w:ind w:firstLine="397"/>
        <w:jc w:val="both"/>
      </w:pPr>
      <w:r>
        <w:rPr>
          <w:rFonts w:ascii="Arial" w:cs="Arial" w:eastAsia="Arial" w:hAnsi="Arial"/>
          <w:sz w:val="24"/>
          <w:szCs w:val="24"/>
        </w:rPr>
        <w:t xml:space="preserve">7) иметь защитника, в том числе при рассмотрении следственным судьей ходатайства</w:t>
      </w:r>
      <w:r>
        <w:rPr>
          <w:rFonts w:ascii="Arial" w:cs="Arial" w:eastAsia="Arial" w:hAnsi="Arial"/>
          <w:sz w:val="24"/>
          <w:szCs w:val="24"/>
        </w:rPr>
        <w:t xml:space="preserve"> прокурора</w:t>
      </w:r>
      <w:r>
        <w:rPr>
          <w:rFonts w:ascii="Arial" w:cs="Arial" w:eastAsia="Arial" w:hAnsi="Arial"/>
          <w:sz w:val="24"/>
          <w:szCs w:val="24"/>
        </w:rPr>
        <w:t xml:space="preserve"> о применении меры пресечения;</w:t>
      </w:r>
    </w:p>
    <w:p>
      <w:pPr>
        <w:spacing w:after="120"/>
        <w:ind w:firstLine="397"/>
        <w:jc w:val="both"/>
      </w:pPr>
      <w:r>
        <w:rPr>
          <w:rFonts w:ascii="Arial" w:cs="Arial" w:eastAsia="Arial" w:hAnsi="Arial"/>
          <w:sz w:val="24"/>
          <w:szCs w:val="24"/>
        </w:rPr>
        <w:t xml:space="preserve">8) на гарантированную государством юридическую помощь в случаях, предусмотренных законом;</w:t>
      </w:r>
    </w:p>
    <w:p>
      <w:pPr>
        <w:spacing w:after="120"/>
        <w:ind w:firstLine="397"/>
        <w:jc w:val="both"/>
      </w:pPr>
      <w:r>
        <w:rPr>
          <w:rFonts w:ascii="Arial" w:cs="Arial" w:eastAsia="Arial" w:hAnsi="Arial"/>
          <w:sz w:val="24"/>
          <w:szCs w:val="24"/>
        </w:rPr>
        <w:t xml:space="preserve">9) на свидание со своим защитником наедине без ограничений их количества, продолжительности и в условиях, исключающих возможность прослушивания;</w:t>
      </w:r>
    </w:p>
    <w:p>
      <w:pPr>
        <w:spacing w:after="120"/>
        <w:ind w:firstLine="397"/>
        <w:jc w:val="both"/>
      </w:pPr>
      <w:r>
        <w:rPr>
          <w:rFonts w:ascii="Arial" w:cs="Arial" w:eastAsia="Arial" w:hAnsi="Arial"/>
          <w:sz w:val="24"/>
          <w:szCs w:val="24"/>
        </w:rPr>
        <w:t xml:space="preserve">10) участвовать в следственных действиях, проводимых по его ходатайству или ходатайству его защитника либо законного представителя;</w:t>
      </w:r>
    </w:p>
    <w:p>
      <w:pPr>
        <w:spacing w:after="120"/>
        <w:ind w:firstLine="397"/>
        <w:jc w:val="both"/>
      </w:pPr>
      <w:r>
        <w:rPr>
          <w:rFonts w:ascii="Arial" w:cs="Arial" w:eastAsia="Arial" w:hAnsi="Arial"/>
          <w:sz w:val="24"/>
          <w:szCs w:val="24"/>
        </w:rPr>
        <w:t xml:space="preserve">11) требовать проверки законности и обоснованности задержания;</w:t>
      </w:r>
    </w:p>
    <w:p>
      <w:pPr>
        <w:spacing w:after="120"/>
        <w:ind w:firstLine="397"/>
        <w:jc w:val="both"/>
      </w:pPr>
      <w:r>
        <w:rPr>
          <w:rFonts w:ascii="Arial" w:cs="Arial" w:eastAsia="Arial" w:hAnsi="Arial"/>
          <w:sz w:val="24"/>
          <w:szCs w:val="24"/>
        </w:rPr>
        <w:t xml:space="preserve">12) давать показания или отказаться от дачи показания;</w:t>
      </w:r>
    </w:p>
    <w:p>
      <w:pPr>
        <w:spacing w:after="120"/>
        <w:ind w:firstLine="397"/>
        <w:jc w:val="both"/>
      </w:pPr>
      <w:r>
        <w:rPr>
          <w:rFonts w:ascii="Arial" w:cs="Arial" w:eastAsia="Arial" w:hAnsi="Arial"/>
          <w:sz w:val="24"/>
          <w:szCs w:val="24"/>
        </w:rPr>
        <w:t xml:space="preserve">13) давать показания на родном языке или языке, которым владеет;</w:t>
      </w:r>
    </w:p>
    <w:p>
      <w:pPr>
        <w:spacing w:after="120"/>
        <w:ind w:firstLine="397"/>
        <w:jc w:val="both"/>
      </w:pPr>
      <w:r>
        <w:rPr>
          <w:rFonts w:ascii="Arial" w:cs="Arial" w:eastAsia="Arial" w:hAnsi="Arial"/>
          <w:sz w:val="24"/>
          <w:szCs w:val="24"/>
        </w:rPr>
        <w:t xml:space="preserve">14) пользоваться услугами квалифицированного переводчика;</w:t>
      </w:r>
    </w:p>
    <w:p>
      <w:pPr>
        <w:spacing w:after="120"/>
        <w:ind w:firstLine="397"/>
        <w:jc w:val="both"/>
      </w:pPr>
      <w:r>
        <w:rPr>
          <w:rFonts w:ascii="Arial" w:cs="Arial" w:eastAsia="Arial" w:hAnsi="Arial"/>
          <w:sz w:val="24"/>
          <w:szCs w:val="24"/>
        </w:rPr>
        <w:t xml:space="preserve">15) представлять доказательства;</w:t>
      </w:r>
    </w:p>
    <w:p>
      <w:pPr>
        <w:spacing w:after="120"/>
        <w:ind w:firstLine="397"/>
        <w:jc w:val="both"/>
      </w:pPr>
      <w:r>
        <w:rPr>
          <w:rFonts w:ascii="Arial" w:cs="Arial" w:eastAsia="Arial" w:hAnsi="Arial"/>
          <w:sz w:val="24"/>
          <w:szCs w:val="24"/>
        </w:rPr>
        <w:t xml:space="preserve">16) заявлять ходатайства и отводы;</w:t>
      </w:r>
    </w:p>
    <w:p>
      <w:pPr>
        <w:spacing w:after="120"/>
        <w:ind w:firstLine="397"/>
        <w:jc w:val="both"/>
      </w:pPr>
      <w:r>
        <w:rPr>
          <w:rFonts w:ascii="Arial" w:cs="Arial" w:eastAsia="Arial" w:hAnsi="Arial"/>
          <w:sz w:val="24"/>
          <w:szCs w:val="24"/>
        </w:rPr>
        <w:t xml:space="preserve">17) знакомиться с протоколами следственных действий, проведенных с его участием, получать их копии и подавать по ним замечания, которые вносятся в протокол;</w:t>
      </w:r>
    </w:p>
    <w:p>
      <w:pPr>
        <w:spacing w:after="120"/>
        <w:ind w:firstLine="397"/>
        <w:jc w:val="both"/>
      </w:pPr>
      <w:r>
        <w:rPr>
          <w:rFonts w:ascii="Arial" w:cs="Arial" w:eastAsia="Arial" w:hAnsi="Arial"/>
          <w:sz w:val="24"/>
          <w:szCs w:val="24"/>
        </w:rPr>
        <w:t xml:space="preserve">18) приносить жалобы на действия (бездействие) и решения органов дознания, следователя, прокурора и суда;</w:t>
      </w:r>
    </w:p>
    <w:p>
      <w:pPr>
        <w:spacing w:after="120"/>
        <w:ind w:firstLine="397"/>
        <w:jc w:val="both"/>
      </w:pPr>
      <w:r>
        <w:rPr>
          <w:rFonts w:ascii="Arial" w:cs="Arial" w:eastAsia="Arial" w:hAnsi="Arial"/>
          <w:sz w:val="24"/>
          <w:szCs w:val="24"/>
        </w:rPr>
        <w:t xml:space="preserve">19) на медицинский осмотр и помощь врача после фактического задержания;</w:t>
      </w:r>
    </w:p>
    <w:p>
      <w:pPr>
        <w:spacing w:after="120"/>
        <w:ind w:firstLine="397"/>
        <w:jc w:val="both"/>
      </w:pPr>
      <w:r>
        <w:rPr>
          <w:rFonts w:ascii="Arial" w:cs="Arial" w:eastAsia="Arial" w:hAnsi="Arial"/>
          <w:sz w:val="24"/>
          <w:szCs w:val="24"/>
        </w:rPr>
        <w:t xml:space="preserve">20) знакомиться со всеми материалами дела по окончании досудебного производства и получать копии;</w:t>
      </w:r>
    </w:p>
    <w:p>
      <w:pPr>
        <w:spacing w:after="120"/>
        <w:ind w:firstLine="397"/>
        <w:jc w:val="both"/>
      </w:pPr>
      <w:r>
        <w:rPr>
          <w:rFonts w:ascii="Arial" w:cs="Arial" w:eastAsia="Arial" w:hAnsi="Arial"/>
          <w:sz w:val="24"/>
          <w:szCs w:val="24"/>
        </w:rPr>
        <w:t xml:space="preserve">21) заключать процессуальные соглашения в случаях, предусмотренных настоящим Кодексом;</w:t>
      </w:r>
    </w:p>
    <w:p>
      <w:pPr>
        <w:spacing w:after="120"/>
        <w:ind w:firstLine="397"/>
        <w:jc w:val="both"/>
      </w:pPr>
      <w:r>
        <w:rPr>
          <w:rFonts w:ascii="Arial" w:cs="Arial" w:eastAsia="Arial" w:hAnsi="Arial"/>
          <w:sz w:val="24"/>
          <w:szCs w:val="24"/>
        </w:rPr>
        <w:t xml:space="preserve">22) получить копию обвинительного акта;</w:t>
      </w:r>
    </w:p>
    <w:p>
      <w:pPr>
        <w:spacing w:after="120"/>
        <w:ind w:firstLine="397"/>
        <w:jc w:val="both"/>
      </w:pPr>
      <w:r>
        <w:rPr>
          <w:rFonts w:ascii="Arial" w:cs="Arial" w:eastAsia="Arial" w:hAnsi="Arial"/>
          <w:sz w:val="24"/>
          <w:szCs w:val="24"/>
        </w:rPr>
        <w:t xml:space="preserve">23) примириться, в том числе в порядке медиации, с потерпевшим в случаях, предусмотренных законом.</w:t>
      </w:r>
    </w:p>
    <w:p>
      <w:pPr>
        <w:spacing w:after="120"/>
        <w:ind w:firstLine="397"/>
        <w:jc w:val="both"/>
      </w:pPr>
      <w:r>
        <w:rPr>
          <w:rFonts w:ascii="Arial" w:cs="Arial" w:eastAsia="Arial" w:hAnsi="Arial"/>
          <w:sz w:val="24"/>
          <w:szCs w:val="24"/>
        </w:rPr>
        <w:t xml:space="preserve">2. Подозреваемый обязан:</w:t>
      </w:r>
    </w:p>
    <w:p>
      <w:pPr>
        <w:spacing w:after="120"/>
        <w:ind w:firstLine="397"/>
        <w:jc w:val="both"/>
      </w:pPr>
      <w:r>
        <w:rPr>
          <w:rFonts w:ascii="Arial" w:cs="Arial" w:eastAsia="Arial" w:hAnsi="Arial"/>
          <w:sz w:val="24"/>
          <w:szCs w:val="24"/>
        </w:rPr>
        <w:t xml:space="preserve">1) являться по вызову уполномоченного должностного лица органа дознания, следователя, прокурора, суда;</w:t>
      </w:r>
    </w:p>
    <w:p>
      <w:pPr>
        <w:spacing w:after="120"/>
        <w:ind w:firstLine="397"/>
        <w:jc w:val="both"/>
      </w:pPr>
      <w:r>
        <w:rPr>
          <w:rFonts w:ascii="Arial" w:cs="Arial" w:eastAsia="Arial" w:hAnsi="Arial"/>
          <w:sz w:val="24"/>
          <w:szCs w:val="24"/>
        </w:rPr>
        <w:t xml:space="preserve">2) подчиняться требованиям уполномоченного должностного лица органа дознания, следователя, прокурора, суда;</w:t>
      </w:r>
    </w:p>
    <w:p>
      <w:pPr>
        <w:spacing w:after="120"/>
        <w:ind w:firstLine="397"/>
        <w:jc w:val="both"/>
      </w:pPr>
      <w:r>
        <w:rPr>
          <w:rFonts w:ascii="Arial" w:cs="Arial" w:eastAsia="Arial" w:hAnsi="Arial"/>
          <w:sz w:val="24"/>
          <w:szCs w:val="24"/>
        </w:rPr>
        <w:t xml:space="preserve">3) при направлении уполномоченным должностным лицом органа дознания, следователем являться на информационную встречу с медиатором.</w:t>
      </w:r>
    </w:p>
    <w:p>
      <w:pPr>
        <w:spacing w:after="120"/>
        <w:ind w:firstLine="397"/>
        <w:jc w:val="both"/>
      </w:pPr>
      <w:r>
        <w:rPr>
          <w:rFonts w:ascii="Arial" w:cs="Arial" w:eastAsia="Arial" w:hAnsi="Arial"/>
          <w:sz w:val="24"/>
          <w:szCs w:val="24"/>
        </w:rPr>
        <w:t xml:space="preserve">3. Подозреваемый может подвергаться по требованию уполномоченного должностного лица органа дознания, следователя:</w:t>
      </w:r>
    </w:p>
    <w:p>
      <w:pPr>
        <w:spacing w:after="120"/>
        <w:ind w:firstLine="397"/>
        <w:jc w:val="both"/>
      </w:pPr>
      <w:r>
        <w:rPr>
          <w:rFonts w:ascii="Arial" w:cs="Arial" w:eastAsia="Arial" w:hAnsi="Arial"/>
          <w:sz w:val="24"/>
          <w:szCs w:val="24"/>
        </w:rPr>
        <w:t xml:space="preserve">1) досмотру, а также личному обыску при задержании;</w:t>
      </w:r>
    </w:p>
    <w:p>
      <w:pPr>
        <w:spacing w:after="120"/>
        <w:ind w:firstLine="397"/>
        <w:jc w:val="both"/>
      </w:pPr>
      <w:r>
        <w:rPr>
          <w:rFonts w:ascii="Arial" w:cs="Arial" w:eastAsia="Arial" w:hAnsi="Arial"/>
          <w:sz w:val="24"/>
          <w:szCs w:val="24"/>
        </w:rPr>
        <w:t xml:space="preserve">2) врачебному осмотру, дактилоскопированию, фото-, видеосъемке;</w:t>
      </w:r>
    </w:p>
    <w:p>
      <w:pPr>
        <w:spacing w:after="120"/>
        <w:ind w:firstLine="397"/>
        <w:jc w:val="both"/>
      </w:pPr>
      <w:r>
        <w:rPr>
          <w:rFonts w:ascii="Arial" w:cs="Arial" w:eastAsia="Arial" w:hAnsi="Arial"/>
          <w:sz w:val="24"/>
          <w:szCs w:val="24"/>
        </w:rPr>
        <w:t xml:space="preserve">3) освидетельствованию;</w:t>
      </w:r>
    </w:p>
    <w:p>
      <w:pPr>
        <w:spacing w:after="120"/>
        <w:ind w:firstLine="397"/>
        <w:jc w:val="both"/>
      </w:pPr>
      <w:r>
        <w:rPr>
          <w:rFonts w:ascii="Arial" w:cs="Arial" w:eastAsia="Arial" w:hAnsi="Arial"/>
          <w:sz w:val="24"/>
          <w:szCs w:val="24"/>
        </w:rPr>
        <w:t xml:space="preserve">4) экспертизе.</w:t>
      </w:r>
    </w:p>
    <w:p>
      <w:pPr>
        <w:spacing w:after="120"/>
        <w:ind w:firstLine="397"/>
        <w:jc w:val="both"/>
      </w:pPr>
      <w:r>
        <w:rPr>
          <w:rFonts w:ascii="Arial" w:cs="Arial" w:eastAsia="Arial" w:hAnsi="Arial"/>
          <w:sz w:val="24"/>
          <w:szCs w:val="24"/>
        </w:rPr>
        <w:t xml:space="preserve">4. Принудительное изъятие образцов биологического происхождения (крови, волос, выделений человеческого организма) производится на основании постановления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397"/>
        <w:jc w:val="both"/>
      </w:pPr>
      <w:r>
        <w:rPr>
          <w:rFonts w:ascii="Arial" w:cs="Arial" w:eastAsia="Arial" w:hAnsi="Arial"/>
          <w:sz w:val="24"/>
          <w:szCs w:val="24"/>
        </w:rPr>
        <w:t xml:space="preserve">5. Подозреваемый имеет также другие права, предусмотренные настоящим Кодексом.</w:t>
      </w:r>
    </w:p>
    <w:p>
      <w:pPr>
        <w:spacing w:after="120"/>
        <w:ind w:firstLine="397"/>
        <w:jc w:val="both"/>
      </w:pPr>
      <w:r>
        <w:rPr>
          <w:rFonts w:ascii="Arial" w:cs="Arial" w:eastAsia="Arial" w:hAnsi="Arial"/>
          <w:sz w:val="24"/>
          <w:szCs w:val="24"/>
        </w:rPr>
        <w:t xml:space="preserve">6. При каждом доставлении подозреваемого в изолятор временного содержания или места содержания</w:t>
      </w:r>
      <w:r>
        <w:rPr>
          <w:rFonts w:ascii="Arial" w:cs="Arial" w:eastAsia="Arial" w:hAnsi="Arial"/>
          <w:sz w:val="24"/>
          <w:szCs w:val="24"/>
        </w:rPr>
        <w:t xml:space="preserve"> под стражей</w:t>
      </w:r>
      <w:r>
        <w:rPr>
          <w:rFonts w:ascii="Arial" w:cs="Arial" w:eastAsia="Arial" w:hAnsi="Arial"/>
          <w:sz w:val="24"/>
          <w:szCs w:val="24"/>
        </w:rPr>
        <w:t xml:space="preserve">,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ind w:firstLine="397"/>
        <w:jc w:val="both"/>
      </w:pPr>
      <w:r>
        <w:rPr>
          <w:rFonts w:ascii="Arial" w:cs="Arial" w:eastAsia="Arial" w:hAnsi="Arial"/>
          <w:i/>
          <w:iCs/>
          <w:sz w:val="24"/>
          <w:szCs w:val="24"/>
        </w:rPr>
        <w:t xml:space="preserve">(В редакции Закона КР от </w:t>
      </w:r>
      <w:hyperlink w:history="1" r:id="rIdmzl1adwn7s8qmowpcxmq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Обвиняемый, оправданный, осужденный</w:t>
      </w:r>
    </w:p>
    <w:p>
      <w:pPr>
        <w:spacing w:after="120"/>
        <w:ind w:firstLine="397"/>
        <w:jc w:val="both"/>
      </w:pPr>
      <w:r>
        <w:rPr>
          <w:rFonts w:ascii="Arial" w:cs="Arial" w:eastAsia="Arial" w:hAnsi="Arial"/>
          <w:sz w:val="24"/>
          <w:szCs w:val="24"/>
        </w:rPr>
        <w:t xml:space="preserve">1. Обвиняемым по уголовным делам и (или) делам о проступках признается лицо, в отношении которого утвержден в установленном настоящим Кодексом порядке обвинительный акт.</w:t>
      </w:r>
    </w:p>
    <w:p>
      <w:pPr>
        <w:spacing w:after="120"/>
        <w:ind w:firstLine="397"/>
        <w:jc w:val="both"/>
      </w:pPr>
      <w:r>
        <w:rPr>
          <w:rFonts w:ascii="Arial" w:cs="Arial" w:eastAsia="Arial" w:hAnsi="Arial"/>
          <w:sz w:val="24"/>
          <w:szCs w:val="24"/>
        </w:rPr>
        <w:t xml:space="preserve">2.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ind w:firstLine="397"/>
        <w:jc w:val="both"/>
      </w:pPr>
      <w:r>
        <w:rPr>
          <w:rFonts w:ascii="Arial" w:cs="Arial" w:eastAsia="Arial" w:hAnsi="Arial"/>
          <w:b/>
          <w:bCs/>
          <w:sz w:val="24"/>
          <w:szCs w:val="24"/>
        </w:rPr>
        <w:t xml:space="preserve">Статья 47. Права и обязанности обвиняемого, оправданного, осужденного</w:t>
      </w:r>
    </w:p>
    <w:p>
      <w:pPr>
        <w:spacing w:after="120"/>
        <w:ind w:firstLine="397"/>
        <w:jc w:val="both"/>
      </w:pPr>
      <w:r>
        <w:rPr>
          <w:rFonts w:ascii="Arial" w:cs="Arial" w:eastAsia="Arial" w:hAnsi="Arial"/>
          <w:sz w:val="24"/>
          <w:szCs w:val="24"/>
        </w:rPr>
        <w:t xml:space="preserve">1. Обвиняемый имеет право:</w:t>
      </w:r>
    </w:p>
    <w:p>
      <w:pPr>
        <w:spacing w:after="120"/>
        <w:ind w:firstLine="397"/>
        <w:jc w:val="both"/>
      </w:pPr>
      <w:r>
        <w:rPr>
          <w:rFonts w:ascii="Arial" w:cs="Arial" w:eastAsia="Arial" w:hAnsi="Arial"/>
          <w:sz w:val="24"/>
          <w:szCs w:val="24"/>
        </w:rPr>
        <w:t xml:space="preserve">1) знать, в совершении какого преступления и (или) проступка он обвиняется;</w:t>
      </w:r>
    </w:p>
    <w:p>
      <w:pPr>
        <w:spacing w:after="120"/>
        <w:ind w:firstLine="397"/>
        <w:jc w:val="both"/>
      </w:pPr>
      <w:r>
        <w:rPr>
          <w:rFonts w:ascii="Arial" w:cs="Arial" w:eastAsia="Arial" w:hAnsi="Arial"/>
          <w:sz w:val="24"/>
          <w:szCs w:val="24"/>
        </w:rPr>
        <w:t xml:space="preserve">2) защищать свои права, свободы и законные интересы и иметь достаточное время для подготовки к защите;</w:t>
      </w:r>
    </w:p>
    <w:p>
      <w:pPr>
        <w:spacing w:after="120"/>
        <w:ind w:firstLine="397"/>
        <w:jc w:val="both"/>
      </w:pPr>
      <w:r>
        <w:rPr>
          <w:rFonts w:ascii="Arial" w:cs="Arial" w:eastAsia="Arial" w:hAnsi="Arial"/>
          <w:sz w:val="24"/>
          <w:szCs w:val="24"/>
        </w:rPr>
        <w:t xml:space="preserve">3) получить копию обвинительного акта со справками, прилагаемыми к нему, копию постановления о назначении судом экспертиз;</w:t>
      </w:r>
    </w:p>
    <w:p>
      <w:pPr>
        <w:spacing w:after="120"/>
        <w:ind w:firstLine="397"/>
        <w:jc w:val="both"/>
      </w:pPr>
      <w:r>
        <w:rPr>
          <w:rFonts w:ascii="Arial" w:cs="Arial" w:eastAsia="Arial" w:hAnsi="Arial"/>
          <w:sz w:val="24"/>
          <w:szCs w:val="24"/>
        </w:rPr>
        <w:t xml:space="preserve">4) давать показания или отказаться от дачи показаний;</w:t>
      </w:r>
    </w:p>
    <w:p>
      <w:pPr>
        <w:spacing w:after="120"/>
        <w:ind w:firstLine="397"/>
        <w:jc w:val="both"/>
      </w:pPr>
      <w:r>
        <w:rPr>
          <w:rFonts w:ascii="Arial" w:cs="Arial" w:eastAsia="Arial" w:hAnsi="Arial"/>
          <w:sz w:val="24"/>
          <w:szCs w:val="24"/>
        </w:rPr>
        <w:t xml:space="preserve">5) представлять доказательства;</w:t>
      </w:r>
    </w:p>
    <w:p>
      <w:pPr>
        <w:spacing w:after="120"/>
        <w:ind w:firstLine="397"/>
        <w:jc w:val="both"/>
      </w:pPr>
      <w:r>
        <w:rPr>
          <w:rFonts w:ascii="Arial" w:cs="Arial" w:eastAsia="Arial" w:hAnsi="Arial"/>
          <w:sz w:val="24"/>
          <w:szCs w:val="24"/>
        </w:rPr>
        <w:t xml:space="preserve">6) заявлять ходатайства и отводы;</w:t>
      </w:r>
    </w:p>
    <w:p>
      <w:pPr>
        <w:spacing w:after="120"/>
        <w:ind w:firstLine="397"/>
        <w:jc w:val="both"/>
      </w:pPr>
      <w:r>
        <w:rPr>
          <w:rFonts w:ascii="Arial" w:cs="Arial" w:eastAsia="Arial" w:hAnsi="Arial"/>
          <w:sz w:val="24"/>
          <w:szCs w:val="24"/>
        </w:rPr>
        <w:t xml:space="preserve">7) давать показания на своем родном языке или языке, которым владеет;</w:t>
      </w:r>
    </w:p>
    <w:p>
      <w:pPr>
        <w:spacing w:after="120"/>
        <w:ind w:firstLine="397"/>
        <w:jc w:val="both"/>
      </w:pPr>
      <w:r>
        <w:rPr>
          <w:rFonts w:ascii="Arial" w:cs="Arial" w:eastAsia="Arial" w:hAnsi="Arial"/>
          <w:sz w:val="24"/>
          <w:szCs w:val="24"/>
        </w:rPr>
        <w:t xml:space="preserve">8) пользоваться услугами квалифицированного переводчика;</w:t>
      </w:r>
    </w:p>
    <w:p>
      <w:pPr>
        <w:spacing w:after="120"/>
        <w:ind w:firstLine="397"/>
        <w:jc w:val="both"/>
      </w:pPr>
      <w:r>
        <w:rPr>
          <w:rFonts w:ascii="Arial" w:cs="Arial" w:eastAsia="Arial" w:hAnsi="Arial"/>
          <w:sz w:val="24"/>
          <w:szCs w:val="24"/>
        </w:rPr>
        <w:t xml:space="preserve">9) защищать себя лично или при помощи выбранного им адвоката;</w:t>
      </w:r>
    </w:p>
    <w:p>
      <w:pPr>
        <w:spacing w:after="120"/>
        <w:ind w:firstLine="397"/>
        <w:jc w:val="both"/>
      </w:pPr>
      <w:r>
        <w:rPr>
          <w:rFonts w:ascii="Arial" w:cs="Arial" w:eastAsia="Arial" w:hAnsi="Arial"/>
          <w:sz w:val="24"/>
          <w:szCs w:val="24"/>
        </w:rPr>
        <w:t xml:space="preserve">10) на гарантированную государством юридическую помощь в случаях, предусмотренных законом;</w:t>
      </w:r>
    </w:p>
    <w:p>
      <w:pPr>
        <w:spacing w:after="120"/>
        <w:ind w:firstLine="397"/>
        <w:jc w:val="both"/>
      </w:pPr>
      <w:r>
        <w:rPr>
          <w:rFonts w:ascii="Arial" w:cs="Arial" w:eastAsia="Arial" w:hAnsi="Arial"/>
          <w:sz w:val="24"/>
          <w:szCs w:val="24"/>
        </w:rPr>
        <w:t xml:space="preserve">11) беспрепятственно общаться со своим защитником наедине и без ограничения количества и продолжительности времени;</w:t>
      </w:r>
    </w:p>
    <w:p>
      <w:pPr>
        <w:spacing w:after="120"/>
        <w:ind w:firstLine="397"/>
        <w:jc w:val="both"/>
      </w:pPr>
      <w:r>
        <w:rPr>
          <w:rFonts w:ascii="Arial" w:cs="Arial" w:eastAsia="Arial" w:hAnsi="Arial"/>
          <w:sz w:val="24"/>
          <w:szCs w:val="24"/>
        </w:rPr>
        <w:t xml:space="preserve">12) знакомиться со всеми материалами дела и получать копии;</w:t>
      </w:r>
    </w:p>
    <w:p>
      <w:pPr>
        <w:spacing w:after="120"/>
        <w:ind w:firstLine="397"/>
        <w:jc w:val="both"/>
      </w:pPr>
      <w:r>
        <w:rPr>
          <w:rFonts w:ascii="Arial" w:cs="Arial" w:eastAsia="Arial" w:hAnsi="Arial"/>
          <w:sz w:val="24"/>
          <w:szCs w:val="24"/>
        </w:rPr>
        <w:t xml:space="preserve">13) 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ind w:firstLine="397"/>
        <w:jc w:val="both"/>
      </w:pPr>
      <w:r>
        <w:rPr>
          <w:rFonts w:ascii="Arial" w:cs="Arial" w:eastAsia="Arial" w:hAnsi="Arial"/>
          <w:sz w:val="24"/>
          <w:szCs w:val="24"/>
        </w:rPr>
        <w:t xml:space="preserve">14) примириться, в том числе в порядке медиации, с потерпевшим в случаях, предусмотренных законом.</w:t>
      </w:r>
    </w:p>
    <w:p>
      <w:pPr>
        <w:spacing w:after="120"/>
        <w:ind w:firstLine="397"/>
        <w:jc w:val="both"/>
      </w:pPr>
      <w:r>
        <w:rPr>
          <w:rFonts w:ascii="Arial" w:cs="Arial" w:eastAsia="Arial" w:hAnsi="Arial"/>
          <w:sz w:val="24"/>
          <w:szCs w:val="24"/>
        </w:rPr>
        <w:t xml:space="preserve">2. Обвиняемый обязан:</w:t>
      </w:r>
    </w:p>
    <w:p>
      <w:pPr>
        <w:spacing w:after="120"/>
        <w:ind w:firstLine="397"/>
        <w:jc w:val="both"/>
      </w:pPr>
      <w:r>
        <w:rPr>
          <w:rFonts w:ascii="Arial" w:cs="Arial" w:eastAsia="Arial" w:hAnsi="Arial"/>
          <w:sz w:val="24"/>
          <w:szCs w:val="24"/>
        </w:rPr>
        <w:t xml:space="preserve">1) являться в суд по вызову;</w:t>
      </w:r>
    </w:p>
    <w:p>
      <w:pPr>
        <w:spacing w:after="120"/>
        <w:ind w:firstLine="397"/>
        <w:jc w:val="both"/>
      </w:pPr>
      <w:r>
        <w:rPr>
          <w:rFonts w:ascii="Arial" w:cs="Arial" w:eastAsia="Arial" w:hAnsi="Arial"/>
          <w:sz w:val="24"/>
          <w:szCs w:val="24"/>
        </w:rPr>
        <w:t xml:space="preserve">2) подчиняться распоряжениям председательствующего в суде;</w:t>
      </w:r>
    </w:p>
    <w:p>
      <w:pPr>
        <w:spacing w:after="120"/>
        <w:ind w:firstLine="397"/>
        <w:jc w:val="both"/>
      </w:pPr>
      <w:r>
        <w:rPr>
          <w:rFonts w:ascii="Arial" w:cs="Arial" w:eastAsia="Arial" w:hAnsi="Arial"/>
          <w:sz w:val="24"/>
          <w:szCs w:val="24"/>
        </w:rPr>
        <w:t xml:space="preserve">3) не покидать зал судебного заседания без разрешения председательствующего;</w:t>
      </w:r>
    </w:p>
    <w:p>
      <w:pPr>
        <w:spacing w:after="120"/>
        <w:ind w:firstLine="397"/>
        <w:jc w:val="both"/>
      </w:pPr>
      <w:r>
        <w:rPr>
          <w:rFonts w:ascii="Arial" w:cs="Arial" w:eastAsia="Arial" w:hAnsi="Arial"/>
          <w:sz w:val="24"/>
          <w:szCs w:val="24"/>
        </w:rPr>
        <w:t xml:space="preserve">4) соблюдать порядок в заседании суда;</w:t>
      </w:r>
    </w:p>
    <w:p>
      <w:pPr>
        <w:spacing w:after="120"/>
        <w:ind w:firstLine="397"/>
        <w:jc w:val="both"/>
      </w:pPr>
      <w:r>
        <w:rPr>
          <w:rFonts w:ascii="Arial" w:cs="Arial" w:eastAsia="Arial" w:hAnsi="Arial"/>
          <w:sz w:val="24"/>
          <w:szCs w:val="24"/>
        </w:rPr>
        <w:t xml:space="preserve">5) при направлении судом являться на информационную встречу с медиатором.</w:t>
      </w:r>
    </w:p>
    <w:p>
      <w:pPr>
        <w:spacing w:after="120"/>
        <w:ind w:firstLine="397"/>
        <w:jc w:val="both"/>
      </w:pPr>
      <w:r>
        <w:rPr>
          <w:rFonts w:ascii="Arial" w:cs="Arial" w:eastAsia="Arial" w:hAnsi="Arial"/>
          <w:sz w:val="24"/>
          <w:szCs w:val="24"/>
        </w:rPr>
        <w:t xml:space="preserve">3. Обвиняемый имеет также другие права, предусмотренные настоящим Кодексом.</w:t>
      </w:r>
    </w:p>
    <w:p>
      <w:pPr>
        <w:spacing w:after="120"/>
        <w:ind w:firstLine="397"/>
        <w:jc w:val="both"/>
      </w:pPr>
      <w:r>
        <w:rPr>
          <w:rFonts w:ascii="Arial" w:cs="Arial" w:eastAsia="Arial" w:hAnsi="Arial"/>
          <w:sz w:val="24"/>
          <w:szCs w:val="24"/>
        </w:rPr>
        <w:t xml:space="preserve">4. В порядке, предусмотренном настоящим Кодексом, права несовершеннолетнего или недееспособного обвиняемого осуществляет его законный представитель.</w:t>
      </w:r>
    </w:p>
    <w:p>
      <w:pPr>
        <w:spacing w:after="120"/>
        <w:ind w:firstLine="397"/>
        <w:jc w:val="both"/>
      </w:pPr>
      <w:r>
        <w:rPr>
          <w:rFonts w:ascii="Arial" w:cs="Arial" w:eastAsia="Arial" w:hAnsi="Arial"/>
          <w:sz w:val="24"/>
          <w:szCs w:val="24"/>
        </w:rPr>
        <w:t xml:space="preserve">5. При каждом доставлении обвиняемого в места содержания под стражей, а также при поступлении жалобы от него самого, его защитника, родственников о применении к нему физического насилия, пыток или жестокого обращения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места содержания под стражей.</w:t>
      </w:r>
    </w:p>
    <w:p>
      <w:pPr>
        <w:spacing w:after="120"/>
        <w:ind w:firstLine="397"/>
        <w:jc w:val="both"/>
      </w:pPr>
      <w:r>
        <w:rPr>
          <w:rFonts w:ascii="Arial" w:cs="Arial" w:eastAsia="Arial" w:hAnsi="Arial"/>
          <w:sz w:val="24"/>
          <w:szCs w:val="24"/>
        </w:rPr>
        <w:t xml:space="preserve">6. Оправданный или осужденный имеет право:</w:t>
      </w:r>
    </w:p>
    <w:p>
      <w:pPr>
        <w:spacing w:after="120"/>
        <w:ind w:firstLine="397"/>
        <w:jc w:val="both"/>
      </w:pPr>
      <w:r>
        <w:rPr>
          <w:rFonts w:ascii="Arial" w:cs="Arial" w:eastAsia="Arial" w:hAnsi="Arial"/>
          <w:sz w:val="24"/>
          <w:szCs w:val="24"/>
        </w:rPr>
        <w:t xml:space="preserve">1) знакомиться с протоколом судебного заседания и подавать на него замечания;</w:t>
      </w:r>
    </w:p>
    <w:p>
      <w:pPr>
        <w:spacing w:after="120"/>
        <w:ind w:firstLine="397"/>
        <w:jc w:val="both"/>
      </w:pPr>
      <w:r>
        <w:rPr>
          <w:rFonts w:ascii="Arial" w:cs="Arial" w:eastAsia="Arial" w:hAnsi="Arial"/>
          <w:sz w:val="24"/>
          <w:szCs w:val="24"/>
        </w:rPr>
        <w:t xml:space="preserve">2) получить копии решений суда и обжаловать их;</w:t>
      </w:r>
    </w:p>
    <w:p>
      <w:pPr>
        <w:spacing w:after="120"/>
        <w:ind w:firstLine="397"/>
        <w:jc w:val="both"/>
      </w:pPr>
      <w:r>
        <w:rPr>
          <w:rFonts w:ascii="Arial" w:cs="Arial" w:eastAsia="Arial" w:hAnsi="Arial"/>
          <w:sz w:val="24"/>
          <w:szCs w:val="24"/>
        </w:rPr>
        <w:t xml:space="preserve">3) знать о принесенных по делу жалобах и представлениях и подавать на них возражения;</w:t>
      </w:r>
    </w:p>
    <w:p>
      <w:pPr>
        <w:spacing w:after="120"/>
        <w:ind w:firstLine="397"/>
        <w:jc w:val="both"/>
      </w:pPr>
      <w:r>
        <w:rPr>
          <w:rFonts w:ascii="Arial" w:cs="Arial" w:eastAsia="Arial" w:hAnsi="Arial"/>
          <w:sz w:val="24"/>
          <w:szCs w:val="24"/>
        </w:rPr>
        <w:t xml:space="preserve">4) участвовать в судебном рассмотрении жалоб и представлений;</w:t>
      </w:r>
    </w:p>
    <w:p>
      <w:pPr>
        <w:spacing w:after="120"/>
        <w:ind w:firstLine="397"/>
        <w:jc w:val="both"/>
      </w:pPr>
      <w:r>
        <w:rPr>
          <w:rFonts w:ascii="Arial" w:cs="Arial" w:eastAsia="Arial" w:hAnsi="Arial"/>
          <w:sz w:val="24"/>
          <w:szCs w:val="24"/>
        </w:rPr>
        <w:t xml:space="preserve">5) иметь защитника, на гарантированную государством юридическую помощь в соответствии с законом.</w:t>
      </w:r>
    </w:p>
    <w:p>
      <w:pPr>
        <w:spacing w:after="120"/>
        <w:ind w:firstLine="397"/>
        <w:jc w:val="both"/>
      </w:pPr>
      <w:r>
        <w:rPr>
          <w:rFonts w:ascii="Arial" w:cs="Arial" w:eastAsia="Arial" w:hAnsi="Arial"/>
          <w:b/>
          <w:bCs/>
          <w:sz w:val="24"/>
          <w:szCs w:val="24"/>
        </w:rPr>
        <w:t xml:space="preserve">Статья 48. Лицо, ответственное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1. Физическое или юридическое лицо, которое в силу закона несет имущественную ответственность за материальный ущерб и моральный вред, причиненный преступлением или проступком или запрещенным Уголовным </w:t>
      </w:r>
      <w:hyperlink w:history="1" r:id="rIdynyfu2pr2fkot12wjkhi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или </w:t>
      </w:r>
      <w:hyperlink w:history="1" r:id="rId2sosdsm3sx8o3ocvqwyi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деянием невменяемого, а также несовершеннолетнего, привлекается в производство уполномоченным должностным лицом органа дознания, следователем, судом.</w:t>
      </w:r>
    </w:p>
    <w:p>
      <w:pPr>
        <w:spacing w:after="120"/>
        <w:ind w:firstLine="397"/>
        <w:jc w:val="both"/>
      </w:pPr>
      <w:r>
        <w:rPr>
          <w:rFonts w:ascii="Arial" w:cs="Arial" w:eastAsia="Arial" w:hAnsi="Arial"/>
          <w:sz w:val="24"/>
          <w:szCs w:val="24"/>
        </w:rPr>
        <w:t xml:space="preserve">2. Лицо, ответственное за возмещение ущерба, имеет права и обязанности, предусмотренные настоящим Кодексом для подозреваемого,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в порядке, установленных настоящим Кодексом для уведомления подозреваемого, обвиняемого, оправданного, осужденного.</w:t>
      </w:r>
    </w:p>
    <w:p>
      <w:pPr>
        <w:spacing w:after="120"/>
        <w:ind w:firstLine="397"/>
        <w:jc w:val="both"/>
      </w:pPr>
      <w:r>
        <w:rPr>
          <w:rFonts w:ascii="Arial" w:cs="Arial" w:eastAsia="Arial" w:hAnsi="Arial"/>
          <w:b/>
          <w:bCs/>
          <w:sz w:val="24"/>
          <w:szCs w:val="24"/>
        </w:rPr>
        <w:t xml:space="preserve">Статья 49. Законные представители несовершеннолетнего потерпевшего, подозреваемого, обвиняемого и сотрудники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1. По делам о преступлениях и (или) проступках, совершенных несовершеннолетними,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2. Участие в деле сотрудников уполномоченного государственного органа по защите детей, а также законных представителей несовершеннолетнего потерпевшего, подозреваемого, обвиняемого осуществляется в порядке, установленном главой 54 настоящего Кодекса.</w:t>
      </w:r>
    </w:p>
    <w:p>
      <w:pPr>
        <w:spacing w:after="120"/>
        <w:ind w:firstLine="397"/>
        <w:jc w:val="both"/>
      </w:pPr>
      <w:r>
        <w:rPr>
          <w:rFonts w:ascii="Arial" w:cs="Arial" w:eastAsia="Arial" w:hAnsi="Arial"/>
          <w:b/>
          <w:bCs/>
          <w:sz w:val="24"/>
          <w:szCs w:val="24"/>
        </w:rPr>
        <w:t xml:space="preserve">Статья 50. Защитник</w:t>
      </w:r>
    </w:p>
    <w:p>
      <w:pPr>
        <w:spacing w:after="120"/>
        <w:ind w:firstLine="397"/>
        <w:jc w:val="both"/>
      </w:pPr>
      <w:r>
        <w:rPr>
          <w:rFonts w:ascii="Arial" w:cs="Arial" w:eastAsia="Arial" w:hAnsi="Arial"/>
          <w:sz w:val="24"/>
          <w:szCs w:val="24"/>
        </w:rPr>
        <w:t xml:space="preserve">1. Защитник -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ind w:firstLine="397"/>
        <w:jc w:val="both"/>
      </w:pPr>
      <w:r>
        <w:rPr>
          <w:rFonts w:ascii="Arial" w:cs="Arial" w:eastAsia="Arial" w:hAnsi="Arial"/>
          <w:sz w:val="24"/>
          <w:szCs w:val="24"/>
        </w:rPr>
        <w:t xml:space="preserve">2. Защитник участвует в деле с момента фактического задержания подозреваемого или уведомления о подозрении в совершении преступления и (или) проступка подозреваемого, а свидетеля - с момента первого допроса. Адвокат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120"/>
        <w:ind w:firstLine="397"/>
        <w:jc w:val="both"/>
      </w:pPr>
      <w:r>
        <w:rPr>
          <w:rFonts w:ascii="Arial" w:cs="Arial" w:eastAsia="Arial" w:hAnsi="Arial"/>
          <w:sz w:val="24"/>
          <w:szCs w:val="24"/>
        </w:rPr>
        <w:t xml:space="preserve">3. Одно и то же лицо не может быть защитником двух подозреваемых, обвиняемых, свидетелей, если интересы одного из них противоречат интересам другого.</w:t>
      </w:r>
    </w:p>
    <w:p>
      <w:pPr>
        <w:spacing w:after="120"/>
        <w:ind w:firstLine="397"/>
        <w:jc w:val="both"/>
      </w:pPr>
      <w:r>
        <w:rPr>
          <w:rFonts w:ascii="Arial" w:cs="Arial" w:eastAsia="Arial" w:hAnsi="Arial"/>
          <w:sz w:val="24"/>
          <w:szCs w:val="24"/>
        </w:rPr>
        <w:t xml:space="preserve">4. Адвокат имеет право осуществлять защиту прав и интересов любого лица, вызванного в органы дознания или следствия, в прокуратуру или суд, при этом адвокат имеет полномочия, предусмотренные в </w:t>
      </w:r>
      <w:hyperlink w:history="1" r:id="rIdmbeh7yiw64slci0tm8oeo">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sxlxkmhmwge_tfybylqt">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Приглашение, назначение, замена защитника, оплата его труда</w:t>
      </w:r>
    </w:p>
    <w:p>
      <w:pPr>
        <w:spacing w:after="120"/>
        <w:ind w:firstLine="397"/>
        <w:jc w:val="both"/>
      </w:pPr>
      <w:r>
        <w:rPr>
          <w:rFonts w:ascii="Arial" w:cs="Arial" w:eastAsia="Arial" w:hAnsi="Arial"/>
          <w:sz w:val="24"/>
          <w:szCs w:val="24"/>
        </w:rPr>
        <w:t xml:space="preserve">1. Защитник приглашается подозреваемым, обвиняемым, свидетелем, их законными представителями, а также другими лицами по поручению и с согласия подозреваемого, обвиняемого, свидетеля.</w:t>
      </w:r>
    </w:p>
    <w:p>
      <w:pPr>
        <w:spacing w:after="120"/>
        <w:ind w:firstLine="397"/>
        <w:jc w:val="both"/>
      </w:pPr>
      <w:r>
        <w:rPr>
          <w:rFonts w:ascii="Arial" w:cs="Arial" w:eastAsia="Arial" w:hAnsi="Arial"/>
          <w:sz w:val="24"/>
          <w:szCs w:val="24"/>
        </w:rPr>
        <w:t xml:space="preserve">2. Право подозреваемого, обвиняемого на участие защитника в уголовном судопроизводстве обеспечивается уполномоченным должностным лицом органа дознания, следователем, судом.</w:t>
      </w:r>
    </w:p>
    <w:p>
      <w:pPr>
        <w:spacing w:after="120"/>
        <w:ind w:firstLine="397"/>
        <w:jc w:val="both"/>
      </w:pPr>
      <w:r>
        <w:rPr>
          <w:rFonts w:ascii="Arial" w:cs="Arial" w:eastAsia="Arial" w:hAnsi="Arial"/>
          <w:sz w:val="24"/>
          <w:szCs w:val="24"/>
        </w:rPr>
        <w:t xml:space="preserve">3. 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Кыргызской Республики. Оплата труда адвоката, оказывающего гарантированную государством юридическую помощь за счет государства, производится в соответствии с законом.</w:t>
      </w:r>
    </w:p>
    <w:p>
      <w:pPr>
        <w:spacing w:after="120"/>
        <w:ind w:firstLine="397"/>
        <w:jc w:val="both"/>
      </w:pPr>
      <w:r>
        <w:rPr>
          <w:rFonts w:ascii="Arial" w:cs="Arial" w:eastAsia="Arial" w:hAnsi="Arial"/>
          <w:sz w:val="24"/>
          <w:szCs w:val="24"/>
        </w:rPr>
        <w:t xml:space="preserve">4. В тех случаях, когда участие избранного подозреваемым, обвиняемым защитника невозможно,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397"/>
        <w:jc w:val="both"/>
      </w:pPr>
      <w:r>
        <w:rPr>
          <w:rFonts w:ascii="Arial" w:cs="Arial" w:eastAsia="Arial" w:hAnsi="Arial"/>
          <w:sz w:val="24"/>
          <w:szCs w:val="24"/>
        </w:rPr>
        <w:t xml:space="preserve">5. В случае невозможности участия защитника более 5 суток в уголовном судопроизводстве, а при избрании меры пресечения - более 2 часов уполномоченное должностное лицо органа дознания,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397"/>
        <w:jc w:val="both"/>
      </w:pPr>
      <w:r>
        <w:rPr>
          <w:rFonts w:ascii="Arial" w:cs="Arial" w:eastAsia="Arial" w:hAnsi="Arial"/>
          <w:b/>
          <w:bCs/>
          <w:sz w:val="24"/>
          <w:szCs w:val="24"/>
        </w:rPr>
        <w:t xml:space="preserve">Статья 52. Обязательное участие защитника</w:t>
      </w:r>
    </w:p>
    <w:p>
      <w:pPr>
        <w:spacing w:after="120"/>
        <w:ind w:firstLine="397"/>
        <w:jc w:val="both"/>
      </w:pPr>
      <w:r>
        <w:rPr>
          <w:rFonts w:ascii="Arial" w:cs="Arial" w:eastAsia="Arial" w:hAnsi="Arial"/>
          <w:sz w:val="24"/>
          <w:szCs w:val="24"/>
        </w:rPr>
        <w:t xml:space="preserve">1. Участие защитника в уголовном судопроизводстве обязательно если:</w:t>
      </w:r>
    </w:p>
    <w:p>
      <w:pPr>
        <w:spacing w:after="120"/>
        <w:ind w:firstLine="397"/>
        <w:jc w:val="both"/>
      </w:pPr>
      <w:r>
        <w:rPr>
          <w:rFonts w:ascii="Arial" w:cs="Arial" w:eastAsia="Arial" w:hAnsi="Arial"/>
          <w:sz w:val="24"/>
          <w:szCs w:val="24"/>
        </w:rPr>
        <w:t xml:space="preserve">1) 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ind w:firstLine="397"/>
        <w:jc w:val="both"/>
      </w:pPr>
      <w:r>
        <w:rPr>
          <w:rFonts w:ascii="Arial" w:cs="Arial" w:eastAsia="Arial" w:hAnsi="Arial"/>
          <w:sz w:val="24"/>
          <w:szCs w:val="24"/>
        </w:rPr>
        <w:t xml:space="preserve">2) имеется ходатайство подозреваемого, обвиняемого;</w:t>
      </w:r>
    </w:p>
    <w:p>
      <w:pPr>
        <w:spacing w:after="120"/>
        <w:ind w:firstLine="397"/>
        <w:jc w:val="both"/>
      </w:pPr>
      <w:r>
        <w:rPr>
          <w:rFonts w:ascii="Arial" w:cs="Arial" w:eastAsia="Arial" w:hAnsi="Arial"/>
          <w:sz w:val="24"/>
          <w:szCs w:val="24"/>
        </w:rPr>
        <w:t xml:space="preserve">3) подозреваемый, обвиняемый не владеет или недостаточно владеет языком уголовного судопроизводства;</w:t>
      </w:r>
    </w:p>
    <w:p>
      <w:pPr>
        <w:spacing w:after="120"/>
        <w:ind w:firstLine="397"/>
        <w:jc w:val="both"/>
      </w:pPr>
      <w:r>
        <w:rPr>
          <w:rFonts w:ascii="Arial" w:cs="Arial" w:eastAsia="Arial" w:hAnsi="Arial"/>
          <w:sz w:val="24"/>
          <w:szCs w:val="24"/>
        </w:rPr>
        <w:t xml:space="preserve">4) подозреваемый, обвиняемый не достиг совершеннолетия;</w:t>
      </w:r>
    </w:p>
    <w:p>
      <w:pPr>
        <w:spacing w:after="120"/>
        <w:ind w:firstLine="397"/>
        <w:jc w:val="both"/>
      </w:pPr>
      <w:r>
        <w:rPr>
          <w:rFonts w:ascii="Arial" w:cs="Arial" w:eastAsia="Arial" w:hAnsi="Arial"/>
          <w:sz w:val="24"/>
          <w:szCs w:val="24"/>
        </w:rPr>
        <w:t xml:space="preserve">5) лицо подозревается или обвиняется в совершении особо тяжкого преступления;</w:t>
      </w:r>
    </w:p>
    <w:p>
      <w:pPr>
        <w:spacing w:after="120"/>
        <w:ind w:firstLine="397"/>
        <w:jc w:val="both"/>
      </w:pPr>
      <w:r>
        <w:rPr>
          <w:rFonts w:ascii="Arial" w:cs="Arial" w:eastAsia="Arial" w:hAnsi="Arial"/>
          <w:sz w:val="24"/>
          <w:szCs w:val="24"/>
        </w:rPr>
        <w:t xml:space="preserve">6) подозреваемый, обвиняемый является военнослужащим срочной службы;</w:t>
      </w:r>
    </w:p>
    <w:p>
      <w:pPr>
        <w:spacing w:after="120"/>
        <w:ind w:firstLine="397"/>
        <w:jc w:val="both"/>
      </w:pPr>
      <w:r>
        <w:rPr>
          <w:rFonts w:ascii="Arial" w:cs="Arial" w:eastAsia="Arial" w:hAnsi="Arial"/>
          <w:sz w:val="24"/>
          <w:szCs w:val="24"/>
        </w:rPr>
        <w:t xml:space="preserve">7) между интересами подозреваемых, обвиняемых имеются противоречия и если хотя бы один из них имеет защитника;</w:t>
      </w:r>
    </w:p>
    <w:p>
      <w:pPr>
        <w:spacing w:after="120"/>
        <w:ind w:firstLine="397"/>
        <w:jc w:val="both"/>
      </w:pPr>
      <w:r>
        <w:rPr>
          <w:rFonts w:ascii="Arial" w:cs="Arial" w:eastAsia="Arial" w:hAnsi="Arial"/>
          <w:sz w:val="24"/>
          <w:szCs w:val="24"/>
        </w:rPr>
        <w:t xml:space="preserve">8) в производстве по уголовному делу участвует представитель потерпевшего, частного обвинителя;</w:t>
      </w:r>
    </w:p>
    <w:p>
      <w:pPr>
        <w:spacing w:after="120"/>
        <w:ind w:firstLine="397"/>
        <w:jc w:val="both"/>
      </w:pPr>
      <w:r>
        <w:rPr>
          <w:rFonts w:ascii="Arial" w:cs="Arial" w:eastAsia="Arial" w:hAnsi="Arial"/>
          <w:sz w:val="24"/>
          <w:szCs w:val="24"/>
        </w:rPr>
        <w:t xml:space="preserve">9) уголовное дело подлежит рассмотрению судом с участием присяжных заседателей;</w:t>
      </w:r>
    </w:p>
    <w:p>
      <w:pPr>
        <w:spacing w:after="120"/>
        <w:ind w:firstLine="397"/>
        <w:jc w:val="both"/>
      </w:pPr>
      <w:r>
        <w:rPr>
          <w:rFonts w:ascii="Arial" w:cs="Arial" w:eastAsia="Arial" w:hAnsi="Arial"/>
          <w:sz w:val="24"/>
          <w:szCs w:val="24"/>
        </w:rPr>
        <w:t xml:space="preserve">10)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w:t>
      </w:r>
    </w:p>
    <w:p>
      <w:pPr>
        <w:spacing w:after="120"/>
        <w:ind w:firstLine="397"/>
        <w:jc w:val="both"/>
      </w:pPr>
      <w:r>
        <w:rPr>
          <w:rFonts w:ascii="Arial" w:cs="Arial" w:eastAsia="Arial" w:hAnsi="Arial"/>
          <w:sz w:val="24"/>
          <w:szCs w:val="24"/>
        </w:rPr>
        <w:t xml:space="preserve">11) заявлено ходатайство о процессуальном соглашении и его заключении.</w:t>
      </w:r>
    </w:p>
    <w:p>
      <w:pPr>
        <w:spacing w:after="120"/>
        <w:ind w:firstLine="397"/>
        <w:jc w:val="both"/>
      </w:pPr>
      <w:r>
        <w:rPr>
          <w:rFonts w:ascii="Arial" w:cs="Arial" w:eastAsia="Arial" w:hAnsi="Arial"/>
          <w:sz w:val="24"/>
          <w:szCs w:val="24"/>
        </w:rPr>
        <w:t xml:space="preserve">2. Участие защитника обязательно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w:t>
      </w:r>
    </w:p>
    <w:p>
      <w:pPr>
        <w:spacing w:after="120"/>
        <w:ind w:firstLine="397"/>
        <w:jc w:val="both"/>
      </w:pPr>
      <w:r>
        <w:rPr>
          <w:rFonts w:ascii="Arial" w:cs="Arial" w:eastAsia="Arial" w:hAnsi="Arial"/>
          <w:b/>
          <w:bCs/>
          <w:sz w:val="24"/>
          <w:szCs w:val="24"/>
        </w:rPr>
        <w:t xml:space="preserve">Статья 53. Отказ от защитника</w:t>
      </w:r>
    </w:p>
    <w:p>
      <w:pPr>
        <w:spacing w:after="120"/>
        <w:ind w:firstLine="397"/>
        <w:jc w:val="both"/>
      </w:pPr>
      <w:r>
        <w:rPr>
          <w:rFonts w:ascii="Arial" w:cs="Arial" w:eastAsia="Arial" w:hAnsi="Arial"/>
          <w:sz w:val="24"/>
          <w:szCs w:val="24"/>
        </w:rPr>
        <w:t xml:space="preserve">1. Подозреваемый, обвиняемый вправе отказаться от защитника. Такой отказ допускается только по инициативе самого подозреваемого, обвиняемого и не является препятствием для участия в деле прокурора, а равно защитников других подозреваемых, обвиняемых.</w:t>
      </w:r>
    </w:p>
    <w:p>
      <w:pPr>
        <w:spacing w:after="120"/>
        <w:ind w:firstLine="397"/>
        <w:jc w:val="both"/>
      </w:pPr>
      <w:r>
        <w:rPr>
          <w:rFonts w:ascii="Arial" w:cs="Arial" w:eastAsia="Arial" w:hAnsi="Arial"/>
          <w:sz w:val="24"/>
          <w:szCs w:val="24"/>
        </w:rPr>
        <w:t xml:space="preserve">2. Отказ от защитника осуществляется в присутствии защитника.</w:t>
      </w:r>
    </w:p>
    <w:p>
      <w:pPr>
        <w:spacing w:after="120"/>
        <w:ind w:firstLine="397"/>
        <w:jc w:val="both"/>
      </w:pPr>
      <w:r>
        <w:rPr>
          <w:rFonts w:ascii="Arial" w:cs="Arial" w:eastAsia="Arial" w:hAnsi="Arial"/>
          <w:sz w:val="24"/>
          <w:szCs w:val="24"/>
        </w:rPr>
        <w:t xml:space="preserve">3. При отказе от защитника защита осуществляется самим подозреваемым, обвиняемым.</w:t>
      </w:r>
    </w:p>
    <w:p>
      <w:pPr>
        <w:spacing w:after="120"/>
        <w:ind w:firstLine="397"/>
        <w:jc w:val="both"/>
      </w:pPr>
      <w:r>
        <w:rPr>
          <w:rFonts w:ascii="Arial" w:cs="Arial" w:eastAsia="Arial" w:hAnsi="Arial"/>
          <w:sz w:val="24"/>
          <w:szCs w:val="24"/>
        </w:rPr>
        <w:t xml:space="preserve">4. Отказ от защитника, заявленный подозреваемым, обвиняемым, в случаях, предусмотренных </w:t>
      </w:r>
      <w:hyperlink w:history="1" r:id="rId30jzoql3nupy_1lnxgn2x">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Кодекса, не допускается.</w:t>
      </w:r>
    </w:p>
    <w:p>
      <w:pPr>
        <w:spacing w:after="120"/>
        <w:ind w:firstLine="397"/>
        <w:jc w:val="both"/>
      </w:pPr>
      <w:r>
        <w:rPr>
          <w:rFonts w:ascii="Arial" w:cs="Arial" w:eastAsia="Arial" w:hAnsi="Arial"/>
          <w:sz w:val="24"/>
          <w:szCs w:val="24"/>
        </w:rPr>
        <w:t xml:space="preserve">5. Освобождение защитника подозреваемого, обвиняемого от участия в деле оформляется определением суда, постановлением судьи, следователя, уполномоченного должностного лица органа дознания.</w:t>
      </w:r>
    </w:p>
    <w:p>
      <w:pPr>
        <w:spacing w:after="120"/>
        <w:ind w:firstLine="397"/>
        <w:jc w:val="both"/>
      </w:pPr>
      <w:r>
        <w:rPr>
          <w:rFonts w:ascii="Arial" w:cs="Arial" w:eastAsia="Arial" w:hAnsi="Arial"/>
          <w:b/>
          <w:bCs/>
          <w:sz w:val="24"/>
          <w:szCs w:val="24"/>
        </w:rPr>
        <w:t xml:space="preserve">Статья 54. Полномочия защитника</w:t>
      </w:r>
    </w:p>
    <w:p>
      <w:pPr>
        <w:spacing w:after="120"/>
        <w:ind w:firstLine="397"/>
        <w:jc w:val="both"/>
      </w:pPr>
      <w:r>
        <w:rPr>
          <w:rFonts w:ascii="Arial" w:cs="Arial" w:eastAsia="Arial" w:hAnsi="Arial"/>
          <w:sz w:val="24"/>
          <w:szCs w:val="24"/>
        </w:rPr>
        <w:t xml:space="preserve">1. Оказывая юридическую помощь, адвокат участвует в судопроизводстве в качестве защитника на началах равноправия и состязательности сторон.</w:t>
      </w:r>
    </w:p>
    <w:p>
      <w:pPr>
        <w:spacing w:after="120"/>
        <w:ind w:firstLine="397"/>
        <w:jc w:val="both"/>
      </w:pPr>
      <w:r>
        <w:rPr>
          <w:rFonts w:ascii="Arial" w:cs="Arial" w:eastAsia="Arial" w:hAnsi="Arial"/>
          <w:sz w:val="24"/>
          <w:szCs w:val="24"/>
        </w:rPr>
        <w:t xml:space="preserve">2. С момента участия в деле защитник имеет право:</w:t>
      </w:r>
    </w:p>
    <w:p>
      <w:pPr>
        <w:spacing w:after="120"/>
        <w:ind w:firstLine="397"/>
        <w:jc w:val="both"/>
      </w:pPr>
      <w:r>
        <w:rPr>
          <w:rFonts w:ascii="Arial" w:cs="Arial" w:eastAsia="Arial" w:hAnsi="Arial"/>
          <w:sz w:val="24"/>
          <w:szCs w:val="24"/>
        </w:rPr>
        <w:t xml:space="preserve">1) собирать и представлять материалы по делу, свидетельствующие в пользу подозреваемого, обвиняемого, свидетеля, лично или с использованием частного детектива в соответствии с законом в досудебном производстве и в суде;</w:t>
      </w:r>
    </w:p>
    <w:p>
      <w:pPr>
        <w:spacing w:after="120"/>
        <w:ind w:firstLine="397"/>
        <w:jc w:val="both"/>
      </w:pPr>
      <w:r>
        <w:rPr>
          <w:rFonts w:ascii="Arial" w:cs="Arial" w:eastAsia="Arial" w:hAnsi="Arial"/>
          <w:sz w:val="24"/>
          <w:szCs w:val="24"/>
        </w:rPr>
        <w:t xml:space="preserve">2) получать письменные заявления и объяснения свидетелей, составлять частные протоколы осмотра;</w:t>
      </w:r>
    </w:p>
    <w:p>
      <w:pPr>
        <w:spacing w:after="120"/>
        <w:ind w:firstLine="397"/>
        <w:jc w:val="both"/>
      </w:pPr>
      <w:r>
        <w:rPr>
          <w:rFonts w:ascii="Arial" w:cs="Arial" w:eastAsia="Arial" w:hAnsi="Arial"/>
          <w:sz w:val="24"/>
          <w:szCs w:val="24"/>
        </w:rPr>
        <w:t xml:space="preserve">3) ходатайствовать перед следственным судьей о депонировании доказательств;</w:t>
      </w:r>
    </w:p>
    <w:p>
      <w:pPr>
        <w:spacing w:after="120"/>
        <w:ind w:firstLine="397"/>
        <w:jc w:val="both"/>
      </w:pPr>
      <w:r>
        <w:rPr>
          <w:rFonts w:ascii="Arial" w:cs="Arial" w:eastAsia="Arial" w:hAnsi="Arial"/>
          <w:sz w:val="24"/>
          <w:szCs w:val="24"/>
        </w:rPr>
        <w:t xml:space="preserve">4) обращаться к следственному судье с ходатайством о назначении экспертизы с приглашением эксперта в порядке </w:t>
      </w:r>
      <w:hyperlink w:history="1" r:id="rIdxi-fecfukgjv8vprifw9f">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настоящего Кодекса, а также о проведении экспертизы на договорной основе за счет стороны, по инициативе которой привлекается эксперт;</w:t>
      </w:r>
    </w:p>
    <w:p>
      <w:pPr>
        <w:spacing w:after="120"/>
        <w:ind w:firstLine="397"/>
        <w:jc w:val="both"/>
      </w:pPr>
      <w:r>
        <w:rPr>
          <w:rFonts w:ascii="Arial" w:cs="Arial" w:eastAsia="Arial" w:hAnsi="Arial"/>
          <w:sz w:val="24"/>
          <w:szCs w:val="24"/>
        </w:rPr>
        <w:t xml:space="preserve">5) присутствовать при задержании лица и при уведомлении о подозрении;</w:t>
      </w:r>
    </w:p>
    <w:p>
      <w:pPr>
        <w:spacing w:after="120"/>
        <w:ind w:firstLine="397"/>
        <w:jc w:val="both"/>
      </w:pPr>
      <w:r>
        <w:rPr>
          <w:rFonts w:ascii="Arial" w:cs="Arial" w:eastAsia="Arial" w:hAnsi="Arial"/>
          <w:sz w:val="24"/>
          <w:szCs w:val="24"/>
        </w:rPr>
        <w:t xml:space="preserve">6) участвовать в допросе подзащитного (подозреваемого, обвиняемого, свидетеля), а также в других следственных действиях, проводимых с его участием или по его ходатайству;</w:t>
      </w:r>
    </w:p>
    <w:p>
      <w:pPr>
        <w:spacing w:after="120"/>
        <w:ind w:firstLine="397"/>
        <w:jc w:val="both"/>
      </w:pPr>
      <w:r>
        <w:rPr>
          <w:rFonts w:ascii="Arial" w:cs="Arial" w:eastAsia="Arial" w:hAnsi="Arial"/>
          <w:sz w:val="24"/>
          <w:szCs w:val="24"/>
        </w:rPr>
        <w:t xml:space="preserve">7) иметь с подозреваемым, обвиняемым свидания наедине без ограничений их количества, продолжительности и в условиях, исключающих возможность прослушивания;</w:t>
      </w:r>
    </w:p>
    <w:p>
      <w:pPr>
        <w:spacing w:after="120"/>
        <w:ind w:firstLine="397"/>
        <w:jc w:val="both"/>
      </w:pPr>
      <w:r>
        <w:rPr>
          <w:rFonts w:ascii="Arial" w:cs="Arial" w:eastAsia="Arial" w:hAnsi="Arial"/>
          <w:sz w:val="24"/>
          <w:szCs w:val="24"/>
        </w:rPr>
        <w:t xml:space="preserve">8) знакомиться с </w:t>
      </w:r>
      <w:r>
        <w:rPr>
          <w:rFonts w:ascii="Arial" w:cs="Arial" w:eastAsia="Arial" w:hAnsi="Arial"/>
          <w:sz w:val="24"/>
          <w:szCs w:val="24"/>
        </w:rPr>
        <w:t xml:space="preserve">постановлением о</w:t>
      </w:r>
      <w:r>
        <w:rPr>
          <w:rFonts w:ascii="Arial" w:cs="Arial" w:eastAsia="Arial" w:hAnsi="Arial"/>
          <w:sz w:val="24"/>
          <w:szCs w:val="24"/>
        </w:rPr>
        <w:t xml:space="preserve"> задержани</w:t>
      </w:r>
      <w:r>
        <w:rPr>
          <w:rFonts w:ascii="Arial" w:cs="Arial" w:eastAsia="Arial" w:hAnsi="Arial"/>
          <w:sz w:val="24"/>
          <w:szCs w:val="24"/>
        </w:rPr>
        <w:t xml:space="preserve">и</w:t>
      </w:r>
      <w:r>
        <w:rPr>
          <w:rFonts w:ascii="Arial" w:cs="Arial" w:eastAsia="Arial" w:hAnsi="Arial"/>
          <w:sz w:val="24"/>
          <w:szCs w:val="24"/>
        </w:rPr>
        <w:t xml:space="preserve">, постановлением о применении меры пресечения, с протоколами следственных действий, проведенных с участием подозреваемого, обвиняемого или самого защитника, с документами, которые предъявлялись либо должны были предъявляться подозреваемому, обвиняемому, а также снимать с них копии;</w:t>
      </w:r>
    </w:p>
    <w:p>
      <w:pPr>
        <w:spacing w:after="120"/>
        <w:ind w:firstLine="397"/>
        <w:jc w:val="both"/>
      </w:pPr>
      <w:r>
        <w:rPr>
          <w:rFonts w:ascii="Arial" w:cs="Arial" w:eastAsia="Arial" w:hAnsi="Arial"/>
          <w:sz w:val="24"/>
          <w:szCs w:val="24"/>
        </w:rPr>
        <w:t xml:space="preserve">9) знакомиться со всеми материалами дела по окончании досудебного производства и снимать с них копии;</w:t>
      </w:r>
    </w:p>
    <w:p>
      <w:pPr>
        <w:spacing w:after="120"/>
        <w:ind w:firstLine="397"/>
        <w:jc w:val="both"/>
      </w:pPr>
      <w:r>
        <w:rPr>
          <w:rFonts w:ascii="Arial" w:cs="Arial" w:eastAsia="Arial" w:hAnsi="Arial"/>
          <w:sz w:val="24"/>
          <w:szCs w:val="24"/>
        </w:rPr>
        <w:t xml:space="preserve">10) заявлять ходатайства;</w:t>
      </w:r>
    </w:p>
    <w:p>
      <w:pPr>
        <w:spacing w:after="120"/>
        <w:ind w:firstLine="397"/>
        <w:jc w:val="both"/>
      </w:pPr>
      <w:r>
        <w:rPr>
          <w:rFonts w:ascii="Arial" w:cs="Arial" w:eastAsia="Arial" w:hAnsi="Arial"/>
          <w:sz w:val="24"/>
          <w:szCs w:val="24"/>
        </w:rPr>
        <w:t xml:space="preserve">11) участвовать в суде;</w:t>
      </w:r>
    </w:p>
    <w:p>
      <w:pPr>
        <w:spacing w:after="120"/>
        <w:ind w:firstLine="397"/>
        <w:jc w:val="both"/>
      </w:pPr>
      <w:r>
        <w:rPr>
          <w:rFonts w:ascii="Arial" w:cs="Arial" w:eastAsia="Arial" w:hAnsi="Arial"/>
          <w:sz w:val="24"/>
          <w:szCs w:val="24"/>
        </w:rPr>
        <w:t xml:space="preserve">12) заявлять отводы;</w:t>
      </w:r>
    </w:p>
    <w:p>
      <w:pPr>
        <w:spacing w:after="120"/>
        <w:ind w:firstLine="397"/>
        <w:jc w:val="both"/>
      </w:pPr>
      <w:r>
        <w:rPr>
          <w:rFonts w:ascii="Arial" w:cs="Arial" w:eastAsia="Arial" w:hAnsi="Arial"/>
          <w:sz w:val="24"/>
          <w:szCs w:val="24"/>
        </w:rPr>
        <w:t xml:space="preserve">13) приносить жалобы на действия (бездействие) и решения суда, прокурора, следователя, уполномоченного должностного лица органа дознания и участвовать в их рассмотрении;</w:t>
      </w:r>
    </w:p>
    <w:p>
      <w:pPr>
        <w:spacing w:after="120"/>
        <w:ind w:firstLine="397"/>
        <w:jc w:val="both"/>
      </w:pPr>
      <w:r>
        <w:rPr>
          <w:rFonts w:ascii="Arial" w:cs="Arial" w:eastAsia="Arial" w:hAnsi="Arial"/>
          <w:sz w:val="24"/>
          <w:szCs w:val="24"/>
        </w:rPr>
        <w:t xml:space="preserve">14) ходатайствовать перед судом о принудительном приводе;</w:t>
      </w:r>
    </w:p>
    <w:p>
      <w:pPr>
        <w:spacing w:after="120"/>
        <w:ind w:firstLine="397"/>
        <w:jc w:val="both"/>
      </w:pPr>
      <w:r>
        <w:rPr>
          <w:rFonts w:ascii="Arial" w:cs="Arial" w:eastAsia="Arial" w:hAnsi="Arial"/>
          <w:sz w:val="24"/>
          <w:szCs w:val="24"/>
        </w:rPr>
        <w:t xml:space="preserve">15) истребовать доказательства;</w:t>
      </w:r>
    </w:p>
    <w:p>
      <w:pPr>
        <w:spacing w:after="120"/>
        <w:ind w:firstLine="397"/>
        <w:jc w:val="both"/>
      </w:pPr>
      <w:r>
        <w:rPr>
          <w:rFonts w:ascii="Arial" w:cs="Arial" w:eastAsia="Arial" w:hAnsi="Arial"/>
          <w:sz w:val="24"/>
          <w:szCs w:val="24"/>
        </w:rPr>
        <w:t xml:space="preserve">16) использовать любые другие средства и способы защиты, не запрещенные законом.</w:t>
      </w:r>
    </w:p>
    <w:p>
      <w:pPr>
        <w:spacing w:after="120"/>
        <w:ind w:firstLine="397"/>
        <w:jc w:val="both"/>
      </w:pPr>
      <w:r>
        <w:rPr>
          <w:rFonts w:ascii="Arial" w:cs="Arial" w:eastAsia="Arial" w:hAnsi="Arial"/>
          <w:sz w:val="24"/>
          <w:szCs w:val="24"/>
        </w:rPr>
        <w:t xml:space="preserve">3. Защитник, участвующий при проведении следственного действия, вправе с разрешения следователя, уполномоченного должностного лица органа дознания задавать вопросы допрашиваемым лицам. Следователь, уполномоченное должностное лицо органа дознания могут отвести вопросы защитника, но обязаны занести отведенные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pPr>
        <w:spacing w:after="120"/>
        <w:ind w:firstLine="397"/>
        <w:jc w:val="both"/>
      </w:pPr>
      <w:r>
        <w:rPr>
          <w:rFonts w:ascii="Arial" w:cs="Arial" w:eastAsia="Arial" w:hAnsi="Arial"/>
          <w:sz w:val="24"/>
          <w:szCs w:val="24"/>
        </w:rPr>
        <w:t xml:space="preserve">4. Защитник вправе с соблюдением установленного законодательными актами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p>
      <w:pPr>
        <w:spacing w:after="120"/>
        <w:ind w:firstLine="397"/>
        <w:jc w:val="both"/>
      </w:pPr>
      <w:r>
        <w:rPr>
          <w:rFonts w:ascii="Arial" w:cs="Arial" w:eastAsia="Arial" w:hAnsi="Arial"/>
          <w:sz w:val="24"/>
          <w:szCs w:val="24"/>
        </w:rPr>
        <w:t xml:space="preserve">1) истребования справок, характеристик, иных документов от юридических лиц.</w:t>
      </w:r>
    </w:p>
    <w:p>
      <w:pPr>
        <w:spacing w:after="120"/>
        <w:ind w:firstLine="397"/>
        <w:jc w:val="both"/>
      </w:pPr>
      <w:r>
        <w:rPr>
          <w:rFonts w:ascii="Arial" w:cs="Arial" w:eastAsia="Arial" w:hAnsi="Arial"/>
          <w:sz w:val="24"/>
          <w:szCs w:val="24"/>
        </w:rPr>
        <w:t xml:space="preserve">Справки, характеристики и иные документы могут быть истребованы защитником, представителем потерпевшего от государственных органов, общественных объединений, а также иных юридических лиц. Указанные юридические лица обязаны представить защитнику, представителю потерпевшего запрошенные ими документы или их заверенные копии в течение 10 суток.</w:t>
      </w:r>
    </w:p>
    <w:p>
      <w:pPr>
        <w:spacing w:after="120"/>
        <w:ind w:firstLine="397"/>
        <w:jc w:val="both"/>
      </w:pPr>
      <w:r>
        <w:rPr>
          <w:rFonts w:ascii="Arial" w:cs="Arial" w:eastAsia="Arial" w:hAnsi="Arial"/>
          <w:sz w:val="24"/>
          <w:szCs w:val="24"/>
        </w:rPr>
        <w:t xml:space="preserve">При рассмотрении вопроса о </w:t>
      </w:r>
      <w:r>
        <w:rPr>
          <w:rFonts w:ascii="Arial" w:cs="Arial" w:eastAsia="Arial" w:hAnsi="Arial"/>
          <w:sz w:val="24"/>
          <w:szCs w:val="24"/>
        </w:rPr>
        <w:t xml:space="preserve">применении</w:t>
      </w:r>
      <w:r>
        <w:rPr>
          <w:rFonts w:ascii="Arial" w:cs="Arial" w:eastAsia="Arial" w:hAnsi="Arial"/>
          <w:sz w:val="24"/>
          <w:szCs w:val="24"/>
        </w:rPr>
        <w:t xml:space="preserve"> меры пресечения в виде содержания под стражей истребуемые справки, характеристики и иные документы предоставляются защитнику в течение 2 суток;</w:t>
      </w:r>
    </w:p>
    <w:p>
      <w:pPr>
        <w:spacing w:after="120"/>
        <w:ind w:firstLine="397"/>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ind w:firstLine="397"/>
        <w:jc w:val="both"/>
      </w:pPr>
      <w:r>
        <w:rPr>
          <w:rFonts w:ascii="Arial" w:cs="Arial" w:eastAsia="Arial" w:hAnsi="Arial"/>
          <w:sz w:val="24"/>
          <w:szCs w:val="24"/>
        </w:rPr>
        <w:t xml:space="preserve">3) направления запроса в экспертное учреждение о проведении на договорной основе соответствующей экспертизы;</w:t>
      </w:r>
    </w:p>
    <w:p>
      <w:pPr>
        <w:spacing w:after="120"/>
        <w:ind w:firstLine="397"/>
        <w:jc w:val="both"/>
      </w:pPr>
      <w:r>
        <w:rPr>
          <w:rFonts w:ascii="Arial" w:cs="Arial" w:eastAsia="Arial" w:hAnsi="Arial"/>
          <w:sz w:val="24"/>
          <w:szCs w:val="24"/>
        </w:rPr>
        <w:t xml:space="preserve">4) привлечения на договорной основе специалиста;</w:t>
      </w:r>
    </w:p>
    <w:p>
      <w:pPr>
        <w:spacing w:after="120"/>
        <w:ind w:firstLine="397"/>
        <w:jc w:val="both"/>
      </w:pPr>
      <w:r>
        <w:rPr>
          <w:rFonts w:ascii="Arial" w:cs="Arial" w:eastAsia="Arial" w:hAnsi="Arial"/>
          <w:sz w:val="24"/>
          <w:szCs w:val="24"/>
        </w:rPr>
        <w:t xml:space="preserve">5) опроса с их согласия лиц, предположительно владеющих информацией, относящейся к уголовному делу или делу о проступке, в том числе с использованием научно-технических средств.</w:t>
      </w:r>
    </w:p>
    <w:p>
      <w:pPr>
        <w:spacing w:after="120"/>
        <w:ind w:firstLine="397"/>
        <w:jc w:val="both"/>
      </w:pPr>
      <w:r>
        <w:rPr>
          <w:rFonts w:ascii="Arial" w:cs="Arial" w:eastAsia="Arial" w:hAnsi="Arial"/>
          <w:sz w:val="24"/>
          <w:szCs w:val="24"/>
        </w:rPr>
        <w:t xml:space="preserve">5. Защитник обязан:</w:t>
      </w:r>
    </w:p>
    <w:p>
      <w:pPr>
        <w:spacing w:after="120"/>
        <w:ind w:firstLine="397"/>
        <w:jc w:val="both"/>
      </w:pPr>
      <w:r>
        <w:rPr>
          <w:rFonts w:ascii="Arial" w:cs="Arial" w:eastAsia="Arial" w:hAnsi="Arial"/>
          <w:sz w:val="24"/>
          <w:szCs w:val="24"/>
        </w:rPr>
        <w:t xml:space="preserve">1) оказывать квалифицированную юридическую помощь;</w:t>
      </w:r>
    </w:p>
    <w:p>
      <w:pPr>
        <w:spacing w:after="120"/>
        <w:ind w:firstLine="397"/>
        <w:jc w:val="both"/>
      </w:pPr>
      <w:r>
        <w:rPr>
          <w:rFonts w:ascii="Arial" w:cs="Arial" w:eastAsia="Arial" w:hAnsi="Arial"/>
          <w:sz w:val="24"/>
          <w:szCs w:val="24"/>
        </w:rPr>
        <w:t xml:space="preserve">2) без согласия подзащитного (подозреваемого, обвиняемого, свидетеля) не разглашать сведения, которые стали ему известны в связи с участием в уголовном судопроизводстве и составляют адвокатскую или иную охраняемую законом тайну;</w:t>
      </w:r>
    </w:p>
    <w:p>
      <w:pPr>
        <w:spacing w:after="120"/>
        <w:ind w:firstLine="397"/>
        <w:jc w:val="both"/>
      </w:pPr>
      <w:r>
        <w:rPr>
          <w:rFonts w:ascii="Arial" w:cs="Arial" w:eastAsia="Arial" w:hAnsi="Arial"/>
          <w:sz w:val="24"/>
          <w:szCs w:val="24"/>
        </w:rPr>
        <w:t xml:space="preserve">3) соблюдать правила профессиональной этики адвоката.</w:t>
      </w:r>
    </w:p>
    <w:p>
      <w:pPr>
        <w:spacing w:after="120"/>
        <w:ind w:firstLine="397"/>
        <w:jc w:val="both"/>
      </w:pPr>
      <w:r>
        <w:rPr>
          <w:rFonts w:ascii="Arial" w:cs="Arial" w:eastAsia="Arial" w:hAnsi="Arial"/>
          <w:sz w:val="24"/>
          <w:szCs w:val="24"/>
        </w:rPr>
        <w:t xml:space="preserve">6. Защитник не вправе совершать каких-либо действий против интересов подзащитного.</w:t>
      </w:r>
    </w:p>
    <w:p>
      <w:pPr>
        <w:spacing w:after="120"/>
        <w:ind w:firstLine="397"/>
        <w:jc w:val="both"/>
      </w:pPr>
      <w:r>
        <w:rPr>
          <w:rFonts w:ascii="Arial" w:cs="Arial" w:eastAsia="Arial" w:hAnsi="Arial"/>
          <w:sz w:val="24"/>
          <w:szCs w:val="24"/>
        </w:rPr>
        <w:t xml:space="preserve">7. Собранные защитником доказательства по его ходатайству обязательны для приобщения к делу. Эти материалы подлежат исследованию, оценке в соответствии с требованием настоящего Кодекса судом, следователем, уполномоченным должностным лицом органа дознания.</w:t>
      </w:r>
    </w:p>
    <w:p>
      <w:pPr>
        <w:spacing w:after="120"/>
        <w:ind w:firstLine="397"/>
        <w:jc w:val="both"/>
      </w:pPr>
      <w:r>
        <w:rPr>
          <w:rFonts w:ascii="Arial" w:cs="Arial" w:eastAsia="Arial" w:hAnsi="Arial"/>
          <w:i/>
          <w:iCs/>
          <w:sz w:val="24"/>
          <w:szCs w:val="24"/>
        </w:rPr>
        <w:t xml:space="preserve">(В редакции Закона КР от </w:t>
      </w:r>
      <w:hyperlink w:history="1" r:id="rIdcrt8ubwaxvwuszxfxzqi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Сотрудник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фактического задержания несовершеннолетнего подозреваемого или с момента первого допроса несовершеннолетнего.</w:t>
      </w:r>
    </w:p>
    <w:p>
      <w:pPr>
        <w:spacing w:after="120"/>
        <w:ind w:firstLine="397"/>
        <w:jc w:val="both"/>
      </w:pPr>
      <w:r>
        <w:rPr>
          <w:rFonts w:ascii="Arial" w:cs="Arial" w:eastAsia="Arial" w:hAnsi="Arial"/>
          <w:sz w:val="24"/>
          <w:szCs w:val="24"/>
        </w:rPr>
        <w:t xml:space="preserve">2. Сотрудник уполномоченного государственного органа по защите детей вправе:</w:t>
      </w:r>
    </w:p>
    <w:p>
      <w:pPr>
        <w:spacing w:after="120"/>
        <w:ind w:firstLine="397"/>
        <w:jc w:val="both"/>
      </w:pPr>
      <w:r>
        <w:rPr>
          <w:rFonts w:ascii="Arial" w:cs="Arial" w:eastAsia="Arial" w:hAnsi="Arial"/>
          <w:sz w:val="24"/>
          <w:szCs w:val="24"/>
        </w:rPr>
        <w:t xml:space="preserve">1) знакомиться с материалами дела;</w:t>
      </w:r>
    </w:p>
    <w:p>
      <w:pPr>
        <w:spacing w:after="120"/>
        <w:ind w:firstLine="397"/>
        <w:jc w:val="both"/>
      </w:pPr>
      <w:r>
        <w:rPr>
          <w:rFonts w:ascii="Arial" w:cs="Arial" w:eastAsia="Arial" w:hAnsi="Arial"/>
          <w:sz w:val="24"/>
          <w:szCs w:val="24"/>
        </w:rPr>
        <w:t xml:space="preserve">2) приносить жалобы на решения, действия (бездействие) суда, прокурора, следователя, уполномоченного должностного лица органа дознания, сотрудников учреждений исполнения наказаний и участвовать в их рассмотрении.</w:t>
      </w:r>
    </w:p>
    <w:p>
      <w:pPr>
        <w:spacing w:after="120"/>
        <w:ind w:firstLine="397"/>
        <w:jc w:val="both"/>
      </w:pPr>
      <w:r>
        <w:rPr>
          <w:rFonts w:ascii="Arial" w:cs="Arial" w:eastAsia="Arial" w:hAnsi="Arial"/>
          <w:sz w:val="24"/>
          <w:szCs w:val="24"/>
        </w:rPr>
        <w:t xml:space="preserve">3. С момента участия в деле сотрудник уполномоченного государственного органа по защите детей обязан:</w:t>
      </w:r>
    </w:p>
    <w:p>
      <w:pPr>
        <w:spacing w:after="120"/>
        <w:ind w:firstLine="397"/>
        <w:jc w:val="both"/>
      </w:pPr>
      <w:r>
        <w:rPr>
          <w:rFonts w:ascii="Arial" w:cs="Arial" w:eastAsia="Arial" w:hAnsi="Arial"/>
          <w:sz w:val="24"/>
          <w:szCs w:val="24"/>
        </w:rPr>
        <w:t xml:space="preserve">1) провести оценку и анализ жизненной ситуации несовершеннолетнего, по итогам которых составить заключение;</w:t>
      </w:r>
    </w:p>
    <w:p>
      <w:pPr>
        <w:spacing w:after="120"/>
        <w:ind w:firstLine="397"/>
        <w:jc w:val="both"/>
      </w:pPr>
      <w:r>
        <w:rPr>
          <w:rFonts w:ascii="Arial" w:cs="Arial" w:eastAsia="Arial" w:hAnsi="Arial"/>
          <w:sz w:val="24"/>
          <w:szCs w:val="24"/>
        </w:rPr>
        <w:t xml:space="preserve">2) составить социально-психологическую характеристику несовершеннолетнего;</w:t>
      </w:r>
    </w:p>
    <w:p>
      <w:pPr>
        <w:spacing w:after="120"/>
        <w:ind w:firstLine="397"/>
        <w:jc w:val="both"/>
      </w:pPr>
      <w:r>
        <w:rPr>
          <w:rFonts w:ascii="Arial" w:cs="Arial" w:eastAsia="Arial" w:hAnsi="Arial"/>
          <w:sz w:val="24"/>
          <w:szCs w:val="24"/>
        </w:rPr>
        <w:t xml:space="preserve">3) разработать меры по социальной, психологической, педагогической реабилитации несовершеннолетнего, основанные на его заключении;</w:t>
      </w:r>
    </w:p>
    <w:p>
      <w:pPr>
        <w:spacing w:after="120"/>
        <w:ind w:firstLine="397"/>
        <w:jc w:val="both"/>
      </w:pPr>
      <w:r>
        <w:rPr>
          <w:rFonts w:ascii="Arial" w:cs="Arial" w:eastAsia="Arial" w:hAnsi="Arial"/>
          <w:sz w:val="24"/>
          <w:szCs w:val="24"/>
        </w:rPr>
        <w:t xml:space="preserve">4) обеспечить информирование несовершеннолетнего в доступной пониманию для несовершеннолетнего форме о процессуальных действиях, участником которых является или будет являться несовершеннолетний.</w:t>
      </w:r>
    </w:p>
    <w:p>
      <w:pPr>
        <w:spacing w:after="120"/>
        <w:ind w:firstLine="397"/>
        <w:jc w:val="both"/>
      </w:pPr>
      <w:r>
        <w:rPr>
          <w:rFonts w:ascii="Arial" w:cs="Arial" w:eastAsia="Arial" w:hAnsi="Arial"/>
          <w:sz w:val="24"/>
          <w:szCs w:val="24"/>
        </w:rPr>
        <w:t xml:space="preserve">4. Сотрудник уполномоченного государственного органа по защите детей также представляет права и интересы несовершеннолетних потерпевших как в досудебном производстве, так и в суде и пользуется правами и обязанностями, предусмотренными частями 2 и 3 настоящей статьи.</w:t>
      </w:r>
    </w:p>
    <w:p>
      <w:pPr>
        <w:spacing w:after="120"/>
        <w:ind w:firstLine="397"/>
        <w:jc w:val="both"/>
      </w:pPr>
      <w:r>
        <w:rPr>
          <w:rFonts w:ascii="Arial" w:cs="Arial" w:eastAsia="Arial" w:hAnsi="Arial"/>
          <w:sz w:val="24"/>
          <w:szCs w:val="24"/>
        </w:rPr>
        <w:t xml:space="preserve">5. Собранные сотрудником уполномоченного государственного органа по защите детей материалы по его ходатайству приобщаются к делу.</w:t>
      </w:r>
    </w:p>
    <w:p>
      <w:pPr>
        <w:spacing w:after="120"/>
        <w:ind w:firstLine="397"/>
        <w:jc w:val="both"/>
      </w:pPr>
      <w:r>
        <w:rPr>
          <w:rFonts w:ascii="Arial" w:cs="Arial" w:eastAsia="Arial" w:hAnsi="Arial"/>
          <w:b/>
          <w:bCs/>
          <w:sz w:val="24"/>
          <w:szCs w:val="24"/>
        </w:rPr>
        <w:t xml:space="preserve">Статья 56. Представитель юридического лица, в отношении которого применяются меры уголовно-правового воздействия</w:t>
      </w:r>
    </w:p>
    <w:p>
      <w:pPr>
        <w:spacing w:after="120"/>
        <w:ind w:firstLine="397"/>
        <w:jc w:val="both"/>
      </w:pPr>
      <w:r>
        <w:rPr>
          <w:rFonts w:ascii="Arial" w:cs="Arial" w:eastAsia="Arial" w:hAnsi="Arial"/>
          <w:sz w:val="24"/>
          <w:szCs w:val="24"/>
        </w:rPr>
        <w:t xml:space="preserve">1. Для обеспечения прав и интересов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 должен участвовать представитель юридического лица.</w:t>
      </w:r>
    </w:p>
    <w:p>
      <w:pPr>
        <w:spacing w:after="120"/>
        <w:ind w:firstLine="397"/>
        <w:jc w:val="both"/>
      </w:pPr>
      <w:r>
        <w:rPr>
          <w:rFonts w:ascii="Arial" w:cs="Arial" w:eastAsia="Arial" w:hAnsi="Arial"/>
          <w:sz w:val="24"/>
          <w:szCs w:val="24"/>
        </w:rPr>
        <w:t xml:space="preserve">2. Представителем юридического лица может быть:</w:t>
      </w:r>
    </w:p>
    <w:p>
      <w:pPr>
        <w:spacing w:after="120"/>
        <w:ind w:firstLine="397"/>
        <w:jc w:val="both"/>
      </w:pPr>
      <w:r>
        <w:rPr>
          <w:rFonts w:ascii="Arial" w:cs="Arial" w:eastAsia="Arial" w:hAnsi="Arial"/>
          <w:sz w:val="24"/>
          <w:szCs w:val="24"/>
        </w:rPr>
        <w:t xml:space="preserve">1) физическое лицо согласно полномочиям, установленным регулирующими деятельность юридического лица документами;</w:t>
      </w:r>
    </w:p>
    <w:p>
      <w:pPr>
        <w:spacing w:after="120"/>
        <w:ind w:firstLine="397"/>
        <w:jc w:val="both"/>
      </w:pPr>
      <w:r>
        <w:rPr>
          <w:rFonts w:ascii="Arial" w:cs="Arial" w:eastAsia="Arial" w:hAnsi="Arial"/>
          <w:sz w:val="24"/>
          <w:szCs w:val="24"/>
        </w:rPr>
        <w:t xml:space="preserve">2) физическое лицо на основании специально выданной для этой цели доверенности;</w:t>
      </w:r>
    </w:p>
    <w:p>
      <w:pPr>
        <w:spacing w:after="120"/>
        <w:ind w:firstLine="397"/>
        <w:jc w:val="both"/>
      </w:pPr>
      <w:r>
        <w:rPr>
          <w:rFonts w:ascii="Arial" w:cs="Arial" w:eastAsia="Arial" w:hAnsi="Arial"/>
          <w:sz w:val="24"/>
          <w:szCs w:val="24"/>
        </w:rPr>
        <w:t xml:space="preserve">3) адвокат в установленном законном порядке.</w:t>
      </w:r>
    </w:p>
    <w:p>
      <w:pPr>
        <w:spacing w:after="120"/>
        <w:ind w:firstLine="397"/>
        <w:jc w:val="both"/>
      </w:pPr>
      <w:r>
        <w:rPr>
          <w:rFonts w:ascii="Arial" w:cs="Arial" w:eastAsia="Arial" w:hAnsi="Arial"/>
          <w:sz w:val="24"/>
          <w:szCs w:val="24"/>
        </w:rPr>
        <w:t xml:space="preserve">3. Представителем юридического лица не может быть лицо, которое в конкретном уголовном деле является потерпевшим или собственные личные интересы которого либо личные интересы его близких родственников, супруга (супруги) находятся в противоречии с интересами представляемого юридического лица, подозреваемый или обвиняемый по данному делу.</w:t>
      </w:r>
    </w:p>
    <w:p>
      <w:pPr>
        <w:spacing w:after="120"/>
        <w:ind w:firstLine="397"/>
        <w:jc w:val="both"/>
      </w:pPr>
      <w:r>
        <w:rPr>
          <w:rFonts w:ascii="Arial" w:cs="Arial" w:eastAsia="Arial" w:hAnsi="Arial"/>
          <w:b/>
          <w:bCs/>
          <w:sz w:val="24"/>
          <w:szCs w:val="24"/>
        </w:rPr>
        <w:t xml:space="preserve">Статья 57. Права представителя юридического лица, в отношении которого применяются меры уголовно-правового воздействия</w:t>
      </w:r>
    </w:p>
    <w:p>
      <w:pPr>
        <w:spacing w:after="120"/>
        <w:ind w:firstLine="397"/>
        <w:jc w:val="both"/>
      </w:pPr>
      <w:r>
        <w:rPr>
          <w:rFonts w:ascii="Arial" w:cs="Arial" w:eastAsia="Arial" w:hAnsi="Arial"/>
          <w:sz w:val="24"/>
          <w:szCs w:val="24"/>
        </w:rPr>
        <w:t xml:space="preserve">1. Представитель юридического лица обладает процессуальными правами и обязанностями защитника.</w:t>
      </w:r>
    </w:p>
    <w:p>
      <w:pPr>
        <w:spacing w:after="120"/>
        <w:ind w:firstLine="397"/>
        <w:jc w:val="both"/>
      </w:pPr>
      <w:r>
        <w:rPr>
          <w:rFonts w:ascii="Arial" w:cs="Arial" w:eastAsia="Arial" w:hAnsi="Arial"/>
          <w:sz w:val="24"/>
          <w:szCs w:val="24"/>
        </w:rPr>
        <w:t xml:space="preserve">2. Представитель юридического лица вправе пригласить адвоката.</w:t>
      </w:r>
    </w:p>
    <w:p>
      <w:pPr>
        <w:spacing w:after="120"/>
        <w:ind w:firstLine="397"/>
        <w:jc w:val="center"/>
      </w:pPr>
      <w:r>
        <w:rPr>
          <w:rFonts w:ascii="Arial" w:cs="Arial" w:eastAsia="Arial" w:hAnsi="Arial"/>
          <w:b/>
          <w:bCs/>
          <w:sz w:val="24"/>
          <w:szCs w:val="24"/>
        </w:rPr>
        <w:t xml:space="preserve">Глава 7. Иные лица, участвующие в уголовном судопроизводстве</w:t>
      </w:r>
    </w:p>
    <w:p>
      <w:pPr>
        <w:spacing w:after="120"/>
        <w:ind w:firstLine="397"/>
        <w:jc w:val="both"/>
      </w:pPr>
      <w:r>
        <w:rPr>
          <w:rFonts w:ascii="Arial" w:cs="Arial" w:eastAsia="Arial" w:hAnsi="Arial"/>
          <w:b/>
          <w:bCs/>
          <w:sz w:val="24"/>
          <w:szCs w:val="24"/>
        </w:rPr>
        <w:t xml:space="preserve">Статья 58. Свидетель</w:t>
      </w:r>
    </w:p>
    <w:p>
      <w:pPr>
        <w:spacing w:after="120"/>
        <w:ind w:firstLine="397"/>
        <w:jc w:val="both"/>
      </w:pPr>
      <w:r>
        <w:rPr>
          <w:rFonts w:ascii="Arial" w:cs="Arial" w:eastAsia="Arial" w:hAnsi="Arial"/>
          <w:sz w:val="24"/>
          <w:szCs w:val="24"/>
        </w:rPr>
        <w:t xml:space="preserve">1. Свидетелем признается лицо, вызванное для дачи показаний об известных ему обстоятельствах по уголовному делу или делу о проступке.</w:t>
      </w:r>
    </w:p>
    <w:p>
      <w:pPr>
        <w:spacing w:after="120"/>
        <w:ind w:firstLine="397"/>
        <w:jc w:val="both"/>
      </w:pPr>
      <w:r>
        <w:rPr>
          <w:rFonts w:ascii="Arial" w:cs="Arial" w:eastAsia="Arial" w:hAnsi="Arial"/>
          <w:sz w:val="24"/>
          <w:szCs w:val="24"/>
        </w:rPr>
        <w:t xml:space="preserve">2. Свидетель не может участвовать в деле в качестве обвинителя, защитника, представителя интересов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3. Участие в деле законных представителей потерпевшего, обвиняемого не исключает возможности допроса этих лиц в качестве свидетелей.</w:t>
      </w:r>
    </w:p>
    <w:p>
      <w:pPr>
        <w:spacing w:after="120"/>
        <w:ind w:firstLine="397"/>
        <w:jc w:val="both"/>
      </w:pPr>
      <w:r>
        <w:rPr>
          <w:rFonts w:ascii="Arial" w:cs="Arial" w:eastAsia="Arial" w:hAnsi="Arial"/>
          <w:sz w:val="24"/>
          <w:szCs w:val="24"/>
        </w:rPr>
        <w:t xml:space="preserve">4. Не подлежат допросу в качестве свидетелей:</w:t>
      </w:r>
    </w:p>
    <w:p>
      <w:pPr>
        <w:spacing w:after="120"/>
        <w:ind w:firstLine="397"/>
        <w:jc w:val="both"/>
      </w:pPr>
      <w:r>
        <w:rPr>
          <w:rFonts w:ascii="Arial" w:cs="Arial" w:eastAsia="Arial" w:hAnsi="Arial"/>
          <w:sz w:val="24"/>
          <w:szCs w:val="24"/>
        </w:rPr>
        <w:t xml:space="preserve">1) судья - об обстоятельствах дела, которые ему стали известны в связи с участием в производстве по делу;</w:t>
      </w:r>
    </w:p>
    <w:p>
      <w:pPr>
        <w:spacing w:after="120"/>
        <w:ind w:firstLine="397"/>
        <w:jc w:val="both"/>
      </w:pPr>
      <w:r>
        <w:rPr>
          <w:rFonts w:ascii="Arial" w:cs="Arial" w:eastAsia="Arial" w:hAnsi="Arial"/>
          <w:sz w:val="24"/>
          <w:szCs w:val="24"/>
        </w:rPr>
        <w:t xml:space="preserve">2) 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ind w:firstLine="397"/>
        <w:jc w:val="both"/>
      </w:pPr>
      <w:r>
        <w:rPr>
          <w:rFonts w:ascii="Arial" w:cs="Arial" w:eastAsia="Arial" w:hAnsi="Arial"/>
          <w:sz w:val="24"/>
          <w:szCs w:val="24"/>
        </w:rPr>
        <w:t xml:space="preserve">3) защитник, а равно представитель потерпевшего - об обстоятельствах, которые стали им известны в связи с выполнением своих обязанностей по делу;</w:t>
      </w:r>
    </w:p>
    <w:p>
      <w:pPr>
        <w:spacing w:after="120"/>
        <w:ind w:firstLine="397"/>
        <w:jc w:val="both"/>
      </w:pPr>
      <w:r>
        <w:rPr>
          <w:rFonts w:ascii="Arial" w:cs="Arial" w:eastAsia="Arial" w:hAnsi="Arial"/>
          <w:sz w:val="24"/>
          <w:szCs w:val="24"/>
        </w:rPr>
        <w:t xml:space="preserve">4) 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ind w:firstLine="397"/>
        <w:jc w:val="both"/>
      </w:pPr>
      <w:r>
        <w:rPr>
          <w:rFonts w:ascii="Arial" w:cs="Arial" w:eastAsia="Arial" w:hAnsi="Arial"/>
          <w:sz w:val="24"/>
          <w:szCs w:val="24"/>
        </w:rPr>
        <w:t xml:space="preserve">5) 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ind w:firstLine="397"/>
        <w:jc w:val="both"/>
      </w:pPr>
      <w:r>
        <w:rPr>
          <w:rFonts w:ascii="Arial" w:cs="Arial" w:eastAsia="Arial" w:hAnsi="Arial"/>
          <w:sz w:val="24"/>
          <w:szCs w:val="24"/>
        </w:rPr>
        <w:t xml:space="preserve">6) близкие родственники, супруг (супруга) подозреваемого, обвиняемого;</w:t>
      </w:r>
    </w:p>
    <w:p>
      <w:pPr>
        <w:spacing w:after="120"/>
        <w:ind w:firstLine="397"/>
        <w:jc w:val="both"/>
      </w:pPr>
      <w:r>
        <w:rPr>
          <w:rFonts w:ascii="Arial" w:cs="Arial" w:eastAsia="Arial" w:hAnsi="Arial"/>
          <w:sz w:val="24"/>
          <w:szCs w:val="24"/>
        </w:rPr>
        <w:t xml:space="preserve">7) медиатор - об обстоятельствах, ставших известными ему в связи с проведением медиации.</w:t>
      </w:r>
    </w:p>
    <w:p>
      <w:pPr>
        <w:spacing w:after="120"/>
        <w:ind w:firstLine="397"/>
        <w:jc w:val="both"/>
      </w:pPr>
      <w:r>
        <w:rPr>
          <w:rFonts w:ascii="Arial" w:cs="Arial" w:eastAsia="Arial" w:hAnsi="Arial"/>
          <w:sz w:val="24"/>
          <w:szCs w:val="24"/>
        </w:rPr>
        <w:t xml:space="preserve">5. Если лица, названные в пункте 6 части 4 настоящей статьи, желают давать показания, то они допрашиваются по правилам настоящего Кодекса.</w:t>
      </w:r>
    </w:p>
    <w:p>
      <w:pPr>
        <w:spacing w:after="120"/>
        <w:ind w:firstLine="397"/>
        <w:jc w:val="both"/>
      </w:pPr>
      <w:r>
        <w:rPr>
          <w:rFonts w:ascii="Arial" w:cs="Arial" w:eastAsia="Arial" w:hAnsi="Arial"/>
          <w:sz w:val="24"/>
          <w:szCs w:val="24"/>
        </w:rPr>
        <w:t xml:space="preserve">6. Свидетель имеет право:</w:t>
      </w:r>
    </w:p>
    <w:p>
      <w:pPr>
        <w:spacing w:after="120"/>
        <w:ind w:firstLine="397"/>
        <w:jc w:val="both"/>
      </w:pPr>
      <w:r>
        <w:rPr>
          <w:rFonts w:ascii="Arial" w:cs="Arial" w:eastAsia="Arial" w:hAnsi="Arial"/>
          <w:sz w:val="24"/>
          <w:szCs w:val="24"/>
        </w:rPr>
        <w:t xml:space="preserve">1) давать показания на родном языке или ином языке, которым владеет, пользоваться услугами квалифицированного переводчика;</w:t>
      </w:r>
    </w:p>
    <w:p>
      <w:pPr>
        <w:spacing w:after="120"/>
        <w:ind w:firstLine="397"/>
        <w:jc w:val="both"/>
      </w:pPr>
      <w:r>
        <w:rPr>
          <w:rFonts w:ascii="Arial" w:cs="Arial" w:eastAsia="Arial" w:hAnsi="Arial"/>
          <w:sz w:val="24"/>
          <w:szCs w:val="24"/>
        </w:rPr>
        <w:t xml:space="preserve">2) заявлять отвод переводчику, участвующему в его допросе;</w:t>
      </w:r>
    </w:p>
    <w:p>
      <w:pPr>
        <w:spacing w:after="120"/>
        <w:ind w:firstLine="397"/>
        <w:jc w:val="both"/>
      </w:pPr>
      <w:r>
        <w:rPr>
          <w:rFonts w:ascii="Arial" w:cs="Arial" w:eastAsia="Arial" w:hAnsi="Arial"/>
          <w:sz w:val="24"/>
          <w:szCs w:val="24"/>
        </w:rPr>
        <w:t xml:space="preserve">3) собственноручно излагать свои показания;</w:t>
      </w:r>
    </w:p>
    <w:p>
      <w:pPr>
        <w:spacing w:after="120"/>
        <w:ind w:firstLine="397"/>
        <w:jc w:val="both"/>
      </w:pPr>
      <w:r>
        <w:rPr>
          <w:rFonts w:ascii="Arial" w:cs="Arial" w:eastAsia="Arial" w:hAnsi="Arial"/>
          <w:sz w:val="24"/>
          <w:szCs w:val="24"/>
        </w:rPr>
        <w:t xml:space="preserve">4) знакомиться с протоколом допроса, вносить в него дополнения и изменения;</w:t>
      </w:r>
    </w:p>
    <w:p>
      <w:pPr>
        <w:spacing w:after="120"/>
        <w:ind w:firstLine="397"/>
        <w:jc w:val="both"/>
      </w:pPr>
      <w:r>
        <w:rPr>
          <w:rFonts w:ascii="Arial" w:cs="Arial" w:eastAsia="Arial" w:hAnsi="Arial"/>
          <w:sz w:val="24"/>
          <w:szCs w:val="24"/>
        </w:rPr>
        <w:t xml:space="preserve">5) при даче показаний пользоваться письменными заметками и документами;</w:t>
      </w:r>
    </w:p>
    <w:p>
      <w:pPr>
        <w:spacing w:after="120"/>
        <w:ind w:firstLine="397"/>
        <w:jc w:val="both"/>
      </w:pPr>
      <w:r>
        <w:rPr>
          <w:rFonts w:ascii="Arial" w:cs="Arial" w:eastAsia="Arial" w:hAnsi="Arial"/>
          <w:sz w:val="24"/>
          <w:szCs w:val="24"/>
        </w:rPr>
        <w:t xml:space="preserve">6) приносить жалобы на действия суда, прокурора, следователя, сотрудника органа дознания;</w:t>
      </w:r>
    </w:p>
    <w:p>
      <w:pPr>
        <w:spacing w:after="120"/>
        <w:ind w:firstLine="397"/>
        <w:jc w:val="both"/>
      </w:pPr>
      <w:r>
        <w:rPr>
          <w:rFonts w:ascii="Arial" w:cs="Arial" w:eastAsia="Arial" w:hAnsi="Arial"/>
          <w:sz w:val="24"/>
          <w:szCs w:val="24"/>
        </w:rPr>
        <w:t xml:space="preserve">7) на возмещение расходов, понесенных при производстве по делу;</w:t>
      </w:r>
    </w:p>
    <w:p>
      <w:pPr>
        <w:spacing w:after="120"/>
        <w:ind w:firstLine="397"/>
        <w:jc w:val="both"/>
      </w:pPr>
      <w:r>
        <w:rPr>
          <w:rFonts w:ascii="Arial" w:cs="Arial" w:eastAsia="Arial" w:hAnsi="Arial"/>
          <w:sz w:val="24"/>
          <w:szCs w:val="24"/>
        </w:rPr>
        <w:t xml:space="preserve">8) на получение имущества, изъятого у него ведущим уголовный процесс органом в качестве вещественных доказательств или по другим основаниям, принадлежащих ему подлинников официальных документов;</w:t>
      </w:r>
    </w:p>
    <w:p>
      <w:pPr>
        <w:spacing w:after="120"/>
        <w:ind w:firstLine="397"/>
        <w:jc w:val="both"/>
      </w:pPr>
      <w:r>
        <w:rPr>
          <w:rFonts w:ascii="Arial" w:cs="Arial" w:eastAsia="Arial" w:hAnsi="Arial"/>
          <w:sz w:val="24"/>
          <w:szCs w:val="24"/>
        </w:rPr>
        <w:t xml:space="preserve">9) иметь защитника при допросе.</w:t>
      </w:r>
    </w:p>
    <w:p>
      <w:pPr>
        <w:spacing w:after="120"/>
        <w:ind w:firstLine="397"/>
        <w:jc w:val="both"/>
      </w:pPr>
      <w:r>
        <w:rPr>
          <w:rFonts w:ascii="Arial" w:cs="Arial" w:eastAsia="Arial" w:hAnsi="Arial"/>
          <w:sz w:val="24"/>
          <w:szCs w:val="24"/>
        </w:rPr>
        <w:t xml:space="preserve">7. Свидетель обязан:</w:t>
      </w:r>
    </w:p>
    <w:p>
      <w:pPr>
        <w:spacing w:after="120"/>
        <w:ind w:firstLine="397"/>
        <w:jc w:val="both"/>
      </w:pPr>
      <w:r>
        <w:rPr>
          <w:rFonts w:ascii="Arial" w:cs="Arial" w:eastAsia="Arial" w:hAnsi="Arial"/>
          <w:sz w:val="24"/>
          <w:szCs w:val="24"/>
        </w:rPr>
        <w:t xml:space="preserve">1) явиться по вызову суда, прокурора,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правдиво сообщить все известное по делу и ответить на поставленные вопросы;</w:t>
      </w:r>
    </w:p>
    <w:p>
      <w:pPr>
        <w:spacing w:after="120"/>
        <w:ind w:firstLine="397"/>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ind w:firstLine="397"/>
        <w:jc w:val="both"/>
      </w:pPr>
      <w:r>
        <w:rPr>
          <w:rFonts w:ascii="Arial" w:cs="Arial" w:eastAsia="Arial" w:hAnsi="Arial"/>
          <w:sz w:val="24"/>
          <w:szCs w:val="24"/>
        </w:rPr>
        <w:t xml:space="preserve">8. При неявке свидетеля без уважительных причин он может быть подвергнут приводу.</w:t>
      </w:r>
    </w:p>
    <w:p>
      <w:pPr>
        <w:spacing w:after="120"/>
        <w:ind w:firstLine="397"/>
        <w:jc w:val="both"/>
      </w:pPr>
      <w:r>
        <w:rPr>
          <w:rFonts w:ascii="Arial" w:cs="Arial" w:eastAsia="Arial" w:hAnsi="Arial"/>
          <w:sz w:val="24"/>
          <w:szCs w:val="24"/>
        </w:rPr>
        <w:t xml:space="preserve">9. За дачу заведомо ложного показания, отказ или уклонение от дачи показаний свидетель несет ответственность по статьям </w:t>
      </w:r>
      <w:hyperlink w:history="1" r:id="rIdghfxbl-jrhmusy9l5rggp">
        <w:r>
          <w:rPr>
            <w:rFonts w:ascii="Arial" w:cs="Arial" w:eastAsia="Arial" w:hAnsi="Arial"/>
            <w:color w:val="1D4ED8"/>
            <w:sz w:val="24"/>
            <w:szCs w:val="24"/>
            <w:u w:val="single"/>
          </w:rPr>
          <w:t xml:space="preserve">345</w:t>
        </w:r>
      </w:hyperlink>
      <w:r>
        <w:rPr>
          <w:rFonts w:ascii="Arial" w:cs="Arial" w:eastAsia="Arial" w:hAnsi="Arial"/>
          <w:sz w:val="24"/>
          <w:szCs w:val="24"/>
        </w:rPr>
        <w:t xml:space="preserve">, </w:t>
      </w:r>
      <w:hyperlink w:history="1" r:id="rIdoo1ati3he23ekcfm-qem-">
        <w:r>
          <w:rPr>
            <w:rFonts w:ascii="Arial" w:cs="Arial" w:eastAsia="Arial" w:hAnsi="Arial"/>
            <w:color w:val="1D4ED8"/>
            <w:sz w:val="24"/>
            <w:szCs w:val="24"/>
            <w:u w:val="single"/>
          </w:rPr>
          <w:t xml:space="preserve">346</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10. Свидетель не обязан свидетельствовать против себя или против своих близких родственников, супруга (супруги).</w:t>
      </w:r>
    </w:p>
    <w:p>
      <w:pPr>
        <w:spacing w:after="120"/>
        <w:ind w:firstLine="397"/>
        <w:jc w:val="both"/>
      </w:pPr>
      <w:r>
        <w:rPr>
          <w:rFonts w:ascii="Arial" w:cs="Arial" w:eastAsia="Arial" w:hAnsi="Arial"/>
          <w:b/>
          <w:bCs/>
          <w:sz w:val="24"/>
          <w:szCs w:val="24"/>
        </w:rPr>
        <w:t xml:space="preserve">Статья 59. Эксперт</w:t>
      </w:r>
    </w:p>
    <w:p>
      <w:pPr>
        <w:spacing w:after="120"/>
        <w:ind w:firstLine="397"/>
        <w:jc w:val="both"/>
      </w:pPr>
      <w:r>
        <w:rPr>
          <w:rFonts w:ascii="Arial" w:cs="Arial" w:eastAsia="Arial" w:hAnsi="Arial"/>
          <w:sz w:val="24"/>
          <w:szCs w:val="24"/>
        </w:rPr>
        <w:t xml:space="preserve">1. Экспертом является не заинтересованное в уголовном судопроизводстве лицо, назначенное судом, следователем, уполномоченным должностным лицом органа дознания или, по их требованию, руководителем экспертной организации для разрешения вопросов, возникших в ходе досудебного производства или судебного разбирательства дела с использованием специальных научных знаний и дачи на этой основе заключения. Эксперт может быть назначен из числа лиц, предложенных участниками процесса.</w:t>
      </w:r>
    </w:p>
    <w:p>
      <w:pPr>
        <w:spacing w:after="120"/>
        <w:ind w:firstLine="397"/>
        <w:jc w:val="both"/>
      </w:pPr>
      <w:r>
        <w:rPr>
          <w:rFonts w:ascii="Arial" w:cs="Arial" w:eastAsia="Arial" w:hAnsi="Arial"/>
          <w:sz w:val="24"/>
          <w:szCs w:val="24"/>
        </w:rPr>
        <w:t xml:space="preserve">2. 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ind w:firstLine="397"/>
        <w:jc w:val="both"/>
      </w:pPr>
      <w:r>
        <w:rPr>
          <w:rFonts w:ascii="Arial" w:cs="Arial" w:eastAsia="Arial" w:hAnsi="Arial"/>
          <w:sz w:val="24"/>
          <w:szCs w:val="24"/>
        </w:rPr>
        <w:t xml:space="preserve">3. Лицо не может назначаться или иным образом привлекаться к производству по делу в качестве эксперта по правовым вопросам.</w:t>
      </w:r>
    </w:p>
    <w:p>
      <w:pPr>
        <w:spacing w:after="120"/>
        <w:ind w:firstLine="397"/>
        <w:jc w:val="both"/>
      </w:pPr>
      <w:r>
        <w:rPr>
          <w:rFonts w:ascii="Arial" w:cs="Arial" w:eastAsia="Arial" w:hAnsi="Arial"/>
          <w:sz w:val="24"/>
          <w:szCs w:val="24"/>
        </w:rPr>
        <w:t xml:space="preserve">4. При необходимости по делу могут быть назначены несколько экспертов.</w:t>
      </w:r>
    </w:p>
    <w:p>
      <w:pPr>
        <w:spacing w:after="120"/>
        <w:ind w:firstLine="397"/>
        <w:jc w:val="both"/>
      </w:pPr>
      <w:r>
        <w:rPr>
          <w:rFonts w:ascii="Arial" w:cs="Arial" w:eastAsia="Arial" w:hAnsi="Arial"/>
          <w:sz w:val="24"/>
          <w:szCs w:val="24"/>
        </w:rPr>
        <w:t xml:space="preserve">5. Вызов эксперта, назначение и производство экспертизы осуществляются в порядке, предусмотренном настоящим Кодексом.</w:t>
      </w:r>
    </w:p>
    <w:p>
      <w:pPr>
        <w:spacing w:after="120"/>
        <w:ind w:firstLine="397"/>
        <w:jc w:val="both"/>
      </w:pPr>
      <w:r>
        <w:rPr>
          <w:rFonts w:ascii="Arial" w:cs="Arial" w:eastAsia="Arial" w:hAnsi="Arial"/>
          <w:sz w:val="24"/>
          <w:szCs w:val="24"/>
        </w:rPr>
        <w:t xml:space="preserve">6. Эксперт имеет право:</w:t>
      </w:r>
    </w:p>
    <w:p>
      <w:pPr>
        <w:spacing w:after="120"/>
        <w:ind w:firstLine="39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397"/>
        <w:jc w:val="both"/>
      </w:pPr>
      <w:r>
        <w:rPr>
          <w:rFonts w:ascii="Arial" w:cs="Arial" w:eastAsia="Arial" w:hAnsi="Arial"/>
          <w:sz w:val="24"/>
          <w:szCs w:val="24"/>
        </w:rPr>
        <w:t xml:space="preserve">2) получать необходимые объекты и образцы для сравнительного исследования и дачи заключения;</w:t>
      </w:r>
    </w:p>
    <w:p>
      <w:pPr>
        <w:spacing w:after="120"/>
        <w:ind w:firstLine="397"/>
        <w:jc w:val="both"/>
      </w:pPr>
      <w:r>
        <w:rPr>
          <w:rFonts w:ascii="Arial" w:cs="Arial" w:eastAsia="Arial" w:hAnsi="Arial"/>
          <w:sz w:val="24"/>
          <w:szCs w:val="24"/>
        </w:rPr>
        <w:t xml:space="preserve">3) требовать предоставления ему дополнительных материалов, необходимых для дачи заключения или проведения экспертизы с участием других экспертов;</w:t>
      </w:r>
    </w:p>
    <w:p>
      <w:pPr>
        <w:spacing w:after="120"/>
        <w:ind w:firstLine="397"/>
        <w:jc w:val="both"/>
      </w:pPr>
      <w:r>
        <w:rPr>
          <w:rFonts w:ascii="Arial" w:cs="Arial" w:eastAsia="Arial" w:hAnsi="Arial"/>
          <w:sz w:val="24"/>
          <w:szCs w:val="24"/>
        </w:rPr>
        <w:t xml:space="preserve">4) отказаться от дачи заключения, если поставленные вопросы выходят за пределы его специальных знаний;</w:t>
      </w:r>
    </w:p>
    <w:p>
      <w:pPr>
        <w:spacing w:after="120"/>
        <w:ind w:firstLine="397"/>
        <w:jc w:val="both"/>
      </w:pPr>
      <w:r>
        <w:rPr>
          <w:rFonts w:ascii="Arial" w:cs="Arial" w:eastAsia="Arial" w:hAnsi="Arial"/>
          <w:sz w:val="24"/>
          <w:szCs w:val="24"/>
        </w:rPr>
        <w:t xml:space="preserve">5) присутствовать при производстве следственных действий и задавать вопросы, относящиеся к предмету проводимой им экспертизы;</w:t>
      </w:r>
    </w:p>
    <w:p>
      <w:pPr>
        <w:spacing w:after="120"/>
        <w:ind w:firstLine="397"/>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ind w:firstLine="397"/>
        <w:jc w:val="both"/>
      </w:pPr>
      <w:r>
        <w:rPr>
          <w:rFonts w:ascii="Arial" w:cs="Arial" w:eastAsia="Arial" w:hAnsi="Arial"/>
          <w:sz w:val="24"/>
          <w:szCs w:val="24"/>
        </w:rPr>
        <w:t xml:space="preserve">7. Эксперт обязан:</w:t>
      </w:r>
    </w:p>
    <w:p>
      <w:pPr>
        <w:spacing w:after="120"/>
        <w:ind w:firstLine="397"/>
        <w:jc w:val="both"/>
      </w:pPr>
      <w:r>
        <w:rPr>
          <w:rFonts w:ascii="Arial" w:cs="Arial" w:eastAsia="Arial" w:hAnsi="Arial"/>
          <w:sz w:val="24"/>
          <w:szCs w:val="24"/>
        </w:rPr>
        <w:t xml:space="preserve">1) являться по вызову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дать объективное заключение по поставленным перед ним вопросам;</w:t>
      </w:r>
    </w:p>
    <w:p>
      <w:pPr>
        <w:spacing w:after="120"/>
        <w:ind w:firstLine="397"/>
        <w:jc w:val="both"/>
      </w:pPr>
      <w:r>
        <w:rPr>
          <w:rFonts w:ascii="Arial" w:cs="Arial" w:eastAsia="Arial" w:hAnsi="Arial"/>
          <w:sz w:val="24"/>
          <w:szCs w:val="24"/>
        </w:rPr>
        <w:t xml:space="preserve">3) не разглашать материалы досудебного производства;</w:t>
      </w:r>
    </w:p>
    <w:p>
      <w:pPr>
        <w:spacing w:after="120"/>
        <w:ind w:firstLine="39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8. При неявке эксперта без уважительных причин на него может быть наложено дисциплинарное взыскание.</w:t>
      </w:r>
    </w:p>
    <w:p>
      <w:pPr>
        <w:spacing w:after="120"/>
        <w:ind w:firstLine="397"/>
        <w:jc w:val="both"/>
      </w:pPr>
      <w:r>
        <w:rPr>
          <w:rFonts w:ascii="Arial" w:cs="Arial" w:eastAsia="Arial" w:hAnsi="Arial"/>
          <w:sz w:val="24"/>
          <w:szCs w:val="24"/>
        </w:rPr>
        <w:t xml:space="preserve">9. В случае дачи заведомо ложного заключения эксперт несет ответственность по </w:t>
      </w:r>
      <w:hyperlink w:history="1" r:id="rIdfxqastoqh84ulabw_d1nr">
        <w:r>
          <w:rPr>
            <w:rFonts w:ascii="Arial" w:cs="Arial" w:eastAsia="Arial" w:hAnsi="Arial"/>
            <w:color w:val="1D4ED8"/>
            <w:sz w:val="24"/>
            <w:szCs w:val="24"/>
            <w:u w:val="single"/>
          </w:rPr>
          <w:t xml:space="preserve">статье 345</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10. Эксперт не вправе:</w:t>
      </w:r>
    </w:p>
    <w:p>
      <w:pPr>
        <w:spacing w:after="120"/>
        <w:ind w:firstLine="397"/>
        <w:jc w:val="both"/>
      </w:pPr>
      <w:r>
        <w:rPr>
          <w:rFonts w:ascii="Arial" w:cs="Arial" w:eastAsia="Arial" w:hAnsi="Arial"/>
          <w:sz w:val="24"/>
          <w:szCs w:val="24"/>
        </w:rPr>
        <w:t xml:space="preserve">1) вести переговоры с участниками процесса по вопросам, связанным с проведением экспертизы;</w:t>
      </w:r>
    </w:p>
    <w:p>
      <w:pPr>
        <w:spacing w:after="120"/>
        <w:ind w:firstLine="397"/>
        <w:jc w:val="both"/>
      </w:pPr>
      <w:r>
        <w:rPr>
          <w:rFonts w:ascii="Arial" w:cs="Arial" w:eastAsia="Arial" w:hAnsi="Arial"/>
          <w:sz w:val="24"/>
          <w:szCs w:val="24"/>
        </w:rPr>
        <w:t xml:space="preserve">2)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суда, следователя, уполномоченного должностного лица органа дознания.</w:t>
      </w:r>
    </w:p>
    <w:p>
      <w:pPr>
        <w:spacing w:after="120"/>
        <w:ind w:firstLine="397"/>
        <w:jc w:val="both"/>
      </w:pPr>
      <w:r>
        <w:rPr>
          <w:rFonts w:ascii="Arial" w:cs="Arial" w:eastAsia="Arial" w:hAnsi="Arial"/>
          <w:b/>
          <w:bCs/>
          <w:sz w:val="24"/>
          <w:szCs w:val="24"/>
        </w:rPr>
        <w:t xml:space="preserve">Статья 60. Специалист</w:t>
      </w:r>
    </w:p>
    <w:p>
      <w:pPr>
        <w:spacing w:after="120"/>
        <w:ind w:firstLine="397"/>
        <w:jc w:val="both"/>
      </w:pPr>
      <w:r>
        <w:rPr>
          <w:rFonts w:ascii="Arial" w:cs="Arial" w:eastAsia="Arial" w:hAnsi="Arial"/>
          <w:sz w:val="24"/>
          <w:szCs w:val="24"/>
        </w:rPr>
        <w:t xml:space="preserve">1. В качестве специалиста для участия в производстве по делу может быть привлечено не заинтересованное в деле лицо, обладающее специальными знаниями и навыками, необходимыми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w:t>
      </w:r>
    </w:p>
    <w:p>
      <w:pPr>
        <w:spacing w:after="120"/>
        <w:ind w:firstLine="397"/>
        <w:jc w:val="both"/>
      </w:pPr>
      <w:r>
        <w:rPr>
          <w:rFonts w:ascii="Arial" w:cs="Arial" w:eastAsia="Arial" w:hAnsi="Arial"/>
          <w:sz w:val="24"/>
          <w:szCs w:val="24"/>
        </w:rPr>
        <w:t xml:space="preserve">2. Специалист имеет право:</w:t>
      </w:r>
    </w:p>
    <w:p>
      <w:pPr>
        <w:spacing w:after="120"/>
        <w:ind w:firstLine="397"/>
        <w:jc w:val="both"/>
      </w:pPr>
      <w:r>
        <w:rPr>
          <w:rFonts w:ascii="Arial" w:cs="Arial" w:eastAsia="Arial" w:hAnsi="Arial"/>
          <w:sz w:val="24"/>
          <w:szCs w:val="24"/>
        </w:rPr>
        <w:t xml:space="preserve">1) знать цель своего вызова;</w:t>
      </w:r>
    </w:p>
    <w:p>
      <w:pPr>
        <w:spacing w:after="120"/>
        <w:ind w:firstLine="397"/>
        <w:jc w:val="both"/>
      </w:pPr>
      <w:r>
        <w:rPr>
          <w:rFonts w:ascii="Arial" w:cs="Arial" w:eastAsia="Arial" w:hAnsi="Arial"/>
          <w:sz w:val="24"/>
          <w:szCs w:val="24"/>
        </w:rPr>
        <w:t xml:space="preserve">2) отказаться от участия в производстве по делу, если не обладает соответствующими специальными знаниями и навыками;</w:t>
      </w:r>
    </w:p>
    <w:p>
      <w:pPr>
        <w:spacing w:after="120"/>
        <w:ind w:firstLine="397"/>
        <w:jc w:val="both"/>
      </w:pPr>
      <w:r>
        <w:rPr>
          <w:rFonts w:ascii="Arial" w:cs="Arial" w:eastAsia="Arial" w:hAnsi="Arial"/>
          <w:sz w:val="24"/>
          <w:szCs w:val="24"/>
        </w:rPr>
        <w:t xml:space="preserve">3) с разрешения суда, следователя, уполномоченного должностного лица органа дознания задавать вопросы участникам следственного действия;</w:t>
      </w:r>
    </w:p>
    <w:p>
      <w:pPr>
        <w:spacing w:after="120"/>
        <w:ind w:firstLine="397"/>
        <w:jc w:val="both"/>
      </w:pPr>
      <w:r>
        <w:rPr>
          <w:rFonts w:ascii="Arial" w:cs="Arial" w:eastAsia="Arial" w:hAnsi="Arial"/>
          <w:sz w:val="24"/>
          <w:szCs w:val="24"/>
        </w:rPr>
        <w:t xml:space="preserve">4) 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ind w:firstLine="397"/>
        <w:jc w:val="both"/>
      </w:pPr>
      <w:r>
        <w:rPr>
          <w:rFonts w:ascii="Arial" w:cs="Arial" w:eastAsia="Arial" w:hAnsi="Arial"/>
          <w:sz w:val="24"/>
          <w:szCs w:val="24"/>
        </w:rPr>
        <w:t xml:space="preserve">5) приносить жалобы на действия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6) имеет право на вознаграждение за выполненную им работу, возмещение расходов, понесенных при производстве по уголовному делу и делу о проступке.</w:t>
      </w:r>
    </w:p>
    <w:p>
      <w:pPr>
        <w:spacing w:after="120"/>
        <w:ind w:firstLine="397"/>
        <w:jc w:val="both"/>
      </w:pPr>
      <w:r>
        <w:rPr>
          <w:rFonts w:ascii="Arial" w:cs="Arial" w:eastAsia="Arial" w:hAnsi="Arial"/>
          <w:sz w:val="24"/>
          <w:szCs w:val="24"/>
        </w:rPr>
        <w:t xml:space="preserve">7) получать необходимые объекты и образцы для сравнительного исследования;</w:t>
      </w:r>
    </w:p>
    <w:p>
      <w:pPr>
        <w:spacing w:after="120"/>
        <w:ind w:firstLine="397"/>
        <w:jc w:val="both"/>
      </w:pPr>
      <w:r>
        <w:rPr>
          <w:rFonts w:ascii="Arial" w:cs="Arial" w:eastAsia="Arial" w:hAnsi="Arial"/>
          <w:sz w:val="24"/>
          <w:szCs w:val="24"/>
        </w:rPr>
        <w:t xml:space="preserve">8) отказаться от производства исследования, если поставленные вопросы выходят за пределы его специальных знаний.</w:t>
      </w:r>
    </w:p>
    <w:p>
      <w:pPr>
        <w:spacing w:after="120"/>
        <w:ind w:firstLine="397"/>
        <w:jc w:val="both"/>
      </w:pPr>
      <w:r>
        <w:rPr>
          <w:rFonts w:ascii="Arial" w:cs="Arial" w:eastAsia="Arial" w:hAnsi="Arial"/>
          <w:sz w:val="24"/>
          <w:szCs w:val="24"/>
        </w:rPr>
        <w:t xml:space="preserve">3. Специалист обязан:</w:t>
      </w:r>
    </w:p>
    <w:p>
      <w:pPr>
        <w:spacing w:after="120"/>
        <w:ind w:firstLine="397"/>
        <w:jc w:val="both"/>
      </w:pPr>
      <w:r>
        <w:rPr>
          <w:rFonts w:ascii="Arial" w:cs="Arial" w:eastAsia="Arial" w:hAnsi="Arial"/>
          <w:sz w:val="24"/>
          <w:szCs w:val="24"/>
        </w:rPr>
        <w:t xml:space="preserve">1) являться по вызову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ind w:firstLine="397"/>
        <w:jc w:val="both"/>
      </w:pPr>
      <w:r>
        <w:rPr>
          <w:rFonts w:ascii="Arial" w:cs="Arial" w:eastAsia="Arial" w:hAnsi="Arial"/>
          <w:sz w:val="24"/>
          <w:szCs w:val="24"/>
        </w:rPr>
        <w:t xml:space="preserve">3) давать пояснения по поводу выполняемых им действий;</w:t>
      </w:r>
    </w:p>
    <w:p>
      <w:pPr>
        <w:spacing w:after="120"/>
        <w:ind w:firstLine="39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5) не разглашать сведения об обстоятельствах дела и иные сведения, ставшие ему известными в связи с участием в деле.</w:t>
      </w:r>
    </w:p>
    <w:p>
      <w:pPr>
        <w:spacing w:after="120"/>
        <w:ind w:firstLine="397"/>
        <w:jc w:val="both"/>
      </w:pPr>
      <w:r>
        <w:rPr>
          <w:rFonts w:ascii="Arial" w:cs="Arial" w:eastAsia="Arial" w:hAnsi="Arial"/>
          <w:sz w:val="24"/>
          <w:szCs w:val="24"/>
        </w:rPr>
        <w:t xml:space="preserve">4. За отказ или уклонение специалиста от выполнения своих обязанностей без уважительных причин на него может быть наложено дисциплинарное взыскание.</w:t>
      </w:r>
    </w:p>
    <w:p>
      <w:pPr>
        <w:spacing w:after="120"/>
        <w:ind w:firstLine="397"/>
        <w:jc w:val="both"/>
      </w:pPr>
      <w:r>
        <w:rPr>
          <w:rFonts w:ascii="Arial" w:cs="Arial" w:eastAsia="Arial" w:hAnsi="Arial"/>
          <w:i/>
          <w:iCs/>
          <w:sz w:val="24"/>
          <w:szCs w:val="24"/>
        </w:rPr>
        <w:t xml:space="preserve">(В редакции Закона КР от </w:t>
      </w:r>
      <w:hyperlink w:history="1" r:id="rIdzawfqpu395b91jotoxie6">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61. Переводчик</w:t>
      </w:r>
    </w:p>
    <w:p>
      <w:pPr>
        <w:spacing w:after="120"/>
        <w:ind w:firstLine="397"/>
        <w:jc w:val="both"/>
      </w:pPr>
      <w:r>
        <w:rPr>
          <w:rFonts w:ascii="Arial" w:cs="Arial" w:eastAsia="Arial" w:hAnsi="Arial"/>
          <w:sz w:val="24"/>
          <w:szCs w:val="24"/>
        </w:rPr>
        <w:t xml:space="preserve">1. Переводчиком является лицо, не заинтересованное в уголовном процессе, владеющее соответствующим языком либо обладающее навыками сурдоперевода, знание и навыки которых необходимы для перевода, и привлеченное для участия в следственных и судебных действиях в случаях, когда подозреваемый, обвиняемый, их защитники либо потерпевший или их представители, а также свидетели и иные участники процесса не владеют языком судопроизводства, на котором ведется производство по делу, а равно для перевода письменных документов.</w:t>
      </w:r>
    </w:p>
    <w:p>
      <w:pPr>
        <w:spacing w:after="120"/>
        <w:ind w:firstLine="397"/>
        <w:jc w:val="both"/>
      </w:pPr>
      <w:r>
        <w:rPr>
          <w:rFonts w:ascii="Arial" w:cs="Arial" w:eastAsia="Arial" w:hAnsi="Arial"/>
          <w:sz w:val="24"/>
          <w:szCs w:val="24"/>
        </w:rPr>
        <w:t xml:space="preserve">2. О назначении лица переводчиком судья, следователь, уполномоченное должностное лицо органа дознания выносят постановление, а суд - определение.</w:t>
      </w:r>
    </w:p>
    <w:p>
      <w:pPr>
        <w:spacing w:after="120"/>
        <w:ind w:firstLine="397"/>
        <w:jc w:val="both"/>
      </w:pPr>
      <w:r>
        <w:rPr>
          <w:rFonts w:ascii="Arial" w:cs="Arial" w:eastAsia="Arial" w:hAnsi="Arial"/>
          <w:sz w:val="24"/>
          <w:szCs w:val="24"/>
        </w:rPr>
        <w:t xml:space="preserve">3. Переводчик имеет право:</w:t>
      </w:r>
    </w:p>
    <w:p>
      <w:pPr>
        <w:spacing w:after="120"/>
        <w:ind w:firstLine="397"/>
        <w:jc w:val="both"/>
      </w:pPr>
      <w:r>
        <w:rPr>
          <w:rFonts w:ascii="Arial" w:cs="Arial" w:eastAsia="Arial" w:hAnsi="Arial"/>
          <w:sz w:val="24"/>
          <w:szCs w:val="24"/>
        </w:rPr>
        <w:t xml:space="preserve">1) 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ind w:firstLine="397"/>
        <w:jc w:val="both"/>
      </w:pPr>
      <w:r>
        <w:rPr>
          <w:rFonts w:ascii="Arial" w:cs="Arial" w:eastAsia="Arial" w:hAnsi="Arial"/>
          <w:sz w:val="24"/>
          <w:szCs w:val="24"/>
        </w:rPr>
        <w:t xml:space="preserve">2) отказаться от участия в производстве по делу, если он не обладает знаниями, необходимыми для перевода;</w:t>
      </w:r>
    </w:p>
    <w:p>
      <w:pPr>
        <w:spacing w:after="120"/>
        <w:ind w:firstLine="397"/>
        <w:jc w:val="both"/>
      </w:pPr>
      <w:r>
        <w:rPr>
          <w:rFonts w:ascii="Arial" w:cs="Arial" w:eastAsia="Arial" w:hAnsi="Arial"/>
          <w:sz w:val="24"/>
          <w:szCs w:val="24"/>
        </w:rPr>
        <w:t xml:space="preserve">3) приносить жалобы на действия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4) на вознаграждение за выполненную им работу и возмещение понесенных расходов.</w:t>
      </w:r>
    </w:p>
    <w:p>
      <w:pPr>
        <w:spacing w:after="120"/>
        <w:ind w:firstLine="397"/>
        <w:jc w:val="both"/>
      </w:pPr>
      <w:r>
        <w:rPr>
          <w:rFonts w:ascii="Arial" w:cs="Arial" w:eastAsia="Arial" w:hAnsi="Arial"/>
          <w:sz w:val="24"/>
          <w:szCs w:val="24"/>
        </w:rPr>
        <w:t xml:space="preserve">4. Переводчик обязан:</w:t>
      </w:r>
    </w:p>
    <w:p>
      <w:pPr>
        <w:spacing w:after="120"/>
        <w:ind w:firstLine="397"/>
        <w:jc w:val="both"/>
      </w:pPr>
      <w:r>
        <w:rPr>
          <w:rFonts w:ascii="Arial" w:cs="Arial" w:eastAsia="Arial" w:hAnsi="Arial"/>
          <w:sz w:val="24"/>
          <w:szCs w:val="24"/>
        </w:rPr>
        <w:t xml:space="preserve">1) являться по вызову суда,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2) выполнить точно и полно порученный ему перевод;</w:t>
      </w:r>
    </w:p>
    <w:p>
      <w:pPr>
        <w:spacing w:after="120"/>
        <w:ind w:firstLine="397"/>
        <w:jc w:val="both"/>
      </w:pPr>
      <w:r>
        <w:rPr>
          <w:rFonts w:ascii="Arial" w:cs="Arial" w:eastAsia="Arial" w:hAnsi="Arial"/>
          <w:sz w:val="24"/>
          <w:szCs w:val="24"/>
        </w:rPr>
        <w:t xml:space="preserve">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ind w:firstLine="397"/>
        <w:jc w:val="both"/>
      </w:pPr>
      <w:r>
        <w:rPr>
          <w:rFonts w:ascii="Arial" w:cs="Arial" w:eastAsia="Arial" w:hAnsi="Arial"/>
          <w:sz w:val="24"/>
          <w:szCs w:val="24"/>
        </w:rPr>
        <w:t xml:space="preserve">4) не разглашать сведения об обстоятельствах дела или иные данные, ставшие ему известными в связи с осуществлением полномочий в качестве переводчика;</w:t>
      </w:r>
    </w:p>
    <w:p>
      <w:pPr>
        <w:spacing w:after="120"/>
        <w:ind w:firstLine="397"/>
        <w:jc w:val="both"/>
      </w:pPr>
      <w:r>
        <w:rPr>
          <w:rFonts w:ascii="Arial" w:cs="Arial" w:eastAsia="Arial" w:hAnsi="Arial"/>
          <w:sz w:val="24"/>
          <w:szCs w:val="24"/>
        </w:rPr>
        <w:t xml:space="preserve">5) соблюдать порядок при производстве следственных действий и во время судебного заседания.</w:t>
      </w:r>
    </w:p>
    <w:p>
      <w:pPr>
        <w:spacing w:after="120"/>
        <w:ind w:firstLine="397"/>
        <w:jc w:val="both"/>
      </w:pPr>
      <w:r>
        <w:rPr>
          <w:rFonts w:ascii="Arial" w:cs="Arial" w:eastAsia="Arial" w:hAnsi="Arial"/>
          <w:sz w:val="24"/>
          <w:szCs w:val="24"/>
        </w:rPr>
        <w:t xml:space="preserve">5. В случае заведомо неправильного перевода переводчик несет ответственность по </w:t>
      </w:r>
      <w:hyperlink w:history="1" r:id="rIdzilyiqhfpzhqckvqnwixp">
        <w:r>
          <w:rPr>
            <w:rFonts w:ascii="Arial" w:cs="Arial" w:eastAsia="Arial" w:hAnsi="Arial"/>
            <w:color w:val="1D4ED8"/>
            <w:sz w:val="24"/>
            <w:szCs w:val="24"/>
            <w:u w:val="single"/>
          </w:rPr>
          <w:t xml:space="preserve">статье 345</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b/>
          <w:bCs/>
          <w:sz w:val="24"/>
          <w:szCs w:val="24"/>
        </w:rPr>
        <w:t xml:space="preserve">Статья 62. Права и обязанности медиатора</w:t>
      </w:r>
    </w:p>
    <w:p>
      <w:pPr>
        <w:spacing w:after="120"/>
        <w:ind w:firstLine="397"/>
        <w:jc w:val="both"/>
      </w:pPr>
      <w:r>
        <w:rPr>
          <w:rFonts w:ascii="Arial" w:cs="Arial" w:eastAsia="Arial" w:hAnsi="Arial"/>
          <w:sz w:val="24"/>
          <w:szCs w:val="24"/>
        </w:rPr>
        <w:t xml:space="preserve">1. Медиатором является независимое физическое лицо, привлекаемое сторонами для проведения медиации в соответствии с требованиями закона.</w:t>
      </w:r>
    </w:p>
    <w:p>
      <w:pPr>
        <w:spacing w:after="120"/>
        <w:ind w:firstLine="397"/>
        <w:jc w:val="both"/>
      </w:pPr>
      <w:r>
        <w:rPr>
          <w:rFonts w:ascii="Arial" w:cs="Arial" w:eastAsia="Arial" w:hAnsi="Arial"/>
          <w:sz w:val="24"/>
          <w:szCs w:val="24"/>
        </w:rPr>
        <w:t xml:space="preserve">2. Медиатор имеет право:</w:t>
      </w:r>
    </w:p>
    <w:p>
      <w:pPr>
        <w:spacing w:after="120"/>
        <w:ind w:firstLine="397"/>
        <w:jc w:val="both"/>
      </w:pPr>
      <w:r>
        <w:rPr>
          <w:rFonts w:ascii="Arial" w:cs="Arial" w:eastAsia="Arial" w:hAnsi="Arial"/>
          <w:sz w:val="24"/>
          <w:szCs w:val="24"/>
        </w:rPr>
        <w:t xml:space="preserve">1) содействовать сторонам в заключении соглашения о примирении (медиативного соглашения) в порядке медиации;</w:t>
      </w:r>
    </w:p>
    <w:p>
      <w:pPr>
        <w:spacing w:after="120"/>
        <w:ind w:firstLine="397"/>
        <w:jc w:val="both"/>
      </w:pPr>
      <w:r>
        <w:rPr>
          <w:rFonts w:ascii="Arial" w:cs="Arial" w:eastAsia="Arial" w:hAnsi="Arial"/>
          <w:sz w:val="24"/>
          <w:szCs w:val="24"/>
        </w:rPr>
        <w:t xml:space="preserve">2) встречаться со сторонами медиации наедине и конфиденциально без ограничения количества и продолжительности встреч;</w:t>
      </w:r>
    </w:p>
    <w:p>
      <w:pPr>
        <w:spacing w:after="120"/>
        <w:ind w:firstLine="397"/>
        <w:jc w:val="both"/>
      </w:pPr>
      <w:r>
        <w:rPr>
          <w:rFonts w:ascii="Arial" w:cs="Arial" w:eastAsia="Arial" w:hAnsi="Arial"/>
          <w:sz w:val="24"/>
          <w:szCs w:val="24"/>
        </w:rPr>
        <w:t xml:space="preserve">3) взаимодействовать с другими участниками, заинтересованными в споре, если это может помочь примирению и об ином не договорились стороны медиации;</w:t>
      </w:r>
    </w:p>
    <w:p>
      <w:pPr>
        <w:spacing w:after="120"/>
        <w:ind w:firstLine="397"/>
        <w:jc w:val="both"/>
      </w:pPr>
      <w:r>
        <w:rPr>
          <w:rFonts w:ascii="Arial" w:cs="Arial" w:eastAsia="Arial" w:hAnsi="Arial"/>
          <w:sz w:val="24"/>
          <w:szCs w:val="24"/>
        </w:rPr>
        <w:t xml:space="preserve">4) отказаться от проведения процедуры медиации, если он считает, что проводимая процедура медиации не приведет к примирению сторон.</w:t>
      </w:r>
    </w:p>
    <w:p>
      <w:pPr>
        <w:spacing w:after="120"/>
        <w:ind w:firstLine="397"/>
        <w:jc w:val="both"/>
      </w:pPr>
      <w:r>
        <w:rPr>
          <w:rFonts w:ascii="Arial" w:cs="Arial" w:eastAsia="Arial" w:hAnsi="Arial"/>
          <w:sz w:val="24"/>
          <w:szCs w:val="24"/>
        </w:rPr>
        <w:t xml:space="preserve">3. Медиатор обязан:</w:t>
      </w:r>
    </w:p>
    <w:p>
      <w:pPr>
        <w:spacing w:after="120"/>
        <w:ind w:firstLine="397"/>
        <w:jc w:val="both"/>
      </w:pPr>
      <w:r>
        <w:rPr>
          <w:rFonts w:ascii="Arial" w:cs="Arial" w:eastAsia="Arial" w:hAnsi="Arial"/>
          <w:sz w:val="24"/>
          <w:szCs w:val="24"/>
        </w:rPr>
        <w:t xml:space="preserve">1) принять стороны на информационную встречу по направлению уполномоченного должностного лица органа дознания, следователя либо суда;</w:t>
      </w:r>
    </w:p>
    <w:p>
      <w:pPr>
        <w:spacing w:after="120"/>
        <w:ind w:firstLine="397"/>
        <w:jc w:val="both"/>
      </w:pPr>
      <w:r>
        <w:rPr>
          <w:rFonts w:ascii="Arial" w:cs="Arial" w:eastAsia="Arial" w:hAnsi="Arial"/>
          <w:sz w:val="24"/>
          <w:szCs w:val="24"/>
        </w:rPr>
        <w:t xml:space="preserve">2) разъяснить сторонам право на примирение, сущность и принципы медиации;</w:t>
      </w:r>
    </w:p>
    <w:p>
      <w:pPr>
        <w:spacing w:after="120"/>
        <w:ind w:firstLine="397"/>
        <w:jc w:val="both"/>
      </w:pPr>
      <w:r>
        <w:rPr>
          <w:rFonts w:ascii="Arial" w:cs="Arial" w:eastAsia="Arial" w:hAnsi="Arial"/>
          <w:sz w:val="24"/>
          <w:szCs w:val="24"/>
        </w:rPr>
        <w:t xml:space="preserve">3) подготовить проект договора о проведении процедуры медиации;</w:t>
      </w:r>
    </w:p>
    <w:p>
      <w:pPr>
        <w:spacing w:after="120"/>
        <w:ind w:firstLine="397"/>
        <w:jc w:val="both"/>
      </w:pPr>
      <w:r>
        <w:rPr>
          <w:rFonts w:ascii="Arial" w:cs="Arial" w:eastAsia="Arial" w:hAnsi="Arial"/>
          <w:sz w:val="24"/>
          <w:szCs w:val="24"/>
        </w:rPr>
        <w:t xml:space="preserve">4) информировать стороны медиации о ходе и этапах проведения процедуры медиации;</w:t>
      </w:r>
    </w:p>
    <w:p>
      <w:pPr>
        <w:spacing w:after="120"/>
        <w:ind w:firstLine="397"/>
        <w:jc w:val="both"/>
      </w:pPr>
      <w:r>
        <w:rPr>
          <w:rFonts w:ascii="Arial" w:cs="Arial" w:eastAsia="Arial" w:hAnsi="Arial"/>
          <w:sz w:val="24"/>
          <w:szCs w:val="24"/>
        </w:rPr>
        <w:t xml:space="preserve">5) соблюдать конфиденциальность процедуры медиации, если стороны не договорились об ином;</w:t>
      </w:r>
    </w:p>
    <w:p>
      <w:pPr>
        <w:spacing w:after="120"/>
        <w:ind w:firstLine="397"/>
        <w:jc w:val="both"/>
      </w:pPr>
      <w:r>
        <w:rPr>
          <w:rFonts w:ascii="Arial" w:cs="Arial" w:eastAsia="Arial" w:hAnsi="Arial"/>
          <w:sz w:val="24"/>
          <w:szCs w:val="24"/>
        </w:rPr>
        <w:t xml:space="preserve">6) подготовить проект соглашения о примирении (медиативное соглашение);</w:t>
      </w:r>
    </w:p>
    <w:p>
      <w:pPr>
        <w:spacing w:after="120"/>
        <w:ind w:firstLine="397"/>
        <w:jc w:val="both"/>
      </w:pPr>
      <w:r>
        <w:rPr>
          <w:rFonts w:ascii="Arial" w:cs="Arial" w:eastAsia="Arial" w:hAnsi="Arial"/>
          <w:sz w:val="24"/>
          <w:szCs w:val="24"/>
        </w:rPr>
        <w:t xml:space="preserve">7) в случае отказа сторон от медиации сообщить об этом в письменной или электронной форме органу, направившему стороны на медиацию;</w:t>
      </w:r>
    </w:p>
    <w:p>
      <w:pPr>
        <w:spacing w:after="120"/>
        <w:ind w:firstLine="397"/>
        <w:jc w:val="both"/>
      </w:pPr>
      <w:r>
        <w:rPr>
          <w:rFonts w:ascii="Arial" w:cs="Arial" w:eastAsia="Arial" w:hAnsi="Arial"/>
          <w:sz w:val="24"/>
          <w:szCs w:val="24"/>
        </w:rPr>
        <w:t xml:space="preserve">8) отказаться от проведения процедуры медиации, если до начала или в ходе медиации возникли обстоятельства, влияющие на его беспристрастность.</w:t>
      </w:r>
    </w:p>
    <w:p>
      <w:pPr>
        <w:spacing w:after="120"/>
        <w:ind w:firstLine="397"/>
        <w:jc w:val="both"/>
      </w:pPr>
      <w:r>
        <w:rPr>
          <w:rFonts w:ascii="Arial" w:cs="Arial" w:eastAsia="Arial" w:hAnsi="Arial"/>
          <w:sz w:val="24"/>
          <w:szCs w:val="24"/>
        </w:rPr>
        <w:t xml:space="preserve">4. Медиатор вправе участвовать в досудебном производстве с момента регистрации заявления и сообщения о проступке или преступлении, а также на любой стадии досудебного или судебного разбирательства.</w:t>
      </w:r>
    </w:p>
    <w:p>
      <w:pPr>
        <w:spacing w:after="120"/>
        <w:ind w:firstLine="397"/>
        <w:jc w:val="both"/>
      </w:pPr>
      <w:r>
        <w:rPr>
          <w:rFonts w:ascii="Arial" w:cs="Arial" w:eastAsia="Arial" w:hAnsi="Arial"/>
          <w:b/>
          <w:bCs/>
          <w:sz w:val="24"/>
          <w:szCs w:val="24"/>
        </w:rPr>
        <w:t xml:space="preserve">Статья 63. Секретарь судебного заседания</w:t>
      </w:r>
    </w:p>
    <w:p>
      <w:pPr>
        <w:spacing w:after="120"/>
        <w:ind w:firstLine="397"/>
        <w:jc w:val="both"/>
      </w:pPr>
      <w:r>
        <w:rPr>
          <w:rFonts w:ascii="Arial" w:cs="Arial" w:eastAsia="Arial" w:hAnsi="Arial"/>
          <w:sz w:val="24"/>
          <w:szCs w:val="24"/>
        </w:rPr>
        <w:t xml:space="preserve">1. Секретарем судебного заседания является государственный служащий, не заинтересованный в уголовном судопроизводстве, который ведет протокол заседания суда.</w:t>
      </w:r>
    </w:p>
    <w:p>
      <w:pPr>
        <w:spacing w:after="120"/>
        <w:ind w:firstLine="397"/>
        <w:jc w:val="both"/>
      </w:pPr>
      <w:r>
        <w:rPr>
          <w:rFonts w:ascii="Arial" w:cs="Arial" w:eastAsia="Arial" w:hAnsi="Arial"/>
          <w:sz w:val="24"/>
          <w:szCs w:val="24"/>
        </w:rPr>
        <w:t xml:space="preserve">2. Секретарь судебного заседания обязан:</w:t>
      </w:r>
    </w:p>
    <w:p>
      <w:pPr>
        <w:spacing w:after="120"/>
        <w:ind w:firstLine="397"/>
        <w:jc w:val="both"/>
      </w:pPr>
      <w:r>
        <w:rPr>
          <w:rFonts w:ascii="Arial" w:cs="Arial" w:eastAsia="Arial" w:hAnsi="Arial"/>
          <w:sz w:val="24"/>
          <w:szCs w:val="24"/>
        </w:rPr>
        <w:t xml:space="preserve">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120"/>
        <w:ind w:firstLine="397"/>
        <w:jc w:val="both"/>
      </w:pPr>
      <w:r>
        <w:rPr>
          <w:rFonts w:ascii="Arial" w:cs="Arial" w:eastAsia="Arial" w:hAnsi="Arial"/>
          <w:sz w:val="24"/>
          <w:szCs w:val="24"/>
        </w:rPr>
        <w:t xml:space="preserve">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 с использованием научно-технических средств;</w:t>
      </w:r>
    </w:p>
    <w:p>
      <w:pPr>
        <w:spacing w:after="120"/>
        <w:ind w:firstLine="397"/>
        <w:jc w:val="both"/>
      </w:pPr>
      <w:r>
        <w:rPr>
          <w:rFonts w:ascii="Arial" w:cs="Arial" w:eastAsia="Arial" w:hAnsi="Arial"/>
          <w:sz w:val="24"/>
          <w:szCs w:val="24"/>
        </w:rPr>
        <w:t xml:space="preserve">3) составлять протокол заседания суда в срок, установленный настоящим Кодексом;</w:t>
      </w:r>
    </w:p>
    <w:p>
      <w:pPr>
        <w:spacing w:after="120"/>
        <w:ind w:firstLine="397"/>
        <w:jc w:val="both"/>
      </w:pPr>
      <w:r>
        <w:rPr>
          <w:rFonts w:ascii="Arial" w:cs="Arial" w:eastAsia="Arial" w:hAnsi="Arial"/>
          <w:sz w:val="24"/>
          <w:szCs w:val="24"/>
        </w:rPr>
        <w:t xml:space="preserve">4) подчиняться законным распоряжениям председательствующего;</w:t>
      </w:r>
    </w:p>
    <w:p>
      <w:pPr>
        <w:spacing w:after="120"/>
        <w:ind w:firstLine="397"/>
        <w:jc w:val="both"/>
      </w:pPr>
      <w:r>
        <w:rPr>
          <w:rFonts w:ascii="Arial" w:cs="Arial" w:eastAsia="Arial" w:hAnsi="Arial"/>
          <w:sz w:val="24"/>
          <w:szCs w:val="24"/>
        </w:rPr>
        <w:t xml:space="preserve">5) не разглашать сведения об обстоятельствах, ставших известными в связи с его участием в закрытом судебном заседании.</w:t>
      </w:r>
    </w:p>
    <w:p>
      <w:pPr>
        <w:spacing w:after="120"/>
        <w:ind w:firstLine="397"/>
        <w:jc w:val="both"/>
      </w:pPr>
      <w:r>
        <w:rPr>
          <w:rFonts w:ascii="Arial" w:cs="Arial" w:eastAsia="Arial" w:hAnsi="Arial"/>
          <w:sz w:val="24"/>
          <w:szCs w:val="24"/>
        </w:rPr>
        <w:t xml:space="preserve">3. В случае внесения заведомо недостоверных либо не соответствующих действительности сведений в протокол судебного заседания, а также за полноту и правильность составления протокола судебного заседания секретарь судебного заседания несет дисциплинарную ответственность, предусмотренную законом.</w:t>
      </w:r>
    </w:p>
    <w:p>
      <w:pPr>
        <w:spacing w:after="120"/>
        <w:ind w:firstLine="397"/>
        <w:jc w:val="both"/>
      </w:pPr>
      <w:r>
        <w:rPr>
          <w:rFonts w:ascii="Arial" w:cs="Arial" w:eastAsia="Arial" w:hAnsi="Arial"/>
          <w:b/>
          <w:bCs/>
          <w:sz w:val="24"/>
          <w:szCs w:val="24"/>
        </w:rPr>
        <w:t xml:space="preserve">Статья 64. Судебный пристав</w:t>
      </w:r>
    </w:p>
    <w:p>
      <w:pPr>
        <w:spacing w:after="120"/>
        <w:ind w:firstLine="397"/>
        <w:jc w:val="both"/>
      </w:pPr>
      <w:r>
        <w:rPr>
          <w:rFonts w:ascii="Arial" w:cs="Arial" w:eastAsia="Arial" w:hAnsi="Arial"/>
          <w:sz w:val="24"/>
          <w:szCs w:val="24"/>
        </w:rPr>
        <w:t xml:space="preserve">1. 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pPr>
        <w:spacing w:after="120"/>
        <w:ind w:firstLine="397"/>
        <w:jc w:val="both"/>
      </w:pPr>
      <w:r>
        <w:rPr>
          <w:rFonts w:ascii="Arial" w:cs="Arial" w:eastAsia="Arial" w:hAnsi="Arial"/>
          <w:sz w:val="24"/>
          <w:szCs w:val="24"/>
        </w:rPr>
        <w:t xml:space="preserve">2. Судебный пристав:</w:t>
      </w:r>
    </w:p>
    <w:p>
      <w:pPr>
        <w:spacing w:after="120"/>
        <w:ind w:firstLine="397"/>
        <w:jc w:val="both"/>
      </w:pPr>
      <w:r>
        <w:rPr>
          <w:rFonts w:ascii="Arial" w:cs="Arial" w:eastAsia="Arial" w:hAnsi="Arial"/>
          <w:sz w:val="24"/>
          <w:szCs w:val="24"/>
        </w:rPr>
        <w:t xml:space="preserve">1) обеспечивает надлежащий порядок в зале судебного заседания и накладывает взыскание в соответствии с Кодексом о нарушениях;</w:t>
      </w:r>
    </w:p>
    <w:p>
      <w:pPr>
        <w:spacing w:after="120"/>
        <w:ind w:firstLine="397"/>
        <w:jc w:val="both"/>
      </w:pPr>
      <w:r>
        <w:rPr>
          <w:rFonts w:ascii="Arial" w:cs="Arial" w:eastAsia="Arial" w:hAnsi="Arial"/>
          <w:sz w:val="24"/>
          <w:szCs w:val="24"/>
        </w:rPr>
        <w:t xml:space="preserve">2) следит за соблюдением порядка лицами, присутствующими в зале судебного заседания;</w:t>
      </w:r>
    </w:p>
    <w:p>
      <w:pPr>
        <w:spacing w:after="120"/>
        <w:ind w:firstLine="397"/>
        <w:jc w:val="both"/>
      </w:pPr>
      <w:r>
        <w:rPr>
          <w:rFonts w:ascii="Arial" w:cs="Arial" w:eastAsia="Arial" w:hAnsi="Arial"/>
          <w:sz w:val="24"/>
          <w:szCs w:val="24"/>
        </w:rPr>
        <w:t xml:space="preserve">3) выполняет распоряжения председательствующего об удалении из зала суда лиц, нарушающих порядок в судебном заседании;</w:t>
      </w:r>
    </w:p>
    <w:p>
      <w:pPr>
        <w:spacing w:after="120"/>
        <w:ind w:firstLine="397"/>
        <w:jc w:val="both"/>
      </w:pPr>
      <w:r>
        <w:rPr>
          <w:rFonts w:ascii="Arial" w:cs="Arial" w:eastAsia="Arial" w:hAnsi="Arial"/>
          <w:sz w:val="24"/>
          <w:szCs w:val="24"/>
        </w:rPr>
        <w:t xml:space="preserve">4) выполняет распоряжения председательствующего, связанные с обеспечением явки участников судебного процесса.</w:t>
      </w:r>
    </w:p>
    <w:p>
      <w:pPr>
        <w:spacing w:after="120"/>
        <w:ind w:firstLine="397"/>
        <w:jc w:val="both"/>
      </w:pPr>
      <w:r>
        <w:rPr>
          <w:rFonts w:ascii="Arial" w:cs="Arial" w:eastAsia="Arial" w:hAnsi="Arial"/>
          <w:sz w:val="24"/>
          <w:szCs w:val="24"/>
        </w:rPr>
        <w:t xml:space="preserve">3. Требования судебного пристава, связанные с выполнением обязанностей, предусмотренных настоящей статьей, являются обязательными для всех лиц, присутствующих в зале судебного заседания.</w:t>
      </w:r>
    </w:p>
    <w:p>
      <w:pPr>
        <w:spacing w:after="120"/>
        <w:ind w:firstLine="397"/>
        <w:jc w:val="center"/>
      </w:pPr>
      <w:r>
        <w:rPr>
          <w:rFonts w:ascii="Arial" w:cs="Arial" w:eastAsia="Arial" w:hAnsi="Arial"/>
          <w:b/>
          <w:bCs/>
          <w:sz w:val="24"/>
          <w:szCs w:val="24"/>
        </w:rPr>
        <w:t xml:space="preserve">Глава 8. Обстоятельства, исключающие участие в уголовном судопроизводстве. Отводы</w:t>
      </w:r>
    </w:p>
    <w:p>
      <w:pPr>
        <w:spacing w:after="120"/>
        <w:ind w:firstLine="397"/>
        <w:jc w:val="both"/>
      </w:pPr>
      <w:r>
        <w:rPr>
          <w:rFonts w:ascii="Arial" w:cs="Arial" w:eastAsia="Arial" w:hAnsi="Arial"/>
          <w:b/>
          <w:bCs/>
          <w:sz w:val="24"/>
          <w:szCs w:val="24"/>
        </w:rPr>
        <w:t xml:space="preserve">Статья 65. Обстоятельства, исключающие участие в производстве по делу</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судья не могут участвовать в производстве по делу, если они:</w:t>
      </w:r>
    </w:p>
    <w:p>
      <w:pPr>
        <w:spacing w:after="120"/>
        <w:ind w:firstLine="397"/>
        <w:jc w:val="both"/>
      </w:pPr>
      <w:r>
        <w:rPr>
          <w:rFonts w:ascii="Arial" w:cs="Arial" w:eastAsia="Arial" w:hAnsi="Arial"/>
          <w:sz w:val="24"/>
          <w:szCs w:val="24"/>
        </w:rPr>
        <w:t xml:space="preserve">1) являются потерпевшими, лицами, ответственными за возмещение материального ущерба и (или) морального вреда, или свидетелями по данному делу;</w:t>
      </w:r>
    </w:p>
    <w:p>
      <w:pPr>
        <w:spacing w:after="120"/>
        <w:ind w:firstLine="397"/>
        <w:jc w:val="both"/>
      </w:pPr>
      <w:r>
        <w:rPr>
          <w:rFonts w:ascii="Arial" w:cs="Arial" w:eastAsia="Arial" w:hAnsi="Arial"/>
          <w:sz w:val="24"/>
          <w:szCs w:val="24"/>
        </w:rPr>
        <w:t xml:space="preserve">2) участвовали в качестве присяжного заседателя, следственного судьи, эксперта, специалиста, переводчика, секретаря судебного заседания, защитника, законного представителя подозреваемого, обвиняемого, представителя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3) являются близкими родственниками или супругом (супругой) любого из участников производства по данному делу.</w:t>
      </w:r>
    </w:p>
    <w:p>
      <w:pPr>
        <w:spacing w:after="120"/>
        <w:ind w:firstLine="397"/>
        <w:jc w:val="both"/>
      </w:pPr>
      <w:r>
        <w:rPr>
          <w:rFonts w:ascii="Arial" w:cs="Arial" w:eastAsia="Arial" w:hAnsi="Arial"/>
          <w:sz w:val="24"/>
          <w:szCs w:val="24"/>
        </w:rPr>
        <w:t xml:space="preserve">2. Лица, указанные в части 1 настоящей статьи, не могут участвовать в производстве по делу также в случаях, если имеются иные обстоятельства, дающие основание полагать, что они лично, прямо или косвенно заинтересованы в исходе данного дела.</w:t>
      </w:r>
    </w:p>
    <w:p>
      <w:pPr>
        <w:spacing w:after="120"/>
        <w:ind w:firstLine="397"/>
        <w:jc w:val="both"/>
      </w:pPr>
      <w:r>
        <w:rPr>
          <w:rFonts w:ascii="Arial" w:cs="Arial" w:eastAsia="Arial" w:hAnsi="Arial"/>
          <w:b/>
          <w:bCs/>
          <w:sz w:val="24"/>
          <w:szCs w:val="24"/>
        </w:rPr>
        <w:t xml:space="preserve">Статья 66. Недопустимость участия в производстве по делу лиц, подлежащих отводу</w:t>
      </w:r>
    </w:p>
    <w:p>
      <w:pPr>
        <w:spacing w:after="120"/>
        <w:ind w:firstLine="397"/>
        <w:jc w:val="both"/>
      </w:pPr>
      <w:r>
        <w:rPr>
          <w:rFonts w:ascii="Arial" w:cs="Arial" w:eastAsia="Arial" w:hAnsi="Arial"/>
          <w:sz w:val="24"/>
          <w:szCs w:val="24"/>
        </w:rPr>
        <w:t xml:space="preserve">1. При наличии оснований для отвода, предусмотренных настоящей главой, уполномоченное должностное лицо органа дознания, следователь, прокурор, судья, секретарь судебного заседания, переводчик, эксперт, специалист, защитник, а также представители потерпевшего должны устраниться от участия в производстве по делу.</w:t>
      </w:r>
    </w:p>
    <w:p>
      <w:pPr>
        <w:spacing w:after="120"/>
        <w:ind w:firstLine="397"/>
        <w:jc w:val="both"/>
      </w:pPr>
      <w:r>
        <w:rPr>
          <w:rFonts w:ascii="Arial" w:cs="Arial" w:eastAsia="Arial" w:hAnsi="Arial"/>
          <w:sz w:val="24"/>
          <w:szCs w:val="24"/>
        </w:rPr>
        <w:t xml:space="preserve">2. В случае если лица, указанные в части 1 настоящей статьи, не устранились от участия в производстве по делу, отвод им может быть заявлен подозреваемым, обвиняемым, законным представителем, защитником, а также прокурором, потерпевшим или их представителями.</w:t>
      </w:r>
    </w:p>
    <w:p>
      <w:pPr>
        <w:spacing w:after="120"/>
        <w:ind w:firstLine="397"/>
        <w:jc w:val="both"/>
      </w:pPr>
      <w:r>
        <w:rPr>
          <w:rFonts w:ascii="Arial" w:cs="Arial" w:eastAsia="Arial" w:hAnsi="Arial"/>
          <w:b/>
          <w:bCs/>
          <w:sz w:val="24"/>
          <w:szCs w:val="24"/>
        </w:rPr>
        <w:t xml:space="preserve">Статья 67. Недопустимость повторного участия судьи в рассмотрении дела</w:t>
      </w:r>
    </w:p>
    <w:p>
      <w:pPr>
        <w:spacing w:after="120"/>
        <w:ind w:firstLine="397"/>
        <w:jc w:val="both"/>
      </w:pPr>
      <w:r>
        <w:rPr>
          <w:rFonts w:ascii="Arial" w:cs="Arial" w:eastAsia="Arial" w:hAnsi="Arial"/>
          <w:sz w:val="24"/>
          <w:szCs w:val="24"/>
        </w:rPr>
        <w:t xml:space="preserve">1. Следственный судья, участвующий в досудебном производстве, не может участвовать в рассмотрении того же дела по существу в суде первой, апелляционной и кассационной инстанциях.</w:t>
      </w:r>
    </w:p>
    <w:p>
      <w:pPr>
        <w:spacing w:after="120"/>
        <w:ind w:firstLine="397"/>
        <w:jc w:val="both"/>
      </w:pPr>
      <w:r>
        <w:rPr>
          <w:rFonts w:ascii="Arial" w:cs="Arial" w:eastAsia="Arial" w:hAnsi="Arial"/>
          <w:sz w:val="24"/>
          <w:szCs w:val="24"/>
        </w:rPr>
        <w:t xml:space="preserve">2. Судья, участвовавший в рассмотрении дела в суде первой инстанции, не может участвовать в рассмотрении того же дела в апелляционном и кассационном порядках, а также при новом рассмотрении этого дела в суде первой инстанции после отмены приговора или постановления (определения) о прекращении дела, вынесенного им.</w:t>
      </w:r>
    </w:p>
    <w:p>
      <w:pPr>
        <w:spacing w:after="120"/>
        <w:ind w:firstLine="397"/>
        <w:jc w:val="both"/>
      </w:pPr>
      <w:r>
        <w:rPr>
          <w:rFonts w:ascii="Arial" w:cs="Arial" w:eastAsia="Arial" w:hAnsi="Arial"/>
          <w:sz w:val="24"/>
          <w:szCs w:val="24"/>
        </w:rPr>
        <w:t xml:space="preserve">3. Судья не может повторно участвовать в рассмотрении дела в апелляционном и кассационном порядках в случае отмены судебного решения, вынесенного с его участием.</w:t>
      </w:r>
    </w:p>
    <w:p>
      <w:pPr>
        <w:spacing w:after="120"/>
        <w:ind w:firstLine="397"/>
        <w:jc w:val="both"/>
      </w:pPr>
      <w:r>
        <w:rPr>
          <w:rFonts w:ascii="Arial" w:cs="Arial" w:eastAsia="Arial" w:hAnsi="Arial"/>
          <w:sz w:val="24"/>
          <w:szCs w:val="24"/>
        </w:rPr>
        <w:t xml:space="preserve">4. Судья, участвовавший в рассмотрении дела в апелляционном, кассационном порядках не может участвовать в рассмотрении этого дела в суде первой инстанции.</w:t>
      </w:r>
    </w:p>
    <w:p>
      <w:pPr>
        <w:spacing w:after="120"/>
        <w:ind w:firstLine="397"/>
        <w:jc w:val="both"/>
      </w:pPr>
      <w:r>
        <w:rPr>
          <w:rFonts w:ascii="Arial" w:cs="Arial" w:eastAsia="Arial" w:hAnsi="Arial"/>
          <w:sz w:val="24"/>
          <w:szCs w:val="24"/>
        </w:rPr>
        <w:t xml:space="preserve">5. Судья, участвовавший в рассмотрении дела с участием присяжных заседателей, не может участвовать в его рассмотрении в кассационном порядке, а также в случае отмены приговора суда с участием присяжных заседателей по результатам рассмотрения кассационных жалоб и представлений и направления дела на новое рассмотрение.</w:t>
      </w:r>
    </w:p>
    <w:p>
      <w:pPr>
        <w:spacing w:after="120"/>
        <w:ind w:firstLine="397"/>
        <w:jc w:val="both"/>
      </w:pPr>
      <w:r>
        <w:rPr>
          <w:rFonts w:ascii="Arial" w:cs="Arial" w:eastAsia="Arial" w:hAnsi="Arial"/>
          <w:b/>
          <w:bCs/>
          <w:sz w:val="24"/>
          <w:szCs w:val="24"/>
        </w:rPr>
        <w:t xml:space="preserve">Статья 68. Отвод судьи</w:t>
      </w:r>
    </w:p>
    <w:p>
      <w:pPr>
        <w:spacing w:after="120"/>
        <w:ind w:firstLine="397"/>
        <w:jc w:val="both"/>
      </w:pPr>
      <w:r>
        <w:rPr>
          <w:rFonts w:ascii="Arial" w:cs="Arial" w:eastAsia="Arial" w:hAnsi="Arial"/>
          <w:sz w:val="24"/>
          <w:szCs w:val="24"/>
        </w:rPr>
        <w:t xml:space="preserve">1. При наличии обстоятельств, указанных в статьях </w:t>
      </w:r>
      <w:hyperlink w:history="1" r:id="rId9idmpuxsbixyum3i6uqch">
        <w:r>
          <w:rPr>
            <w:rFonts w:ascii="Arial" w:cs="Arial" w:eastAsia="Arial" w:hAnsi="Arial"/>
            <w:color w:val="1D4ED8"/>
            <w:sz w:val="24"/>
            <w:szCs w:val="24"/>
            <w:u w:val="single"/>
          </w:rPr>
          <w:t xml:space="preserve">65</w:t>
        </w:r>
      </w:hyperlink>
      <w:r>
        <w:rPr>
          <w:rFonts w:ascii="Arial" w:cs="Arial" w:eastAsia="Arial" w:hAnsi="Arial"/>
          <w:sz w:val="24"/>
          <w:szCs w:val="24"/>
        </w:rPr>
        <w:t xml:space="preserve">-</w:t>
      </w:r>
      <w:hyperlink w:history="1" r:id="rId3onsrklemexodafwnreno">
        <w:r>
          <w:rPr>
            <w:rFonts w:ascii="Arial" w:cs="Arial" w:eastAsia="Arial" w:hAnsi="Arial"/>
            <w:color w:val="1D4ED8"/>
            <w:sz w:val="24"/>
            <w:szCs w:val="24"/>
            <w:u w:val="single"/>
          </w:rPr>
          <w:t xml:space="preserve">67</w:t>
        </w:r>
      </w:hyperlink>
      <w:r>
        <w:rPr>
          <w:rFonts w:ascii="Arial" w:cs="Arial" w:eastAsia="Arial" w:hAnsi="Arial"/>
          <w:sz w:val="24"/>
          <w:szCs w:val="24"/>
        </w:rPr>
        <w:t xml:space="preserve"> настоящего Кодекса, судья обязан устраниться от участия в деле. По тем же основаниям судье может быть заявлен отвод сторонами.</w:t>
      </w:r>
    </w:p>
    <w:p>
      <w:pPr>
        <w:spacing w:after="120"/>
        <w:ind w:firstLine="397"/>
        <w:jc w:val="both"/>
      </w:pPr>
      <w:r>
        <w:rPr>
          <w:rFonts w:ascii="Arial" w:cs="Arial" w:eastAsia="Arial" w:hAnsi="Arial"/>
          <w:sz w:val="24"/>
          <w:szCs w:val="24"/>
        </w:rPr>
        <w:t xml:space="preserve">2. Отвод должен быть заявлен до начала судебного рассмотрения, а в случае разбирательства дела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pPr>
        <w:spacing w:after="120"/>
        <w:ind w:firstLine="397"/>
        <w:jc w:val="both"/>
      </w:pPr>
      <w:r>
        <w:rPr>
          <w:rFonts w:ascii="Arial" w:cs="Arial" w:eastAsia="Arial" w:hAnsi="Arial"/>
          <w:sz w:val="24"/>
          <w:szCs w:val="24"/>
        </w:rPr>
        <w:t xml:space="preserve">3. Повторно заявленный отвод судье, по тем же основаниям, по которым ранее в удовлетворении было отказано, рассмотрению не подлежат.</w:t>
      </w:r>
    </w:p>
    <w:p>
      <w:pPr>
        <w:spacing w:after="120"/>
        <w:ind w:firstLine="397"/>
        <w:jc w:val="both"/>
      </w:pPr>
      <w:r>
        <w:rPr>
          <w:rFonts w:ascii="Arial" w:cs="Arial" w:eastAsia="Arial" w:hAnsi="Arial"/>
          <w:sz w:val="24"/>
          <w:szCs w:val="24"/>
        </w:rPr>
        <w:t xml:space="preserve">4. Необоснованный отказ от осуществления правосудия не допускается.</w:t>
      </w:r>
    </w:p>
    <w:p>
      <w:pPr>
        <w:spacing w:after="120"/>
        <w:ind w:firstLine="397"/>
        <w:jc w:val="both"/>
      </w:pPr>
      <w:r>
        <w:rPr>
          <w:rFonts w:ascii="Arial" w:cs="Arial" w:eastAsia="Arial" w:hAnsi="Arial"/>
          <w:sz w:val="24"/>
          <w:szCs w:val="24"/>
        </w:rPr>
        <w:t xml:space="preserve">5. Необоснованное заявление об отводе судьи удовлетворению не подлежит.</w:t>
      </w:r>
    </w:p>
    <w:p>
      <w:pPr>
        <w:spacing w:after="120"/>
        <w:ind w:firstLine="397"/>
        <w:jc w:val="both"/>
      </w:pPr>
      <w:r>
        <w:rPr>
          <w:rFonts w:ascii="Arial" w:cs="Arial" w:eastAsia="Arial" w:hAnsi="Arial"/>
          <w:b/>
          <w:bCs/>
          <w:sz w:val="24"/>
          <w:szCs w:val="24"/>
        </w:rPr>
        <w:t xml:space="preserve">Статья 69. Последствия удовлетворения заявления об отводе</w:t>
      </w:r>
    </w:p>
    <w:p>
      <w:pPr>
        <w:spacing w:after="120"/>
        <w:ind w:firstLine="397"/>
        <w:jc w:val="both"/>
      </w:pPr>
      <w:r>
        <w:rPr>
          <w:rFonts w:ascii="Arial" w:cs="Arial" w:eastAsia="Arial" w:hAnsi="Arial"/>
          <w:sz w:val="24"/>
          <w:szCs w:val="24"/>
        </w:rPr>
        <w:t xml:space="preserve">1. В случае отвода следственного судьи,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замена судьи становится невозможной.</w:t>
      </w:r>
    </w:p>
    <w:p>
      <w:pPr>
        <w:spacing w:after="120"/>
        <w:ind w:firstLine="397"/>
        <w:jc w:val="both"/>
      </w:pPr>
      <w:r>
        <w:rPr>
          <w:rFonts w:ascii="Arial" w:cs="Arial" w:eastAsia="Arial" w:hAnsi="Arial"/>
          <w:sz w:val="24"/>
          <w:szCs w:val="24"/>
        </w:rPr>
        <w:t xml:space="preserve">2. В случае отвода судей при рассмотрении дела в суде апелляционной, кассационной инстанций дело рассматривается в том же суде, но в другом составе.</w:t>
      </w:r>
    </w:p>
    <w:p>
      <w:pPr>
        <w:spacing w:after="120"/>
        <w:ind w:firstLine="397"/>
        <w:jc w:val="both"/>
      </w:pPr>
      <w:r>
        <w:rPr>
          <w:rFonts w:ascii="Arial" w:cs="Arial" w:eastAsia="Arial" w:hAnsi="Arial"/>
          <w:sz w:val="24"/>
          <w:szCs w:val="24"/>
        </w:rPr>
        <w:t xml:space="preserve">3. Если в результате удовлетворения отводов или по причинам, указанным в </w:t>
      </w:r>
      <w:hyperlink w:history="1" r:id="rIdf7u8eskvnnnaro7ewkpfi">
        <w:r>
          <w:rPr>
            <w:rFonts w:ascii="Arial" w:cs="Arial" w:eastAsia="Arial" w:hAnsi="Arial"/>
            <w:color w:val="1D4ED8"/>
            <w:sz w:val="24"/>
            <w:szCs w:val="24"/>
            <w:u w:val="single"/>
          </w:rPr>
          <w:t xml:space="preserve">статье 68</w:t>
        </w:r>
      </w:hyperlink>
      <w:r>
        <w:rPr>
          <w:rFonts w:ascii="Arial" w:cs="Arial" w:eastAsia="Arial" w:hAnsi="Arial"/>
          <w:sz w:val="24"/>
          <w:szCs w:val="24"/>
        </w:rPr>
        <w:t xml:space="preserve"> настоящего Кодекса, в апелляционной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ind w:firstLine="397"/>
        <w:jc w:val="both"/>
      </w:pPr>
      <w:r>
        <w:rPr>
          <w:rFonts w:ascii="Arial" w:cs="Arial" w:eastAsia="Arial" w:hAnsi="Arial"/>
          <w:b/>
          <w:bCs/>
          <w:sz w:val="24"/>
          <w:szCs w:val="24"/>
        </w:rPr>
        <w:t xml:space="preserve">Статья 70. Порядок разрешения отвода, заявленного участникам процесса</w:t>
      </w:r>
    </w:p>
    <w:p>
      <w:pPr>
        <w:spacing w:after="120"/>
        <w:ind w:firstLine="397"/>
        <w:jc w:val="both"/>
      </w:pPr>
      <w:r>
        <w:rPr>
          <w:rFonts w:ascii="Arial" w:cs="Arial" w:eastAsia="Arial" w:hAnsi="Arial"/>
          <w:sz w:val="24"/>
          <w:szCs w:val="24"/>
        </w:rPr>
        <w:t xml:space="preserve">1. Вопрос об отводе судьи, а также участников процесса разрешается судом в специальном помещении.</w:t>
      </w:r>
    </w:p>
    <w:p>
      <w:pPr>
        <w:spacing w:after="120"/>
        <w:ind w:firstLine="397"/>
        <w:jc w:val="both"/>
      </w:pPr>
      <w:r>
        <w:rPr>
          <w:rFonts w:ascii="Arial" w:cs="Arial" w:eastAsia="Arial" w:hAnsi="Arial"/>
          <w:sz w:val="24"/>
          <w:szCs w:val="24"/>
        </w:rPr>
        <w:t xml:space="preserve">2. Отвод, заявленный судье в составе коллегии,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ind w:firstLine="397"/>
        <w:jc w:val="both"/>
      </w:pPr>
      <w:r>
        <w:rPr>
          <w:rFonts w:ascii="Arial" w:cs="Arial" w:eastAsia="Arial" w:hAnsi="Arial"/>
          <w:sz w:val="24"/>
          <w:szCs w:val="24"/>
        </w:rPr>
        <w:t xml:space="preserve">3. Отвод, заявленный нескольким судьям или всему составу коллегии суда, разрешается судом в полном составе коллегии большинством голосов.</w:t>
      </w:r>
    </w:p>
    <w:p>
      <w:pPr>
        <w:spacing w:after="120"/>
        <w:ind w:firstLine="397"/>
        <w:jc w:val="both"/>
      </w:pPr>
      <w:r>
        <w:rPr>
          <w:rFonts w:ascii="Arial" w:cs="Arial" w:eastAsia="Arial" w:hAnsi="Arial"/>
          <w:sz w:val="24"/>
          <w:szCs w:val="24"/>
        </w:rPr>
        <w:t xml:space="preserve">4. Отвод, заявленный следственному судье, судье, рассматривающему дело единолично, разрешается судьей, которому был заявлен отвод с вынесением постановления.</w:t>
      </w:r>
    </w:p>
    <w:p>
      <w:pPr>
        <w:spacing w:after="120"/>
        <w:ind w:firstLine="397"/>
        <w:jc w:val="both"/>
      </w:pPr>
      <w:r>
        <w:rPr>
          <w:rFonts w:ascii="Arial" w:cs="Arial" w:eastAsia="Arial" w:hAnsi="Arial"/>
          <w:sz w:val="24"/>
          <w:szCs w:val="24"/>
        </w:rPr>
        <w:t xml:space="preserve">5. Если одновременно заявлен отвод судье, прокурору, защитнику, представителю, секретарю судебного заседания, переводчику, эксперту, специалисту, в первую очередь разрешается вопрос об отводе судьи.</w:t>
      </w:r>
    </w:p>
    <w:p>
      <w:pPr>
        <w:spacing w:after="120"/>
        <w:ind w:firstLine="397"/>
        <w:jc w:val="both"/>
      </w:pPr>
      <w:r>
        <w:rPr>
          <w:rFonts w:ascii="Arial" w:cs="Arial" w:eastAsia="Arial" w:hAnsi="Arial"/>
          <w:sz w:val="24"/>
          <w:szCs w:val="24"/>
        </w:rPr>
        <w:t xml:space="preserve">6. Жалоба, представление на постановление, определение суда об отводе либо отказе в отводе судьи, прокурора, эксперта, специалиста, переводчика, защитника, представителя, секретаря судебного заседания подается одновременно с апелляционной жалобой или представлением на решение суда по рассмотренному делу.</w:t>
      </w:r>
    </w:p>
    <w:p>
      <w:pPr>
        <w:spacing w:after="120"/>
        <w:ind w:firstLine="397"/>
        <w:jc w:val="both"/>
      </w:pPr>
      <w:r>
        <w:rPr>
          <w:rFonts w:ascii="Arial" w:cs="Arial" w:eastAsia="Arial" w:hAnsi="Arial"/>
          <w:b/>
          <w:bCs/>
          <w:sz w:val="24"/>
          <w:szCs w:val="24"/>
        </w:rPr>
        <w:t xml:space="preserve">Статья 71. Отвод прокурора</w:t>
      </w:r>
    </w:p>
    <w:p>
      <w:pPr>
        <w:spacing w:after="120"/>
        <w:ind w:firstLine="397"/>
        <w:jc w:val="both"/>
      </w:pPr>
      <w:r>
        <w:rPr>
          <w:rFonts w:ascii="Arial" w:cs="Arial" w:eastAsia="Arial" w:hAnsi="Arial"/>
          <w:sz w:val="24"/>
          <w:szCs w:val="24"/>
        </w:rPr>
        <w:t xml:space="preserve">1. Решение об отводе прокурора в ходе досудебного производства по делу принимает вышестоящий прокурор, а в ходе судебного производства - суд, рассматривающий дело.</w:t>
      </w:r>
    </w:p>
    <w:p>
      <w:pPr>
        <w:spacing w:after="120"/>
        <w:ind w:firstLine="397"/>
        <w:jc w:val="both"/>
      </w:pPr>
      <w:r>
        <w:rPr>
          <w:rFonts w:ascii="Arial" w:cs="Arial" w:eastAsia="Arial" w:hAnsi="Arial"/>
          <w:sz w:val="24"/>
          <w:szCs w:val="24"/>
        </w:rPr>
        <w:t xml:space="preserve">2. В случае отказа в удовлетворении ходатайства об отводе прокурора, лицо, заявившее отвод, может обжаловать данное решение следственному судье.</w:t>
      </w:r>
    </w:p>
    <w:p>
      <w:pPr>
        <w:spacing w:after="120"/>
        <w:ind w:firstLine="397"/>
        <w:jc w:val="both"/>
      </w:pPr>
      <w:r>
        <w:rPr>
          <w:rFonts w:ascii="Arial" w:cs="Arial" w:eastAsia="Arial" w:hAnsi="Arial"/>
          <w:sz w:val="24"/>
          <w:szCs w:val="24"/>
        </w:rPr>
        <w:t xml:space="preserve">3. 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ind w:firstLine="397"/>
        <w:jc w:val="both"/>
      </w:pPr>
      <w:r>
        <w:rPr>
          <w:rFonts w:ascii="Arial" w:cs="Arial" w:eastAsia="Arial" w:hAnsi="Arial"/>
          <w:b/>
          <w:bCs/>
          <w:sz w:val="24"/>
          <w:szCs w:val="24"/>
        </w:rPr>
        <w:t xml:space="preserve">Статья 72. Отвод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1. Вопрос о самоотводе и отводе следователя разрешается руководителем следственного подразделения, о самоотводе и отводе уполномоченного должностного лица органа дознания - начальником органа дознания.</w:t>
      </w:r>
    </w:p>
    <w:p>
      <w:pPr>
        <w:spacing w:after="120"/>
        <w:ind w:firstLine="397"/>
        <w:jc w:val="both"/>
      </w:pPr>
      <w:r>
        <w:rPr>
          <w:rFonts w:ascii="Arial" w:cs="Arial" w:eastAsia="Arial" w:hAnsi="Arial"/>
          <w:sz w:val="24"/>
          <w:szCs w:val="24"/>
        </w:rPr>
        <w:t xml:space="preserve">2. Заявление об отводе следователя, уполномоченного должностного лица органа дознания направляется не позднее 24 часов руководителю следственного подразделения либо начальнику органа дознания, который обязан немедленно разрешить заявленный отвод.</w:t>
      </w:r>
    </w:p>
    <w:p>
      <w:pPr>
        <w:spacing w:after="120"/>
        <w:ind w:firstLine="397"/>
        <w:jc w:val="both"/>
      </w:pPr>
      <w:r>
        <w:rPr>
          <w:rFonts w:ascii="Arial" w:cs="Arial" w:eastAsia="Arial" w:hAnsi="Arial"/>
          <w:sz w:val="24"/>
          <w:szCs w:val="24"/>
        </w:rPr>
        <w:t xml:space="preserve">3. До разрешения вопроса о самоотводе или отводе следователя, уполномоченного должностного лица органа дознания досудебное производство не приостанавливается.</w:t>
      </w:r>
    </w:p>
    <w:p>
      <w:pPr>
        <w:spacing w:after="120"/>
        <w:ind w:firstLine="397"/>
        <w:jc w:val="both"/>
      </w:pPr>
      <w:r>
        <w:rPr>
          <w:rFonts w:ascii="Arial" w:cs="Arial" w:eastAsia="Arial" w:hAnsi="Arial"/>
          <w:sz w:val="24"/>
          <w:szCs w:val="24"/>
        </w:rPr>
        <w:t xml:space="preserve">4. В случае отказа в удовлетворении ходатайства об отводе уполномоченного должностного лица органа дознания, следователя, лицо, заявившее отвод, может обжаловать данное решение прокурору.</w:t>
      </w:r>
    </w:p>
    <w:p>
      <w:pPr>
        <w:spacing w:after="120"/>
        <w:ind w:firstLine="397"/>
        <w:jc w:val="both"/>
      </w:pPr>
      <w:r>
        <w:rPr>
          <w:rFonts w:ascii="Arial" w:cs="Arial" w:eastAsia="Arial" w:hAnsi="Arial"/>
          <w:sz w:val="24"/>
          <w:szCs w:val="24"/>
        </w:rPr>
        <w:t xml:space="preserve">5. Предыдущее участие руководителя следственного органа, следователя, уполномоченного должностного лица органа дознания в досудебном производстве расследования по уголовному делу и делу о проступке не является основанием для его отвода.</w:t>
      </w:r>
    </w:p>
    <w:p>
      <w:pPr>
        <w:spacing w:after="120"/>
        <w:ind w:firstLine="397"/>
        <w:jc w:val="both"/>
      </w:pPr>
      <w:r>
        <w:rPr>
          <w:rFonts w:ascii="Arial" w:cs="Arial" w:eastAsia="Arial" w:hAnsi="Arial"/>
          <w:b/>
          <w:bCs/>
          <w:sz w:val="24"/>
          <w:szCs w:val="24"/>
        </w:rPr>
        <w:t xml:space="preserve">Статья 73. Отвод секретаря судебного заседания</w:t>
      </w:r>
    </w:p>
    <w:p>
      <w:pPr>
        <w:spacing w:after="120"/>
        <w:ind w:firstLine="397"/>
        <w:jc w:val="both"/>
      </w:pPr>
      <w:r>
        <w:rPr>
          <w:rFonts w:ascii="Arial" w:cs="Arial" w:eastAsia="Arial" w:hAnsi="Arial"/>
          <w:sz w:val="24"/>
          <w:szCs w:val="24"/>
        </w:rPr>
        <w:t xml:space="preserve">1. Обстоятельства, изложенные в </w:t>
      </w:r>
      <w:hyperlink w:history="1" r:id="rId2-kgw7vj8y2u1wddfznia">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 относятся и к секретарю судебного заседания.</w:t>
      </w:r>
    </w:p>
    <w:p>
      <w:pPr>
        <w:spacing w:after="120"/>
        <w:ind w:firstLine="397"/>
        <w:jc w:val="both"/>
      </w:pPr>
      <w:r>
        <w:rPr>
          <w:rFonts w:ascii="Arial" w:cs="Arial" w:eastAsia="Arial" w:hAnsi="Arial"/>
          <w:sz w:val="24"/>
          <w:szCs w:val="24"/>
        </w:rPr>
        <w:t xml:space="preserve">2. 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74. Отвод переводчика</w:t>
      </w:r>
    </w:p>
    <w:p>
      <w:pPr>
        <w:spacing w:after="120"/>
        <w:ind w:firstLine="397"/>
        <w:jc w:val="both"/>
      </w:pPr>
      <w:r>
        <w:rPr>
          <w:rFonts w:ascii="Arial" w:cs="Arial" w:eastAsia="Arial" w:hAnsi="Arial"/>
          <w:sz w:val="24"/>
          <w:szCs w:val="24"/>
        </w:rPr>
        <w:t xml:space="preserve">1. Переводчик не может принимать участие в производстве по делу при наличии обстоятельств, указанных в </w:t>
      </w:r>
      <w:hyperlink w:history="1" r:id="rIdylcvbtizfduvgwlki3ew-">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 а равно в случае, если будет установлена его некомпетентность.</w:t>
      </w:r>
    </w:p>
    <w:p>
      <w:pPr>
        <w:spacing w:after="120"/>
        <w:ind w:firstLine="397"/>
        <w:jc w:val="both"/>
      </w:pPr>
      <w:r>
        <w:rPr>
          <w:rFonts w:ascii="Arial" w:cs="Arial" w:eastAsia="Arial" w:hAnsi="Arial"/>
          <w:sz w:val="24"/>
          <w:szCs w:val="24"/>
        </w:rPr>
        <w:t xml:space="preserve">2. При наличии оснований, указанных в части 1 настоящей статьи, переводчику может быть заявлен отвод подозреваемым, обвиняемым, их законными представителями, защитником, обвинителем, а также потерпевшим и его представителем.</w:t>
      </w:r>
    </w:p>
    <w:p>
      <w:pPr>
        <w:spacing w:after="120"/>
        <w:ind w:firstLine="397"/>
        <w:jc w:val="both"/>
      </w:pPr>
      <w:r>
        <w:rPr>
          <w:rFonts w:ascii="Arial" w:cs="Arial" w:eastAsia="Arial" w:hAnsi="Arial"/>
          <w:sz w:val="24"/>
          <w:szCs w:val="24"/>
        </w:rPr>
        <w:t xml:space="preserve">3. Отвод переводчику может быть заявлен свидетелем, показания которого он переводит, если будет установлена некомпетентность переводчика.</w:t>
      </w:r>
    </w:p>
    <w:p>
      <w:pPr>
        <w:spacing w:after="120"/>
        <w:ind w:firstLine="397"/>
        <w:jc w:val="both"/>
      </w:pPr>
      <w:r>
        <w:rPr>
          <w:rFonts w:ascii="Arial" w:cs="Arial" w:eastAsia="Arial" w:hAnsi="Arial"/>
          <w:sz w:val="24"/>
          <w:szCs w:val="24"/>
        </w:rPr>
        <w:t xml:space="preserve">4. Решение об отводе переводчика в ходе досудебного производства по уголовному делу либо проступку принимает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 (или) дело о проступке, либо судья, председательствующий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75. Отвод эксперта</w:t>
      </w:r>
    </w:p>
    <w:p>
      <w:pPr>
        <w:spacing w:after="120"/>
        <w:ind w:firstLine="397"/>
        <w:jc w:val="both"/>
      </w:pPr>
      <w:r>
        <w:rPr>
          <w:rFonts w:ascii="Arial" w:cs="Arial" w:eastAsia="Arial" w:hAnsi="Arial"/>
          <w:sz w:val="24"/>
          <w:szCs w:val="24"/>
        </w:rPr>
        <w:t xml:space="preserve">1. Эксперт не может принимать участие в производстве по делу:</w:t>
      </w:r>
    </w:p>
    <w:p>
      <w:pPr>
        <w:spacing w:after="120"/>
        <w:ind w:firstLine="397"/>
        <w:jc w:val="both"/>
      </w:pPr>
      <w:r>
        <w:rPr>
          <w:rFonts w:ascii="Arial" w:cs="Arial" w:eastAsia="Arial" w:hAnsi="Arial"/>
          <w:sz w:val="24"/>
          <w:szCs w:val="24"/>
        </w:rPr>
        <w:t xml:space="preserve">1) при наличии обстоятельств, указанных в </w:t>
      </w:r>
      <w:hyperlink w:history="1" r:id="rIdwpkkekwsy9os4c33illuz">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случае его участия в проведении повторной экспертизы в качестве эксперта по данному делу;</w:t>
      </w:r>
    </w:p>
    <w:p>
      <w:pPr>
        <w:spacing w:after="120"/>
        <w:ind w:firstLine="397"/>
        <w:jc w:val="both"/>
      </w:pPr>
      <w:r>
        <w:rPr>
          <w:rFonts w:ascii="Arial" w:cs="Arial" w:eastAsia="Arial" w:hAnsi="Arial"/>
          <w:sz w:val="24"/>
          <w:szCs w:val="24"/>
        </w:rPr>
        <w:t xml:space="preserve">3) 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4) если он проводил по данному делу ревизию;</w:t>
      </w:r>
    </w:p>
    <w:p>
      <w:pPr>
        <w:spacing w:after="120"/>
        <w:ind w:firstLine="397"/>
        <w:jc w:val="both"/>
      </w:pPr>
      <w:r>
        <w:rPr>
          <w:rFonts w:ascii="Arial" w:cs="Arial" w:eastAsia="Arial" w:hAnsi="Arial"/>
          <w:sz w:val="24"/>
          <w:szCs w:val="24"/>
        </w:rPr>
        <w:t xml:space="preserve">5) если вопросы экспертизы не входят в его компетенцию;</w:t>
      </w:r>
    </w:p>
    <w:p>
      <w:pPr>
        <w:spacing w:after="120"/>
        <w:ind w:firstLine="397"/>
        <w:jc w:val="both"/>
      </w:pPr>
      <w:r>
        <w:rPr>
          <w:rFonts w:ascii="Arial" w:cs="Arial" w:eastAsia="Arial" w:hAnsi="Arial"/>
          <w:sz w:val="24"/>
          <w:szCs w:val="24"/>
        </w:rPr>
        <w:t xml:space="preserve">6) если в этом производстве принимал участие в качестве специалиста.</w:t>
      </w:r>
    </w:p>
    <w:p>
      <w:pPr>
        <w:spacing w:after="120"/>
        <w:ind w:firstLine="397"/>
        <w:jc w:val="both"/>
      </w:pPr>
      <w:r>
        <w:rPr>
          <w:rFonts w:ascii="Arial" w:cs="Arial" w:eastAsia="Arial" w:hAnsi="Arial"/>
          <w:sz w:val="24"/>
          <w:szCs w:val="24"/>
        </w:rPr>
        <w:t xml:space="preserve">2. Участие эксперта в данном деле в качестве специалиста в области судебной медицины при наружном осмотре трупа не является основанием для отвода эксперта.</w:t>
      </w:r>
    </w:p>
    <w:p>
      <w:pPr>
        <w:spacing w:after="120"/>
        <w:ind w:firstLine="397"/>
        <w:jc w:val="both"/>
      </w:pPr>
      <w:r>
        <w:rPr>
          <w:rFonts w:ascii="Arial" w:cs="Arial" w:eastAsia="Arial" w:hAnsi="Arial"/>
          <w:sz w:val="24"/>
          <w:szCs w:val="24"/>
        </w:rPr>
        <w:t xml:space="preserve">3. Участие эксперта в осмотре места происшествия не является основанием для отвода.</w:t>
      </w:r>
    </w:p>
    <w:p>
      <w:pPr>
        <w:spacing w:after="120"/>
        <w:ind w:firstLine="397"/>
        <w:jc w:val="both"/>
      </w:pPr>
      <w:r>
        <w:rPr>
          <w:rFonts w:ascii="Arial" w:cs="Arial" w:eastAsia="Arial" w:hAnsi="Arial"/>
          <w:sz w:val="24"/>
          <w:szCs w:val="24"/>
        </w:rPr>
        <w:t xml:space="preserve">4. Решение об отводе эксперта в ходе досудебного производства по уголовному делу либо делу о проступке принимает следственный судья, следователь,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76. Отвод специалиста</w:t>
      </w:r>
    </w:p>
    <w:p>
      <w:pPr>
        <w:spacing w:after="120"/>
        <w:ind w:firstLine="397"/>
        <w:jc w:val="both"/>
      </w:pPr>
      <w:r>
        <w:rPr>
          <w:rFonts w:ascii="Arial" w:cs="Arial" w:eastAsia="Arial" w:hAnsi="Arial"/>
          <w:sz w:val="24"/>
          <w:szCs w:val="24"/>
        </w:rPr>
        <w:t xml:space="preserve">1. Специалист не может принимать участие в производстве по делу:</w:t>
      </w:r>
    </w:p>
    <w:p>
      <w:pPr>
        <w:spacing w:after="120"/>
        <w:ind w:firstLine="397"/>
        <w:jc w:val="both"/>
      </w:pPr>
      <w:r>
        <w:rPr>
          <w:rFonts w:ascii="Arial" w:cs="Arial" w:eastAsia="Arial" w:hAnsi="Arial"/>
          <w:sz w:val="24"/>
          <w:szCs w:val="24"/>
        </w:rPr>
        <w:t xml:space="preserve">1) при наличии обстоятельств, указанных в </w:t>
      </w:r>
      <w:hyperlink w:history="1" r:id="rIdco3_s0hauiqjzbb3otc1a">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он находился или находится в служебной или иной зависимости от следователя, прокурора, судьи, подозреваемого, обвиняемого, их защитников, законных представителей, потерпевшего, лица, ответственного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2. Решение об отводе специалиста в ходе досудебного производства по уголовному делу либо проступку принимает следственный судья, следователь или уполномоченное должностное лицо органа дознания. В ходе судебного производства указанное решение принимает суд, рассматривающий данное уголовное дело или дело о проступке, либо судья, председательствующий в суде с участием присяжных заседателей.</w:t>
      </w:r>
    </w:p>
    <w:p>
      <w:pPr>
        <w:spacing w:after="120"/>
        <w:ind w:firstLine="397"/>
        <w:jc w:val="both"/>
      </w:pPr>
      <w:r>
        <w:rPr>
          <w:rFonts w:ascii="Arial" w:cs="Arial" w:eastAsia="Arial" w:hAnsi="Arial"/>
          <w:b/>
          <w:bCs/>
          <w:sz w:val="24"/>
          <w:szCs w:val="24"/>
        </w:rPr>
        <w:t xml:space="preserve">Статья 77. Обстоятельства, исключающие участие в деле защитника, представителей потерпевшего</w:t>
      </w:r>
    </w:p>
    <w:p>
      <w:pPr>
        <w:spacing w:after="120"/>
        <w:ind w:firstLine="397"/>
        <w:jc w:val="both"/>
      </w:pPr>
      <w:r>
        <w:rPr>
          <w:rFonts w:ascii="Arial" w:cs="Arial" w:eastAsia="Arial" w:hAnsi="Arial"/>
          <w:sz w:val="24"/>
          <w:szCs w:val="24"/>
        </w:rPr>
        <w:t xml:space="preserve">1. Защитник, а также представитель потерпевшего не вправе участвовать в производстве по делу:</w:t>
      </w:r>
    </w:p>
    <w:p>
      <w:pPr>
        <w:spacing w:after="120"/>
        <w:ind w:firstLine="397"/>
        <w:jc w:val="both"/>
      </w:pPr>
      <w:r>
        <w:rPr>
          <w:rFonts w:ascii="Arial" w:cs="Arial" w:eastAsia="Arial" w:hAnsi="Arial"/>
          <w:sz w:val="24"/>
          <w:szCs w:val="24"/>
        </w:rPr>
        <w:t xml:space="preserve">1) если ранее они участвовали в деле в качестве судьи, прокурора, следователя, уполномоченного должностного лица органа дознания, секретаря судебного заседания, свидетеля, эксперта, специалиста или переводчика;</w:t>
      </w:r>
    </w:p>
    <w:p>
      <w:pPr>
        <w:spacing w:after="120"/>
        <w:ind w:firstLine="397"/>
        <w:jc w:val="both"/>
      </w:pPr>
      <w:r>
        <w:rPr>
          <w:rFonts w:ascii="Arial" w:cs="Arial" w:eastAsia="Arial" w:hAnsi="Arial"/>
          <w:sz w:val="24"/>
          <w:szCs w:val="24"/>
        </w:rPr>
        <w:t xml:space="preserve">2) если они являются близкими родственниками, супругом (супругой) судьи, прокурора, следователя, уполномоченного должностного лица органа дознания, секретаря судебного заседания, принимавшим либо принимающим участие в досудебном производстве или судебном рассмотрении данного дела, либо являются близкими родственниками, супругом (супругой) лица, интересы которого противоречат интересам участника процесса, заключившего с ними соглашение об оказании юридической помощи;</w:t>
      </w:r>
    </w:p>
    <w:p>
      <w:pPr>
        <w:spacing w:after="120"/>
        <w:ind w:firstLine="397"/>
        <w:jc w:val="both"/>
      </w:pPr>
      <w:r>
        <w:rPr>
          <w:rFonts w:ascii="Arial" w:cs="Arial" w:eastAsia="Arial" w:hAnsi="Arial"/>
          <w:sz w:val="24"/>
          <w:szCs w:val="24"/>
        </w:rPr>
        <w:t xml:space="preserve">3) если они занимают должность уполномоченного должностного лица органа дознания, следователя, прокурора, судьи, кроме случаев, когда они являются законными представителями несовершеннолетних подозреваемых, обвиняемых или недееспособных лиц;</w:t>
      </w:r>
    </w:p>
    <w:p>
      <w:pPr>
        <w:spacing w:after="120"/>
        <w:ind w:firstLine="397"/>
        <w:jc w:val="both"/>
      </w:pPr>
      <w:r>
        <w:rPr>
          <w:rFonts w:ascii="Arial" w:cs="Arial" w:eastAsia="Arial" w:hAnsi="Arial"/>
          <w:sz w:val="24"/>
          <w:szCs w:val="24"/>
        </w:rPr>
        <w:t xml:space="preserve">4) если они оказывают или ранее оказывали юридическую помощь лицу, интересы которого противоречат интересам защищаемого ими подозреваемого, обвиняемого или представляемого ими потерпевшего.</w:t>
      </w:r>
    </w:p>
    <w:p>
      <w:pPr>
        <w:spacing w:after="120"/>
        <w:ind w:firstLine="397"/>
        <w:jc w:val="both"/>
      </w:pPr>
      <w:r>
        <w:rPr>
          <w:rFonts w:ascii="Arial" w:cs="Arial" w:eastAsia="Arial" w:hAnsi="Arial"/>
          <w:sz w:val="24"/>
          <w:szCs w:val="24"/>
        </w:rPr>
        <w:t xml:space="preserve">2. Вопрос об отводе защитника, представителя потерпевшего решается судом.</w:t>
      </w:r>
    </w:p>
    <w:p>
      <w:pPr>
        <w:spacing w:after="120"/>
        <w:ind w:firstLine="397"/>
        <w:jc w:val="center"/>
      </w:pPr>
      <w:r>
        <w:rPr>
          <w:rFonts w:ascii="Arial" w:cs="Arial" w:eastAsia="Arial" w:hAnsi="Arial"/>
          <w:b/>
          <w:bCs/>
          <w:sz w:val="24"/>
          <w:szCs w:val="24"/>
        </w:rPr>
        <w:t xml:space="preserve">Глава 9. Обеспечение безопасности участников уголовного судопроизводства</w:t>
      </w:r>
    </w:p>
    <w:p>
      <w:pPr>
        <w:spacing w:after="120"/>
        <w:ind w:firstLine="397"/>
        <w:jc w:val="both"/>
      </w:pPr>
      <w:r>
        <w:rPr>
          <w:rFonts w:ascii="Arial" w:cs="Arial" w:eastAsia="Arial" w:hAnsi="Arial"/>
          <w:b/>
          <w:bCs/>
          <w:sz w:val="24"/>
          <w:szCs w:val="24"/>
        </w:rPr>
        <w:t xml:space="preserve">Статья 78. Обеспечение безопасности уполномоченного должностного лица органа дознания, следователя, прокурора, судьи, присяжного заседателя, защитника, эксперта, специалиста, секретаря судебного заседания, судебного пристава</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судья, присяжный заседатель, защитник, эксперт, специалист, секретарь судебного заседания, судебный пристав, а равно их близкие родственники, супруг (супруга) находятся под защитой государства.</w:t>
      </w:r>
    </w:p>
    <w:p>
      <w:pPr>
        <w:spacing w:after="120"/>
        <w:ind w:firstLine="397"/>
        <w:jc w:val="both"/>
      </w:pPr>
      <w:r>
        <w:rPr>
          <w:rFonts w:ascii="Arial" w:cs="Arial" w:eastAsia="Arial" w:hAnsi="Arial"/>
          <w:sz w:val="24"/>
          <w:szCs w:val="24"/>
        </w:rPr>
        <w:t xml:space="preserve">2. Лицам, перечисленным в части 1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дел в суде или досудебном производстве.</w:t>
      </w:r>
    </w:p>
    <w:p>
      <w:pPr>
        <w:spacing w:after="120"/>
        <w:ind w:firstLine="397"/>
        <w:jc w:val="both"/>
      </w:pPr>
      <w:r>
        <w:rPr>
          <w:rFonts w:ascii="Arial" w:cs="Arial" w:eastAsia="Arial" w:hAnsi="Arial"/>
          <w:b/>
          <w:bCs/>
          <w:sz w:val="24"/>
          <w:szCs w:val="24"/>
        </w:rPr>
        <w:t xml:space="preserve">Статья 79. Обязанность принятия мер безопасности потерпевшего, свидетеля, подозреваемого, обвиняемого и других лиц, участвующих в уголовном судопроизводстве</w:t>
      </w:r>
    </w:p>
    <w:p>
      <w:pPr>
        <w:spacing w:after="120"/>
        <w:ind w:firstLine="397"/>
        <w:jc w:val="both"/>
      </w:pPr>
      <w:r>
        <w:rPr>
          <w:rFonts w:ascii="Arial" w:cs="Arial" w:eastAsia="Arial" w:hAnsi="Arial"/>
          <w:sz w:val="24"/>
          <w:szCs w:val="24"/>
        </w:rPr>
        <w:t xml:space="preserve">1. Орган, в производстве которого находится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w:t>
      </w:r>
    </w:p>
    <w:p>
      <w:pPr>
        <w:spacing w:after="120"/>
        <w:ind w:firstLine="397"/>
        <w:jc w:val="both"/>
      </w:pPr>
      <w:r>
        <w:rPr>
          <w:rFonts w:ascii="Arial" w:cs="Arial" w:eastAsia="Arial" w:hAnsi="Arial"/>
          <w:sz w:val="24"/>
          <w:szCs w:val="24"/>
        </w:rPr>
        <w:t xml:space="preserve">2. При необходимости обеспечить безопасность подозреваемого, обвиняемого либо осужденного, с которым заключено процессуальное соглашение о сотрудничестве, его близких родственников, супруга (супруги) с согласия указанных лиц применяются меры государственной защиты и безопасности, предусмотренные настоящим Кодексом и законами.</w:t>
      </w:r>
    </w:p>
    <w:p>
      <w:pPr>
        <w:spacing w:after="120"/>
        <w:ind w:firstLine="397"/>
        <w:jc w:val="both"/>
      </w:pPr>
      <w:r>
        <w:rPr>
          <w:rFonts w:ascii="Arial" w:cs="Arial" w:eastAsia="Arial" w:hAnsi="Arial"/>
          <w:sz w:val="24"/>
          <w:szCs w:val="24"/>
        </w:rPr>
        <w:t xml:space="preserve">3. Орган, в производстве которого находится дело, принимает меры безопасности лиц, указанных в части 1 настоящей статьи, на основании их устного (письменного) заявления или по собственной инициативе, о чем выносит постановление о принятии мер безопасности.</w:t>
      </w:r>
    </w:p>
    <w:p>
      <w:pPr>
        <w:spacing w:after="120"/>
        <w:ind w:firstLine="397"/>
        <w:jc w:val="both"/>
      </w:pPr>
      <w:r>
        <w:rPr>
          <w:rFonts w:ascii="Arial" w:cs="Arial" w:eastAsia="Arial" w:hAnsi="Arial"/>
          <w:sz w:val="24"/>
          <w:szCs w:val="24"/>
        </w:rPr>
        <w:t xml:space="preserve">4. 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120"/>
        <w:ind w:firstLine="397"/>
        <w:jc w:val="both"/>
      </w:pPr>
      <w:r>
        <w:rPr>
          <w:rFonts w:ascii="Arial" w:cs="Arial" w:eastAsia="Arial" w:hAnsi="Arial"/>
          <w:sz w:val="24"/>
          <w:szCs w:val="24"/>
        </w:rPr>
        <w:t xml:space="preserve">5. Заявитель вправе обжаловать прокурору или в суд отказ в удовлетворении ходатайства о принятии мер его безопасности.</w:t>
      </w:r>
    </w:p>
    <w:p>
      <w:pPr>
        <w:spacing w:after="120"/>
        <w:ind w:firstLine="397"/>
        <w:jc w:val="both"/>
      </w:pPr>
      <w:r>
        <w:rPr>
          <w:rFonts w:ascii="Arial" w:cs="Arial" w:eastAsia="Arial" w:hAnsi="Arial"/>
          <w:sz w:val="24"/>
          <w:szCs w:val="24"/>
        </w:rPr>
        <w:t xml:space="preserve">6. 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p>
      <w:pPr>
        <w:spacing w:after="120"/>
        <w:ind w:firstLine="397"/>
        <w:jc w:val="both"/>
      </w:pPr>
      <w:r>
        <w:rPr>
          <w:rFonts w:ascii="Arial" w:cs="Arial" w:eastAsia="Arial" w:hAnsi="Arial"/>
          <w:b/>
          <w:bCs/>
          <w:sz w:val="24"/>
          <w:szCs w:val="24"/>
        </w:rPr>
        <w:t xml:space="preserve">Статья 80. Меры безопасности потерпевшего, свидетеля, подозреваемого, обвиняемого и других лиц, участвующих в уголовном судопроизводстве</w:t>
      </w:r>
    </w:p>
    <w:p>
      <w:pPr>
        <w:spacing w:after="120"/>
        <w:ind w:firstLine="397"/>
        <w:jc w:val="both"/>
      </w:pPr>
      <w:r>
        <w:rPr>
          <w:rFonts w:ascii="Arial" w:cs="Arial" w:eastAsia="Arial" w:hAnsi="Arial"/>
          <w:sz w:val="24"/>
          <w:szCs w:val="24"/>
        </w:rPr>
        <w:t xml:space="preserve">1. В целях обеспечения мер безопасности потерпевшего, свидетеля, подозреваемого,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w:t>
      </w:r>
    </w:p>
    <w:p>
      <w:pPr>
        <w:spacing w:after="120"/>
        <w:ind w:firstLine="397"/>
        <w:jc w:val="both"/>
      </w:pPr>
      <w:r>
        <w:rPr>
          <w:rFonts w:ascii="Arial" w:cs="Arial" w:eastAsia="Arial" w:hAnsi="Arial"/>
          <w:sz w:val="24"/>
          <w:szCs w:val="24"/>
        </w:rPr>
        <w:t xml:space="preserve">1) 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120"/>
        <w:ind w:firstLine="397"/>
        <w:jc w:val="both"/>
      </w:pPr>
      <w:r>
        <w:rPr>
          <w:rFonts w:ascii="Arial" w:cs="Arial" w:eastAsia="Arial" w:hAnsi="Arial"/>
          <w:sz w:val="24"/>
          <w:szCs w:val="24"/>
        </w:rPr>
        <w:t xml:space="preserve">2) ограничивает доступ к сведениям о защищаемом лице;</w:t>
      </w:r>
    </w:p>
    <w:p>
      <w:pPr>
        <w:spacing w:after="120"/>
        <w:ind w:firstLine="397"/>
        <w:jc w:val="both"/>
      </w:pPr>
      <w:r>
        <w:rPr>
          <w:rFonts w:ascii="Arial" w:cs="Arial" w:eastAsia="Arial" w:hAnsi="Arial"/>
          <w:sz w:val="24"/>
          <w:szCs w:val="24"/>
        </w:rPr>
        <w:t xml:space="preserve">3) выносит поручение об обеспечении его личной безопасности;</w:t>
      </w:r>
    </w:p>
    <w:p>
      <w:pPr>
        <w:spacing w:after="120"/>
        <w:ind w:firstLine="397"/>
        <w:jc w:val="both"/>
      </w:pPr>
      <w:r>
        <w:rPr>
          <w:rFonts w:ascii="Arial" w:cs="Arial" w:eastAsia="Arial" w:hAnsi="Arial"/>
          <w:sz w:val="24"/>
          <w:szCs w:val="24"/>
        </w:rPr>
        <w:t xml:space="preserve">4) применяет в отношении подозреваемого,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w:t>
      </w:r>
    </w:p>
    <w:p>
      <w:pPr>
        <w:spacing w:after="120"/>
        <w:ind w:firstLine="397"/>
        <w:jc w:val="both"/>
      </w:pPr>
      <w:r>
        <w:rPr>
          <w:rFonts w:ascii="Arial" w:cs="Arial" w:eastAsia="Arial" w:hAnsi="Arial"/>
          <w:sz w:val="24"/>
          <w:szCs w:val="24"/>
        </w:rPr>
        <w:t xml:space="preserve">5) применяет меру обеспечения уголовного судопроизводства в виде запрета на приближение.</w:t>
      </w:r>
    </w:p>
    <w:p>
      <w:pPr>
        <w:spacing w:after="120"/>
        <w:ind w:firstLine="397"/>
        <w:jc w:val="both"/>
      </w:pPr>
      <w:r>
        <w:rPr>
          <w:rFonts w:ascii="Arial" w:cs="Arial" w:eastAsia="Arial" w:hAnsi="Arial"/>
          <w:sz w:val="24"/>
          <w:szCs w:val="24"/>
        </w:rPr>
        <w:t xml:space="preserve">2. Предостережение, вынесенное органом, в производстве которого находится уголовное дело, объявляется лицу под расписку.</w:t>
      </w:r>
    </w:p>
    <w:p>
      <w:pPr>
        <w:spacing w:after="120"/>
        <w:ind w:firstLine="397"/>
        <w:jc w:val="both"/>
      </w:pPr>
      <w:r>
        <w:rPr>
          <w:rFonts w:ascii="Arial" w:cs="Arial" w:eastAsia="Arial" w:hAnsi="Arial"/>
          <w:sz w:val="24"/>
          <w:szCs w:val="24"/>
        </w:rPr>
        <w:t xml:space="preserve">3. 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или дело о проступке, и с содержимым которого, кроме следователя, уполномоченного должностного лица органа дознания, могут ознакомиться прокурор и суд.</w:t>
      </w:r>
    </w:p>
    <w:p>
      <w:pPr>
        <w:spacing w:after="120"/>
        <w:ind w:firstLine="397"/>
        <w:jc w:val="both"/>
      </w:pPr>
      <w:r>
        <w:rPr>
          <w:rFonts w:ascii="Arial" w:cs="Arial" w:eastAsia="Arial" w:hAnsi="Arial"/>
          <w:sz w:val="24"/>
          <w:szCs w:val="24"/>
        </w:rPr>
        <w:t xml:space="preserve">4. Порядок обеспечения личной безопасности потерпевших, свидетелей, подозреваемых, обвиняемых и других лиц, участвующих в уголовном судопроизводстве, и их близких родственников, супруга (супруги) определяется законом.</w:t>
      </w:r>
    </w:p>
    <w:p>
      <w:pPr>
        <w:spacing w:after="120"/>
        <w:ind w:firstLine="397"/>
        <w:jc w:val="both"/>
      </w:pPr>
      <w:r>
        <w:rPr>
          <w:rFonts w:ascii="Arial" w:cs="Arial" w:eastAsia="Arial" w:hAnsi="Arial"/>
          <w:sz w:val="24"/>
          <w:szCs w:val="24"/>
        </w:rPr>
        <w:t xml:space="preserve">5. Независимо от принятия мер безопасности уполномоченное должностное лицо органа дознания, следователь обязаны при наличии к тому оснований начать досудебное производство в связи с обнаружившейся угрозой совершения запрещенного Уголовным кодексом деяния в отношении потерпевшего, свидетеля, другого лица, участвующего в уголовном судопроизводстве.</w:t>
      </w:r>
    </w:p>
    <w:p>
      <w:pPr>
        <w:spacing w:after="120"/>
        <w:ind w:firstLine="397"/>
        <w:jc w:val="both"/>
      </w:pPr>
      <w:r>
        <w:rPr>
          <w:rFonts w:ascii="Arial" w:cs="Arial" w:eastAsia="Arial" w:hAnsi="Arial"/>
          <w:sz w:val="24"/>
          <w:szCs w:val="24"/>
        </w:rPr>
        <w:t xml:space="preserve">6. В случаях поступления заявлений о необходимости обеспечить безопасность подозреваемого, обвиняемого, свидетеля и их близких родственников, супруга (супруги), в отношении которых в ходе досудебного производства применялись пытки или иные виды жестокого и бесчеловечного обращения, независимо от принятия мер безопасности, прокурором проводится досудебное производство.</w:t>
      </w:r>
    </w:p>
    <w:p>
      <w:pPr>
        <w:spacing w:after="120"/>
        <w:ind w:firstLine="397"/>
        <w:jc w:val="both"/>
      </w:pPr>
      <w:r>
        <w:rPr>
          <w:rFonts w:ascii="Arial" w:cs="Arial" w:eastAsia="Arial" w:hAnsi="Arial"/>
          <w:sz w:val="24"/>
          <w:szCs w:val="24"/>
        </w:rPr>
        <w:t xml:space="preserve">7. 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ind w:firstLine="397"/>
        <w:jc w:val="both"/>
      </w:pPr>
      <w:r>
        <w:rPr>
          <w:rFonts w:ascii="Arial" w:cs="Arial" w:eastAsia="Arial" w:hAnsi="Arial"/>
          <w:b/>
          <w:bCs/>
          <w:sz w:val="24"/>
          <w:szCs w:val="24"/>
        </w:rPr>
        <w:t xml:space="preserve">Статья 81. Обеспечение безопасности лиц, участвующих в судебном разбирательстве</w:t>
      </w:r>
    </w:p>
    <w:p>
      <w:pPr>
        <w:spacing w:after="120"/>
        <w:ind w:firstLine="397"/>
        <w:jc w:val="both"/>
      </w:pPr>
      <w:r>
        <w:rPr>
          <w:rFonts w:ascii="Arial" w:cs="Arial" w:eastAsia="Arial" w:hAnsi="Arial"/>
          <w:sz w:val="24"/>
          <w:szCs w:val="24"/>
        </w:rPr>
        <w:t xml:space="preserve">1. 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1, 2, 3 и 4 </w:t>
      </w:r>
      <w:hyperlink w:history="1" r:id="rIdfpvu9ecljoode_v5vpfqq">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 ходатайству защищаемого лица, стороны обвинения, а также по собственной инициативе в целях обеспечения безопасности лица и его близких родственников, супруга (супруги) суд вправе вынести постановление о допросе свидетеля:</w:t>
      </w:r>
    </w:p>
    <w:p>
      <w:pPr>
        <w:spacing w:after="120"/>
        <w:ind w:firstLine="397"/>
        <w:jc w:val="both"/>
      </w:pPr>
      <w:r>
        <w:rPr>
          <w:rFonts w:ascii="Arial" w:cs="Arial" w:eastAsia="Arial" w:hAnsi="Arial"/>
          <w:sz w:val="24"/>
          <w:szCs w:val="24"/>
        </w:rPr>
        <w:t xml:space="preserve">1) без оглашения данных о личности защищаемого лица с использованием псевдонима;</w:t>
      </w:r>
    </w:p>
    <w:p>
      <w:pPr>
        <w:spacing w:after="120"/>
        <w:ind w:firstLine="397"/>
        <w:jc w:val="both"/>
      </w:pPr>
      <w:r>
        <w:rPr>
          <w:rFonts w:ascii="Arial" w:cs="Arial" w:eastAsia="Arial" w:hAnsi="Arial"/>
          <w:sz w:val="24"/>
          <w:szCs w:val="24"/>
        </w:rPr>
        <w:t xml:space="preserve">2) 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w:t>
      </w:r>
    </w:p>
    <w:p>
      <w:pPr>
        <w:spacing w:after="120"/>
        <w:ind w:firstLine="397"/>
        <w:jc w:val="both"/>
      </w:pPr>
      <w:r>
        <w:rPr>
          <w:rFonts w:ascii="Arial" w:cs="Arial" w:eastAsia="Arial" w:hAnsi="Arial"/>
          <w:sz w:val="24"/>
          <w:szCs w:val="24"/>
        </w:rPr>
        <w:t xml:space="preserve">3) без визуального наблюдения его другими участниками судебного разбирательства, в том числе с помощью видеосвязи.</w:t>
      </w:r>
    </w:p>
    <w:p>
      <w:pPr>
        <w:spacing w:after="120"/>
        <w:ind w:firstLine="397"/>
        <w:jc w:val="both"/>
      </w:pPr>
      <w:r>
        <w:rPr>
          <w:rFonts w:ascii="Arial" w:cs="Arial" w:eastAsia="Arial" w:hAnsi="Arial"/>
          <w:sz w:val="24"/>
          <w:szCs w:val="24"/>
        </w:rPr>
        <w:t xml:space="preserve">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pPr>
        <w:spacing w:after="120"/>
        <w:ind w:firstLine="397"/>
        <w:jc w:val="both"/>
      </w:pPr>
      <w:r>
        <w:rPr>
          <w:rFonts w:ascii="Arial" w:cs="Arial" w:eastAsia="Arial" w:hAnsi="Arial"/>
          <w:sz w:val="24"/>
          <w:szCs w:val="24"/>
        </w:rPr>
        <w:t xml:space="preserve">3. Председательствующий вправе запретить производство видео-, звукозаписи и иных способов запечатления допроса.</w:t>
      </w:r>
    </w:p>
    <w:p>
      <w:pPr>
        <w:spacing w:after="120"/>
        <w:ind w:firstLine="397"/>
        <w:jc w:val="both"/>
      </w:pPr>
      <w:r>
        <w:rPr>
          <w:rFonts w:ascii="Arial" w:cs="Arial" w:eastAsia="Arial" w:hAnsi="Arial"/>
          <w:sz w:val="24"/>
          <w:szCs w:val="24"/>
        </w:rPr>
        <w:t xml:space="preserve">4. 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p>
      <w:pPr>
        <w:spacing w:after="120"/>
        <w:ind w:firstLine="397"/>
        <w:jc w:val="both"/>
      </w:pPr>
      <w:r>
        <w:rPr>
          <w:rFonts w:ascii="Arial" w:cs="Arial" w:eastAsia="Arial" w:hAnsi="Arial"/>
          <w:sz w:val="24"/>
          <w:szCs w:val="24"/>
        </w:rPr>
        <w:t xml:space="preserve">5. В необходимых случаях суд принимает и другие меры по обеспечению безопасности участников процесса и иных лиц, предусмотренные законом.</w:t>
      </w:r>
    </w:p>
    <w:p>
      <w:pPr>
        <w:spacing w:after="120"/>
        <w:ind w:firstLine="397"/>
        <w:jc w:val="both"/>
      </w:pPr>
      <w:r>
        <w:rPr>
          <w:rFonts w:ascii="Arial" w:cs="Arial" w:eastAsia="Arial" w:hAnsi="Arial"/>
          <w:sz w:val="24"/>
          <w:szCs w:val="24"/>
        </w:rPr>
        <w:t xml:space="preserve">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w:t>
      </w:r>
    </w:p>
    <w:p>
      <w:pPr>
        <w:spacing w:after="120"/>
        <w:ind w:firstLine="397"/>
        <w:jc w:val="center"/>
      </w:pPr>
      <w:r>
        <w:rPr>
          <w:rFonts w:ascii="Arial" w:cs="Arial" w:eastAsia="Arial" w:hAnsi="Arial"/>
          <w:b/>
          <w:bCs/>
          <w:sz w:val="24"/>
          <w:szCs w:val="24"/>
        </w:rPr>
        <w:t xml:space="preserve">РАЗДЕЛ III. ДОКАЗАТЕЛЬСТВА И ДОКАЗЫВАНИЕ</w:t>
      </w:r>
    </w:p>
    <w:p>
      <w:pPr>
        <w:spacing w:after="120"/>
        <w:ind w:firstLine="397"/>
        <w:jc w:val="center"/>
      </w:pPr>
      <w:r>
        <w:rPr>
          <w:rFonts w:ascii="Arial" w:cs="Arial" w:eastAsia="Arial" w:hAnsi="Arial"/>
          <w:b/>
          <w:bCs/>
          <w:sz w:val="24"/>
          <w:szCs w:val="24"/>
        </w:rPr>
        <w:t xml:space="preserve">Глава 10. Доказательства</w:t>
      </w:r>
    </w:p>
    <w:p>
      <w:pPr>
        <w:spacing w:after="120"/>
        <w:ind w:firstLine="397"/>
        <w:jc w:val="both"/>
      </w:pPr>
      <w:r>
        <w:rPr>
          <w:rFonts w:ascii="Arial" w:cs="Arial" w:eastAsia="Arial" w:hAnsi="Arial"/>
          <w:b/>
          <w:bCs/>
          <w:sz w:val="24"/>
          <w:szCs w:val="24"/>
        </w:rPr>
        <w:t xml:space="preserve">Статья 82. Доказательства</w:t>
      </w:r>
    </w:p>
    <w:p>
      <w:pPr>
        <w:spacing w:after="120"/>
        <w:ind w:firstLine="397"/>
        <w:jc w:val="both"/>
      </w:pPr>
      <w:r>
        <w:rPr>
          <w:rFonts w:ascii="Arial" w:cs="Arial" w:eastAsia="Arial" w:hAnsi="Arial"/>
          <w:sz w:val="24"/>
          <w:szCs w:val="24"/>
        </w:rPr>
        <w:t xml:space="preserve">1. Доказательствами по делу являются полученные в установленном законом порядке сведения, на основе которых орган дознания, следователь, прокурор, суд определяют наличие или отсутствие обстоятельств, имеющих значение для дела.</w:t>
      </w:r>
    </w:p>
    <w:p>
      <w:pPr>
        <w:spacing w:after="120"/>
        <w:ind w:firstLine="397"/>
        <w:jc w:val="both"/>
      </w:pPr>
      <w:r>
        <w:rPr>
          <w:rFonts w:ascii="Arial" w:cs="Arial" w:eastAsia="Arial" w:hAnsi="Arial"/>
          <w:sz w:val="24"/>
          <w:szCs w:val="24"/>
        </w:rPr>
        <w:t xml:space="preserve">2. Источниками доказательств являются:</w:t>
      </w:r>
    </w:p>
    <w:p>
      <w:pPr>
        <w:spacing w:after="120"/>
        <w:ind w:firstLine="397"/>
        <w:jc w:val="both"/>
      </w:pPr>
      <w:r>
        <w:rPr>
          <w:rFonts w:ascii="Arial" w:cs="Arial" w:eastAsia="Arial" w:hAnsi="Arial"/>
          <w:sz w:val="24"/>
          <w:szCs w:val="24"/>
        </w:rPr>
        <w:t xml:space="preserve">1) показания подозреваемого, обвиняемого, потерпевшего, свидетеля;</w:t>
      </w:r>
    </w:p>
    <w:p>
      <w:pPr>
        <w:spacing w:after="120"/>
        <w:ind w:firstLine="397"/>
        <w:jc w:val="both"/>
      </w:pPr>
      <w:r>
        <w:rPr>
          <w:rFonts w:ascii="Arial" w:cs="Arial" w:eastAsia="Arial" w:hAnsi="Arial"/>
          <w:sz w:val="24"/>
          <w:szCs w:val="24"/>
        </w:rPr>
        <w:t xml:space="preserve">2) заключения и показания эксперта;</w:t>
      </w:r>
    </w:p>
    <w:p>
      <w:pPr>
        <w:spacing w:after="120"/>
        <w:ind w:firstLine="397"/>
        <w:jc w:val="both"/>
      </w:pPr>
      <w:r>
        <w:rPr>
          <w:rFonts w:ascii="Arial" w:cs="Arial" w:eastAsia="Arial" w:hAnsi="Arial"/>
          <w:sz w:val="24"/>
          <w:szCs w:val="24"/>
        </w:rPr>
        <w:t xml:space="preserve">3) показания специалиста;</w:t>
      </w:r>
    </w:p>
    <w:p>
      <w:pPr>
        <w:spacing w:after="120"/>
        <w:ind w:firstLine="397"/>
        <w:jc w:val="both"/>
      </w:pPr>
      <w:r>
        <w:rPr>
          <w:rFonts w:ascii="Arial" w:cs="Arial" w:eastAsia="Arial" w:hAnsi="Arial"/>
          <w:sz w:val="24"/>
          <w:szCs w:val="24"/>
        </w:rPr>
        <w:t xml:space="preserve">4) вещественные доказательства;</w:t>
      </w:r>
    </w:p>
    <w:p>
      <w:pPr>
        <w:spacing w:after="120"/>
        <w:ind w:firstLine="397"/>
        <w:jc w:val="both"/>
      </w:pPr>
      <w:r>
        <w:rPr>
          <w:rFonts w:ascii="Arial" w:cs="Arial" w:eastAsia="Arial" w:hAnsi="Arial"/>
          <w:sz w:val="24"/>
          <w:szCs w:val="24"/>
        </w:rPr>
        <w:t xml:space="preserve">5) протоколы специальных следственных, следственных и судебных действий;</w:t>
      </w:r>
    </w:p>
    <w:p>
      <w:pPr>
        <w:spacing w:after="120"/>
        <w:ind w:firstLine="397"/>
        <w:jc w:val="both"/>
      </w:pPr>
      <w:r>
        <w:rPr>
          <w:rFonts w:ascii="Arial" w:cs="Arial" w:eastAsia="Arial" w:hAnsi="Arial"/>
          <w:sz w:val="24"/>
          <w:szCs w:val="24"/>
        </w:rPr>
        <w:t xml:space="preserve">6) иные документы.</w:t>
      </w:r>
    </w:p>
    <w:p>
      <w:pPr>
        <w:spacing w:after="120"/>
        <w:ind w:firstLine="397"/>
        <w:jc w:val="both"/>
      </w:pPr>
      <w:r>
        <w:rPr>
          <w:rFonts w:ascii="Arial" w:cs="Arial" w:eastAsia="Arial" w:hAnsi="Arial"/>
          <w:sz w:val="24"/>
          <w:szCs w:val="24"/>
        </w:rPr>
        <w:t xml:space="preserve">3. Сведения, полученные с нарушением требований настоящего Кодекса,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любых обстоятельств, указанных в </w:t>
      </w:r>
      <w:hyperlink w:history="1" r:id="rIdmuptib2rogshw0f7ahiqt">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К недопустимым доказательствам относятся:</w:t>
      </w:r>
    </w:p>
    <w:p>
      <w:pPr>
        <w:spacing w:after="120"/>
        <w:ind w:firstLine="397"/>
        <w:jc w:val="both"/>
      </w:pPr>
      <w:r>
        <w:rPr>
          <w:rFonts w:ascii="Arial" w:cs="Arial" w:eastAsia="Arial" w:hAnsi="Arial"/>
          <w:sz w:val="24"/>
          <w:szCs w:val="24"/>
        </w:rPr>
        <w:t xml:space="preserve">1) показания подозреваемого, о совершении уголовно-наказуемого деяния, данные в ходе досудебного производства, в отсутствие защитника, за исключением случаев отказа от защитника (в его присутствии в письменном виде), но при этом его показания должны быть подтверждены в суде;</w:t>
      </w:r>
    </w:p>
    <w:p>
      <w:pPr>
        <w:spacing w:after="120"/>
        <w:ind w:firstLine="397"/>
        <w:jc w:val="both"/>
      </w:pPr>
      <w:r>
        <w:rPr>
          <w:rFonts w:ascii="Arial" w:cs="Arial" w:eastAsia="Arial" w:hAnsi="Arial"/>
          <w:sz w:val="24"/>
          <w:szCs w:val="24"/>
        </w:rPr>
        <w:t xml:space="preserve">2) показания свидетеля, подозреваемого, полученные в ходе досудебного производства с применением пыток, насилия, угроз, обмана, а равно иных незаконных действий и жестокого обращения, а также показания, полученные в результате применения к нему пыток;</w:t>
      </w:r>
    </w:p>
    <w:p>
      <w:pPr>
        <w:spacing w:after="120"/>
        <w:ind w:firstLine="397"/>
        <w:jc w:val="both"/>
      </w:pPr>
      <w:r>
        <w:rPr>
          <w:rFonts w:ascii="Arial" w:cs="Arial" w:eastAsia="Arial" w:hAnsi="Arial"/>
          <w:sz w:val="24"/>
          <w:szCs w:val="24"/>
        </w:rPr>
        <w:t xml:space="preserve">3)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120"/>
        <w:ind w:firstLine="397"/>
        <w:jc w:val="both"/>
      </w:pPr>
      <w:r>
        <w:rPr>
          <w:rFonts w:ascii="Arial" w:cs="Arial" w:eastAsia="Arial" w:hAnsi="Arial"/>
          <w:sz w:val="24"/>
          <w:szCs w:val="24"/>
        </w:rPr>
        <w:t xml:space="preserve">4) показания лица, которое в установленном в настоящем Кодексе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r>
        <w:rPr>
          <w:rFonts w:ascii="Arial" w:cs="Arial" w:eastAsia="Arial" w:hAnsi="Arial"/>
          <w:sz w:val="24"/>
          <w:szCs w:val="24"/>
        </w:rPr>
        <w:t xml:space="preserve"> или дела о проступке </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сведения, полученные при проведении любого процессуального действия лицом, не имеющим права осуществлять производство по данному уголовному делу</w:t>
      </w:r>
      <w:r>
        <w:rPr>
          <w:rFonts w:ascii="Arial" w:cs="Arial" w:eastAsia="Arial" w:hAnsi="Arial"/>
          <w:sz w:val="24"/>
          <w:szCs w:val="24"/>
        </w:rPr>
        <w:t xml:space="preserve"> или делу о проступке</w:t>
      </w:r>
      <w:r>
        <w:rPr>
          <w:rFonts w:ascii="Arial" w:cs="Arial" w:eastAsia="Arial" w:hAnsi="Arial"/>
          <w:sz w:val="24"/>
          <w:szCs w:val="24"/>
        </w:rPr>
        <w:t xml:space="preserve">, а также при участии в нем лица, подлежащего отводу;</w:t>
      </w:r>
    </w:p>
    <w:p>
      <w:pPr>
        <w:spacing w:after="120"/>
        <w:ind w:firstLine="397"/>
        <w:jc w:val="both"/>
      </w:pPr>
      <w:r>
        <w:rPr>
          <w:rFonts w:ascii="Arial" w:cs="Arial" w:eastAsia="Arial" w:hAnsi="Arial"/>
          <w:sz w:val="24"/>
          <w:szCs w:val="24"/>
        </w:rPr>
        <w:t xml:space="preserve">6) сведения, полученные с применением методов, противоречащих научным знаниям;</w:t>
      </w:r>
    </w:p>
    <w:p>
      <w:pPr>
        <w:spacing w:after="120"/>
        <w:ind w:firstLine="397"/>
        <w:jc w:val="both"/>
      </w:pPr>
      <w:r>
        <w:rPr>
          <w:rFonts w:ascii="Arial" w:cs="Arial" w:eastAsia="Arial" w:hAnsi="Arial"/>
          <w:sz w:val="24"/>
          <w:szCs w:val="24"/>
        </w:rPr>
        <w:t xml:space="preserve">7) иные доказательства, полученные стороной обвинения с нарушением требований настоящего Кодекса.</w:t>
      </w:r>
    </w:p>
    <w:p>
      <w:pPr>
        <w:spacing w:after="120"/>
        <w:ind w:firstLine="397"/>
        <w:jc w:val="both"/>
      </w:pPr>
      <w:r>
        <w:rPr>
          <w:rFonts w:ascii="Arial" w:cs="Arial" w:eastAsia="Arial" w:hAnsi="Arial"/>
          <w:sz w:val="24"/>
          <w:szCs w:val="24"/>
        </w:rPr>
        <w:t xml:space="preserve">5. Уполномоченное должностное лицо органа дознания, следователь, прокурор, суд,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8n_u6x2jib43z39i72mu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Обстоятельства, подлежащие доказыванию по делу</w:t>
      </w:r>
    </w:p>
    <w:p>
      <w:pPr>
        <w:spacing w:after="120"/>
        <w:ind w:firstLine="397"/>
        <w:jc w:val="both"/>
      </w:pPr>
      <w:r>
        <w:rPr>
          <w:rFonts w:ascii="Arial" w:cs="Arial" w:eastAsia="Arial" w:hAnsi="Arial"/>
          <w:sz w:val="24"/>
          <w:szCs w:val="24"/>
        </w:rPr>
        <w:t xml:space="preserve">В ходе производства по делу подлежат доказыванию:</w:t>
      </w:r>
    </w:p>
    <w:p>
      <w:pPr>
        <w:spacing w:after="120"/>
        <w:ind w:firstLine="397"/>
        <w:jc w:val="both"/>
      </w:pPr>
      <w:r>
        <w:rPr>
          <w:rFonts w:ascii="Arial" w:cs="Arial" w:eastAsia="Arial" w:hAnsi="Arial"/>
          <w:sz w:val="24"/>
          <w:szCs w:val="24"/>
        </w:rPr>
        <w:t xml:space="preserve">1) событие преступления или проступка (время, место, способ и другие обстоятельства совершения преступления или проступка и наступившие его вредные последствия);</w:t>
      </w:r>
    </w:p>
    <w:p>
      <w:pPr>
        <w:spacing w:after="120"/>
        <w:ind w:firstLine="397"/>
        <w:jc w:val="both"/>
      </w:pPr>
      <w:r>
        <w:rPr>
          <w:rFonts w:ascii="Arial" w:cs="Arial" w:eastAsia="Arial" w:hAnsi="Arial"/>
          <w:sz w:val="24"/>
          <w:szCs w:val="24"/>
        </w:rPr>
        <w:t xml:space="preserve">2) совершение или несовершение деяния лицом;</w:t>
      </w:r>
    </w:p>
    <w:p>
      <w:pPr>
        <w:spacing w:after="120"/>
        <w:ind w:firstLine="397"/>
        <w:jc w:val="both"/>
      </w:pPr>
      <w:r>
        <w:rPr>
          <w:rFonts w:ascii="Arial" w:cs="Arial" w:eastAsia="Arial" w:hAnsi="Arial"/>
          <w:sz w:val="24"/>
          <w:szCs w:val="24"/>
        </w:rPr>
        <w:t xml:space="preserve">3) виновность или невиновность лица в совершении преступления и (или) проступка, форма его вины и мотивы;</w:t>
      </w:r>
    </w:p>
    <w:p>
      <w:pPr>
        <w:spacing w:after="120"/>
        <w:ind w:firstLine="397"/>
        <w:jc w:val="both"/>
      </w:pPr>
      <w:r>
        <w:rPr>
          <w:rFonts w:ascii="Arial" w:cs="Arial" w:eastAsia="Arial" w:hAnsi="Arial"/>
          <w:sz w:val="24"/>
          <w:szCs w:val="24"/>
        </w:rPr>
        <w:t xml:space="preserve">4) обстоятельства, влияющие на степень и характер ответственности подозреваемого, обвиняемого;</w:t>
      </w:r>
    </w:p>
    <w:p>
      <w:pPr>
        <w:spacing w:after="120"/>
        <w:ind w:firstLine="397"/>
        <w:jc w:val="both"/>
      </w:pPr>
      <w:r>
        <w:rPr>
          <w:rFonts w:ascii="Arial" w:cs="Arial" w:eastAsia="Arial" w:hAnsi="Arial"/>
          <w:sz w:val="24"/>
          <w:szCs w:val="24"/>
        </w:rPr>
        <w:t xml:space="preserve">5) обстоятельства, характеризующие личность подозреваемого, обвиняемого;</w:t>
      </w:r>
    </w:p>
    <w:p>
      <w:pPr>
        <w:spacing w:after="120"/>
        <w:ind w:firstLine="397"/>
        <w:jc w:val="both"/>
      </w:pPr>
      <w:r>
        <w:rPr>
          <w:rFonts w:ascii="Arial" w:cs="Arial" w:eastAsia="Arial" w:hAnsi="Arial"/>
          <w:sz w:val="24"/>
          <w:szCs w:val="24"/>
        </w:rPr>
        <w:t xml:space="preserve">6) характер и размер материального ущерба и (или) морального вреда, причиненного преступлением и (или) проступком;</w:t>
      </w:r>
    </w:p>
    <w:p>
      <w:pPr>
        <w:spacing w:after="120"/>
        <w:ind w:firstLine="397"/>
        <w:jc w:val="both"/>
      </w:pPr>
      <w:r>
        <w:rPr>
          <w:rFonts w:ascii="Arial" w:cs="Arial" w:eastAsia="Arial" w:hAnsi="Arial"/>
          <w:sz w:val="24"/>
          <w:szCs w:val="24"/>
        </w:rPr>
        <w:t xml:space="preserve">7) обстоятельства, исключающие уголовную противоправность деяния либо ответственность лица за совершенный проступок;</w:t>
      </w:r>
    </w:p>
    <w:p>
      <w:pPr>
        <w:spacing w:after="120"/>
        <w:ind w:firstLine="397"/>
        <w:jc w:val="both"/>
      </w:pPr>
      <w:r>
        <w:rPr>
          <w:rFonts w:ascii="Arial" w:cs="Arial" w:eastAsia="Arial" w:hAnsi="Arial"/>
          <w:sz w:val="24"/>
          <w:szCs w:val="24"/>
        </w:rPr>
        <w:t xml:space="preserve">8) обстоятельства, влекущие освобождение от уголовной ответственности, наказания и его отбывания за преступление либо за проступок.</w:t>
      </w:r>
    </w:p>
    <w:p>
      <w:pPr>
        <w:spacing w:after="120"/>
        <w:ind w:firstLine="397"/>
        <w:jc w:val="both"/>
      </w:pPr>
      <w:r>
        <w:rPr>
          <w:rFonts w:ascii="Arial" w:cs="Arial" w:eastAsia="Arial" w:hAnsi="Arial"/>
          <w:b/>
          <w:bCs/>
          <w:sz w:val="24"/>
          <w:szCs w:val="24"/>
        </w:rPr>
        <w:t xml:space="preserve">Статья 84. Показания свидетеля, потерпевшего</w:t>
      </w:r>
    </w:p>
    <w:p>
      <w:pPr>
        <w:spacing w:after="120"/>
        <w:ind w:firstLine="397"/>
        <w:jc w:val="both"/>
      </w:pPr>
      <w:r>
        <w:rPr>
          <w:rFonts w:ascii="Arial" w:cs="Arial" w:eastAsia="Arial" w:hAnsi="Arial"/>
          <w:sz w:val="24"/>
          <w:szCs w:val="24"/>
        </w:rPr>
        <w:t xml:space="preserve">1. Свидетель может быть допрошен о любых относящихся к делу обстоятельствах, в том числе о личности подозреваемого, обвиняемого, потерпевшего и своих взаимоотношениях с ними и другими свидетелями.</w:t>
      </w:r>
    </w:p>
    <w:p>
      <w:pPr>
        <w:spacing w:after="120"/>
        <w:ind w:firstLine="397"/>
        <w:jc w:val="both"/>
      </w:pPr>
      <w:r>
        <w:rPr>
          <w:rFonts w:ascii="Arial" w:cs="Arial" w:eastAsia="Arial" w:hAnsi="Arial"/>
          <w:sz w:val="24"/>
          <w:szCs w:val="24"/>
        </w:rPr>
        <w:t xml:space="preserve">2. Потерпевший может быть допрошен о любых обстоятельствах, подлежащих доказыванию при производстве по делу, в том числе о своих взаимоотношениях с подозреваемым, обвиняемым.</w:t>
      </w:r>
    </w:p>
    <w:p>
      <w:pPr>
        <w:spacing w:after="120"/>
        <w:ind w:firstLine="397"/>
        <w:jc w:val="both"/>
      </w:pPr>
      <w:r>
        <w:rPr>
          <w:rFonts w:ascii="Arial" w:cs="Arial" w:eastAsia="Arial" w:hAnsi="Arial"/>
          <w:sz w:val="24"/>
          <w:szCs w:val="24"/>
        </w:rPr>
        <w:t xml:space="preserve">3.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 после допроса указанного лица с его согласия в качестве свидетеля.</w:t>
      </w:r>
    </w:p>
    <w:p>
      <w:pPr>
        <w:spacing w:after="120"/>
        <w:ind w:firstLine="397"/>
        <w:jc w:val="both"/>
      </w:pPr>
      <w:r>
        <w:rPr>
          <w:rFonts w:ascii="Arial" w:cs="Arial" w:eastAsia="Arial" w:hAnsi="Arial"/>
          <w:sz w:val="24"/>
          <w:szCs w:val="24"/>
        </w:rPr>
        <w:t xml:space="preserve">4. Сведения об обстоятельствах, ставших известными лицу, внедренному в преступную группу либо организованную группу, либо преступную организацию, в целях обеспечения его безопасности могут быть использованы в качестве доказательств после допроса должностного лица органа, осуществляющего оперативно-розыскную деятельность, в качестве свидетеля.</w:t>
      </w:r>
    </w:p>
    <w:p>
      <w:pPr>
        <w:spacing w:after="120"/>
        <w:ind w:firstLine="397"/>
        <w:jc w:val="both"/>
      </w:pPr>
      <w:r>
        <w:rPr>
          <w:rFonts w:ascii="Arial" w:cs="Arial" w:eastAsia="Arial" w:hAnsi="Arial"/>
          <w:b/>
          <w:bCs/>
          <w:sz w:val="24"/>
          <w:szCs w:val="24"/>
        </w:rPr>
        <w:t xml:space="preserve">Статья 85. Показания подозреваемого, обвиняемого</w:t>
      </w:r>
    </w:p>
    <w:p>
      <w:pPr>
        <w:spacing w:after="120"/>
        <w:ind w:firstLine="397"/>
        <w:jc w:val="both"/>
      </w:pPr>
      <w:r>
        <w:rPr>
          <w:rFonts w:ascii="Arial" w:cs="Arial" w:eastAsia="Arial" w:hAnsi="Arial"/>
          <w:sz w:val="24"/>
          <w:szCs w:val="24"/>
        </w:rPr>
        <w:t xml:space="preserve">1. Показания подозреваемого, обвиняемого - сведения, сообщенные ими на допросе, проведенном в ходе досудебного производства по уголовному делу или делу о проступке, либо в суде.</w:t>
      </w:r>
    </w:p>
    <w:p>
      <w:pPr>
        <w:spacing w:after="120"/>
        <w:ind w:firstLine="397"/>
        <w:jc w:val="both"/>
      </w:pPr>
      <w:r>
        <w:rPr>
          <w:rFonts w:ascii="Arial" w:cs="Arial" w:eastAsia="Arial" w:hAnsi="Arial"/>
          <w:sz w:val="24"/>
          <w:szCs w:val="24"/>
        </w:rPr>
        <w:t xml:space="preserve">2. Признание подозреваемым, обвиняемым своей вины в совершении преступления или проступка может быть положено в основу обвинения лишь при подтверждении его виновности совокупностью имеющихся по делу доказательств.</w:t>
      </w:r>
    </w:p>
    <w:p>
      <w:pPr>
        <w:spacing w:after="120"/>
        <w:ind w:firstLine="397"/>
        <w:jc w:val="both"/>
      </w:pPr>
      <w:r>
        <w:rPr>
          <w:rFonts w:ascii="Arial" w:cs="Arial" w:eastAsia="Arial" w:hAnsi="Arial"/>
          <w:sz w:val="24"/>
          <w:szCs w:val="24"/>
        </w:rPr>
        <w:t xml:space="preserve">3. Показания, данные лицом в ходе его допроса в качестве свидетеля, не могут быть признаны в качестве доказательств против него самого и положены в основу его обвинения.</w:t>
      </w:r>
    </w:p>
    <w:p>
      <w:pPr>
        <w:spacing w:after="120"/>
        <w:ind w:firstLine="397"/>
        <w:jc w:val="both"/>
      </w:pPr>
      <w:r>
        <w:rPr>
          <w:rFonts w:ascii="Arial" w:cs="Arial" w:eastAsia="Arial" w:hAnsi="Arial"/>
          <w:sz w:val="24"/>
          <w:szCs w:val="24"/>
        </w:rPr>
        <w:t xml:space="preserve">4. Подозреваемый вправе давать показания по поводу имеющегося против него подозрения, а равно об иных известных ему обстоятельствах, имеющих значение по делу.</w:t>
      </w:r>
    </w:p>
    <w:p>
      <w:pPr>
        <w:spacing w:after="120"/>
        <w:ind w:firstLine="397"/>
        <w:jc w:val="both"/>
      </w:pPr>
      <w:r>
        <w:rPr>
          <w:rFonts w:ascii="Arial" w:cs="Arial" w:eastAsia="Arial" w:hAnsi="Arial"/>
          <w:sz w:val="24"/>
          <w:szCs w:val="24"/>
        </w:rPr>
        <w:t xml:space="preserve">5.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доказательства после допроса указанного лица с его согласия в качестве подозреваемого, обвиняемого с участием защитника.</w:t>
      </w:r>
    </w:p>
    <w:p>
      <w:pPr>
        <w:spacing w:after="120"/>
        <w:ind w:firstLine="397"/>
        <w:jc w:val="both"/>
      </w:pPr>
      <w:r>
        <w:rPr>
          <w:rFonts w:ascii="Arial" w:cs="Arial" w:eastAsia="Arial" w:hAnsi="Arial"/>
          <w:b/>
          <w:bCs/>
          <w:sz w:val="24"/>
          <w:szCs w:val="24"/>
        </w:rPr>
        <w:t xml:space="preserve">Статья 86. Заключение и показания эксперта</w:t>
      </w:r>
    </w:p>
    <w:p>
      <w:pPr>
        <w:spacing w:after="120"/>
        <w:ind w:firstLine="397"/>
        <w:jc w:val="both"/>
      </w:pPr>
      <w:r>
        <w:rPr>
          <w:rFonts w:ascii="Arial" w:cs="Arial" w:eastAsia="Arial" w:hAnsi="Arial"/>
          <w:sz w:val="24"/>
          <w:szCs w:val="24"/>
        </w:rPr>
        <w:t xml:space="preserve">1. Заключение эксперта - оформленный в соответствии с частью 2 </w:t>
      </w:r>
      <w:r>
        <w:rPr>
          <w:rFonts w:ascii="Arial" w:cs="Arial" w:eastAsia="Arial" w:hAnsi="Arial"/>
          <w:sz w:val="24"/>
          <w:szCs w:val="24"/>
        </w:rPr>
        <w:t xml:space="preserve">статьи 186</w:t>
      </w:r>
      <w:r>
        <w:rPr>
          <w:rFonts w:ascii="Arial" w:cs="Arial" w:eastAsia="Arial" w:hAnsi="Arial"/>
          <w:sz w:val="24"/>
          <w:szCs w:val="24"/>
        </w:rPr>
        <w:t xml:space="preserve"> настоящего Кодекса в письменном виде официальный документ, содержащий ход судебно-экспертного исследования и выводы по вопросам, поставленным перед экспертом уполномоченным должностным лицом органа дознания, следователем, судом.</w:t>
      </w:r>
    </w:p>
    <w:p>
      <w:pPr>
        <w:spacing w:after="120"/>
        <w:ind w:firstLine="397"/>
        <w:jc w:val="both"/>
      </w:pPr>
      <w:r>
        <w:rPr>
          <w:rFonts w:ascii="Arial" w:cs="Arial" w:eastAsia="Arial" w:hAnsi="Arial"/>
          <w:sz w:val="24"/>
          <w:szCs w:val="24"/>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w:t>
      </w:r>
      <w:hyperlink w:history="1" r:id="rIdd8a4qklngulohmgoyp50z">
        <w:r>
          <w:rPr>
            <w:rFonts w:ascii="Arial" w:cs="Arial" w:eastAsia="Arial" w:hAnsi="Arial"/>
            <w:color w:val="1D4ED8"/>
            <w:sz w:val="24"/>
            <w:szCs w:val="24"/>
            <w:u w:val="single"/>
          </w:rPr>
          <w:t xml:space="preserve">статьи 187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Заключение эксперта не является обязательным для уполномоченного должностного лица органа дознания, следователя, прокурора, суда, однако их несогласие с заключением должно быть мотивировано соответственно в постановлении, приговоре или определении.</w:t>
      </w:r>
    </w:p>
    <w:p>
      <w:pPr>
        <w:spacing w:after="120"/>
        <w:ind w:firstLine="397"/>
        <w:jc w:val="both"/>
      </w:pPr>
      <w:r>
        <w:rPr>
          <w:rFonts w:ascii="Arial" w:cs="Arial" w:eastAsia="Arial" w:hAnsi="Arial"/>
          <w:b/>
          <w:bCs/>
          <w:sz w:val="24"/>
          <w:szCs w:val="24"/>
        </w:rPr>
        <w:t xml:space="preserve">Статья 87. Показания специалиста</w:t>
      </w:r>
    </w:p>
    <w:p>
      <w:pPr>
        <w:spacing w:after="120"/>
        <w:ind w:firstLine="397"/>
        <w:jc w:val="both"/>
      </w:pPr>
      <w:r>
        <w:rPr>
          <w:rFonts w:ascii="Arial" w:cs="Arial" w:eastAsia="Arial" w:hAnsi="Arial"/>
          <w:sz w:val="24"/>
          <w:szCs w:val="24"/>
        </w:rPr>
        <w:t xml:space="preserve">Показания специалиста - сведения, сообщенные им на допросе в целях разъяснения или уточнения обстоятельств, требующих специальных познаний в соответствии с требованиями </w:t>
      </w:r>
      <w:hyperlink w:history="1" r:id="rIdzmopmp8sqnkugw7z-znvd">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88.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признаются предметы, если есть основания полагать, что они служили орудиями преступления и (или) проступка или сохранили на себе следы преступления, или были объектами противоправных действий, а также деньги, предметы, документы и другие ценности, которые могут служить средством для обнаружения преступления и (или) проступка, установления фактических обстоятельств дела, выявления виновных либо опровержения обвинения или смягчения ответственности.</w:t>
      </w:r>
    </w:p>
    <w:p>
      <w:pPr>
        <w:spacing w:after="120"/>
        <w:ind w:firstLine="397"/>
        <w:jc w:val="both"/>
      </w:pPr>
      <w:r>
        <w:rPr>
          <w:rFonts w:ascii="Arial" w:cs="Arial" w:eastAsia="Arial" w:hAnsi="Arial"/>
          <w:sz w:val="24"/>
          <w:szCs w:val="24"/>
        </w:rPr>
        <w:t xml:space="preserve">2. Вещественные доказательства должны быть подробно описаны в протоколах осмотра, засняты на видео и (или) сфотографированы. Вещественные доказательства приобщаются к делу постановлением уполномоченного должностного лица органа дознания, следователя, судьи, определением суда и должны храниться при деле.</w:t>
      </w:r>
    </w:p>
    <w:p>
      <w:pPr>
        <w:spacing w:after="120"/>
        <w:ind w:firstLine="397"/>
        <w:jc w:val="both"/>
      </w:pPr>
      <w:r>
        <w:rPr>
          <w:rFonts w:ascii="Arial" w:cs="Arial" w:eastAsia="Arial" w:hAnsi="Arial"/>
          <w:sz w:val="24"/>
          <w:szCs w:val="24"/>
        </w:rPr>
        <w:t xml:space="preserve">3. 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w:t>
      </w:r>
      <w:hyperlink w:history="1" r:id="rIdlsqkg2xr0u2nwkzlzwpcl">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 приговоре, определении или постановлении о прекращении дела должно содержаться решение о вещественных доказательствах, при этом:</w:t>
      </w:r>
    </w:p>
    <w:p>
      <w:pPr>
        <w:spacing w:after="120"/>
        <w:ind w:firstLine="397"/>
        <w:jc w:val="both"/>
      </w:pPr>
      <w:r>
        <w:rPr>
          <w:rFonts w:ascii="Arial" w:cs="Arial" w:eastAsia="Arial" w:hAnsi="Arial"/>
          <w:sz w:val="24"/>
          <w:szCs w:val="24"/>
        </w:rPr>
        <w:t xml:space="preserve">1) орудия преступления и (или) проступка, принадлежащие подозреваемому, обвиняемому, подлежат конфискации;</w:t>
      </w:r>
    </w:p>
    <w:p>
      <w:pPr>
        <w:spacing w:after="120"/>
        <w:ind w:firstLine="39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ind w:firstLine="397"/>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ind w:firstLine="397"/>
        <w:jc w:val="both"/>
      </w:pPr>
      <w:r>
        <w:rPr>
          <w:rFonts w:ascii="Arial" w:cs="Arial" w:eastAsia="Arial" w:hAnsi="Arial"/>
          <w:sz w:val="24"/>
          <w:szCs w:val="24"/>
        </w:rPr>
        <w:t xml:space="preserve">4) 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 постановлением уполномоченного должностного лица органа дознания, следователя подлежат обращению в доход государства, остальные вещи выдаются законным владельцам, а при неустановлении последних -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ind w:firstLine="397"/>
        <w:jc w:val="both"/>
      </w:pPr>
      <w:r>
        <w:rPr>
          <w:rFonts w:ascii="Arial" w:cs="Arial" w:eastAsia="Arial" w:hAnsi="Arial"/>
          <w:b/>
          <w:bCs/>
          <w:sz w:val="24"/>
          <w:szCs w:val="24"/>
        </w:rPr>
        <w:t xml:space="preserve">Статья 89. Хранение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должны храниться при деле до вступления приговора в законную силу либо до истечения срока обжалования постановления или определения о прекращении дела и передаваться вместе с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ind w:firstLine="397"/>
        <w:jc w:val="both"/>
      </w:pPr>
      <w:r>
        <w:rPr>
          <w:rFonts w:ascii="Arial" w:cs="Arial" w:eastAsia="Arial" w:hAnsi="Arial"/>
          <w:sz w:val="24"/>
          <w:szCs w:val="24"/>
        </w:rPr>
        <w:t xml:space="preserve">2. Вещественные доказательства в виде:</w:t>
      </w:r>
    </w:p>
    <w:p>
      <w:pPr>
        <w:spacing w:after="120"/>
        <w:ind w:firstLine="397"/>
        <w:jc w:val="both"/>
      </w:pPr>
      <w:r>
        <w:rPr>
          <w:rFonts w:ascii="Arial" w:cs="Arial" w:eastAsia="Arial" w:hAnsi="Arial"/>
          <w:sz w:val="24"/>
          <w:szCs w:val="24"/>
        </w:rPr>
        <w:t xml:space="preserve">1) предметов, которые в силу громоздкости или иных причин не могут храниться при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ind w:firstLine="397"/>
        <w:jc w:val="both"/>
      </w:pPr>
      <w:r>
        <w:rPr>
          <w:rFonts w:ascii="Arial" w:cs="Arial" w:eastAsia="Arial" w:hAnsi="Arial"/>
          <w:sz w:val="24"/>
          <w:szCs w:val="24"/>
        </w:rPr>
        <w:t xml:space="preserve">а) фотографируются или снимаются на видео, по возможности опечатываются и по решению уполномоченного должностного лица органа дознания, следователя передаются на хранение в порядке, установленном Правительством Кыргызской Республики (далее - Правительство).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ind w:firstLine="39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397"/>
        <w:jc w:val="both"/>
      </w:pPr>
      <w:r>
        <w:rPr>
          <w:rFonts w:ascii="Arial" w:cs="Arial" w:eastAsia="Arial" w:hAnsi="Arial"/>
          <w:sz w:val="24"/>
          <w:szCs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397"/>
        <w:jc w:val="both"/>
      </w:pPr>
      <w:r>
        <w:rPr>
          <w:rFonts w:ascii="Arial" w:cs="Arial" w:eastAsia="Arial" w:hAnsi="Arial"/>
          <w:sz w:val="24"/>
          <w:szCs w:val="24"/>
        </w:rPr>
        <w:t xml:space="preserve">2)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ind w:firstLine="397"/>
        <w:jc w:val="both"/>
      </w:pPr>
      <w:r>
        <w:rPr>
          <w:rFonts w:ascii="Arial" w:cs="Arial" w:eastAsia="Arial" w:hAnsi="Arial"/>
          <w:sz w:val="24"/>
          <w:szCs w:val="24"/>
        </w:rPr>
        <w:t xml:space="preserve">3)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ind w:firstLine="397"/>
        <w:jc w:val="both"/>
      </w:pPr>
      <w:r>
        <w:rPr>
          <w:rFonts w:ascii="Arial" w:cs="Arial" w:eastAsia="Arial" w:hAnsi="Arial"/>
          <w:sz w:val="24"/>
          <w:szCs w:val="24"/>
        </w:rPr>
        <w:t xml:space="preserve">а) возвращаются их владельцам;</w:t>
      </w:r>
    </w:p>
    <w:p>
      <w:pPr>
        <w:spacing w:after="120"/>
        <w:ind w:firstLine="397"/>
        <w:jc w:val="both"/>
      </w:pPr>
      <w:r>
        <w:rPr>
          <w:rFonts w:ascii="Arial" w:cs="Arial" w:eastAsia="Arial" w:hAnsi="Arial"/>
          <w:sz w:val="24"/>
          <w:szCs w:val="24"/>
        </w:rPr>
        <w:t xml:space="preserve">б) в случае невозможности возврата оцениваются и с согласия владельца либо по решению суда передаются для реализации в порядке, установленном Правительством.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397"/>
        <w:jc w:val="both"/>
      </w:pPr>
      <w:r>
        <w:rPr>
          <w:rFonts w:ascii="Arial" w:cs="Arial" w:eastAsia="Arial" w:hAnsi="Arial"/>
          <w:sz w:val="24"/>
          <w:szCs w:val="24"/>
        </w:rPr>
        <w:t xml:space="preserve">в) с согласия владельца либо по решению суда уничтожаются в порядке, установленном Правительством, если такие скоропортящиеся товары и продукция пришли в негодность. В этом случае составляется протокол в соответствии с требованиями </w:t>
      </w:r>
      <w:hyperlink w:history="1" r:id="rIdkdmofof57dkoibxlejjlp">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о чем составляется протокол в соответствии с требованиями </w:t>
      </w:r>
      <w:hyperlink w:history="1" r:id="rIdux8hc-qe5jzmwnb8w6wsv">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К материалам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pPr>
        <w:spacing w:after="120"/>
        <w:ind w:firstLine="397"/>
        <w:jc w:val="both"/>
      </w:pPr>
      <w:r>
        <w:rPr>
          <w:rFonts w:ascii="Arial" w:cs="Arial" w:eastAsia="Arial" w:hAnsi="Arial"/>
          <w:sz w:val="24"/>
          <w:szCs w:val="24"/>
        </w:rPr>
        <w:t xml:space="preserve">5) денег, ценностей и иного имущества, полученных в результате совершения преступления и (или) проступка, и доходов от этого имущества, обнаруженных при производстве следственных действий, подлежат аресту в порядке, установленном </w:t>
      </w:r>
      <w:hyperlink w:history="1" r:id="rIdniauyszk6fosynwnpf3nu">
        <w:r>
          <w:rPr>
            <w:rFonts w:ascii="Arial" w:cs="Arial" w:eastAsia="Arial" w:hAnsi="Arial"/>
            <w:color w:val="1D4ED8"/>
            <w:sz w:val="24"/>
            <w:szCs w:val="24"/>
            <w:u w:val="single"/>
          </w:rPr>
          <w:t xml:space="preserve">статьей 123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ценностей после производства необходимых следственных действий:</w:t>
      </w:r>
    </w:p>
    <w:p>
      <w:pPr>
        <w:spacing w:after="120"/>
        <w:ind w:firstLine="397"/>
        <w:jc w:val="both"/>
      </w:pPr>
      <w:r>
        <w:rPr>
          <w:rFonts w:ascii="Arial" w:cs="Arial" w:eastAsia="Arial" w:hAnsi="Arial"/>
          <w:sz w:val="24"/>
          <w:szCs w:val="24"/>
        </w:rPr>
        <w:t xml:space="preserve">а) сдаются на хранение в банк или иную кредитную организацию на срок, предусмотренный частью 1 настоящей статьи, за исключением случая, предусмотренного подпунктом "б" настоящего пункта;</w:t>
      </w:r>
    </w:p>
    <w:p>
      <w:pPr>
        <w:spacing w:after="120"/>
        <w:ind w:firstLine="39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397"/>
        <w:jc w:val="both"/>
      </w:pPr>
      <w:r>
        <w:rPr>
          <w:rFonts w:ascii="Arial" w:cs="Arial" w:eastAsia="Arial" w:hAnsi="Arial"/>
          <w:sz w:val="24"/>
          <w:szCs w:val="24"/>
        </w:rPr>
        <w:t xml:space="preserve">7) денег после производства необходимых следственных действий фотографируются или снимаются на видео, а затем:</w:t>
      </w:r>
    </w:p>
    <w:p>
      <w:pPr>
        <w:spacing w:after="120"/>
        <w:ind w:firstLine="397"/>
        <w:jc w:val="both"/>
      </w:pPr>
      <w:r>
        <w:rPr>
          <w:rFonts w:ascii="Arial" w:cs="Arial" w:eastAsia="Arial" w:hAnsi="Arial"/>
          <w:sz w:val="24"/>
          <w:szCs w:val="24"/>
        </w:rPr>
        <w:t xml:space="preserve">а) возвращаются их законному владельцу в порядке, установленном Правительством;</w:t>
      </w:r>
    </w:p>
    <w:p>
      <w:pPr>
        <w:spacing w:after="120"/>
        <w:ind w:firstLine="397"/>
        <w:jc w:val="both"/>
      </w:pPr>
      <w:r>
        <w:rPr>
          <w:rFonts w:ascii="Arial" w:cs="Arial" w:eastAsia="Arial" w:hAnsi="Arial"/>
          <w:sz w:val="24"/>
          <w:szCs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1 настоящей статьи, либо хранятся при деле, если индивидуальные признаки денежных купюр имеют значение для доказывания;</w:t>
      </w:r>
    </w:p>
    <w:p>
      <w:pPr>
        <w:spacing w:after="120"/>
        <w:ind w:firstLine="397"/>
        <w:jc w:val="both"/>
      </w:pPr>
      <w:r>
        <w:rPr>
          <w:rFonts w:ascii="Arial" w:cs="Arial" w:eastAsia="Arial" w:hAnsi="Arial"/>
          <w:sz w:val="24"/>
          <w:szCs w:val="24"/>
        </w:rPr>
        <w:t xml:space="preserve">8) электронных носителей информации:</w:t>
      </w:r>
    </w:p>
    <w:p>
      <w:pPr>
        <w:spacing w:after="120"/>
        <w:ind w:firstLine="397"/>
        <w:jc w:val="both"/>
      </w:pPr>
      <w:r>
        <w:rPr>
          <w:rFonts w:ascii="Arial" w:cs="Arial" w:eastAsia="Arial" w:hAnsi="Arial"/>
          <w:sz w:val="24"/>
          <w:szCs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ind w:firstLine="397"/>
        <w:jc w:val="both"/>
      </w:pPr>
      <w:r>
        <w:rPr>
          <w:rFonts w:ascii="Arial" w:cs="Arial" w:eastAsia="Arial" w:hAnsi="Arial"/>
          <w:sz w:val="24"/>
          <w:szCs w:val="24"/>
        </w:rPr>
        <w:t xml:space="preserve">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pPr>
        <w:spacing w:after="120"/>
        <w:ind w:firstLine="397"/>
        <w:jc w:val="both"/>
      </w:pPr>
      <w:r>
        <w:rPr>
          <w:rFonts w:ascii="Arial" w:cs="Arial" w:eastAsia="Arial" w:hAnsi="Arial"/>
          <w:sz w:val="24"/>
          <w:szCs w:val="24"/>
        </w:rPr>
        <w:t xml:space="preserve">3. После производства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органе дознания, следствия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и (или) проступка.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w:t>
      </w:r>
      <w:hyperlink w:history="1" r:id="rIdbfxm4rji7u-ueobtzajlg">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Иные условия хранения, учета и передачи вещественных доказательств, в том числе их отдельных категорий, устанавливаются Правительством.</w:t>
      </w:r>
    </w:p>
    <w:p>
      <w:pPr>
        <w:spacing w:after="120"/>
        <w:ind w:firstLine="397"/>
        <w:jc w:val="both"/>
      </w:pPr>
      <w:r>
        <w:rPr>
          <w:rFonts w:ascii="Arial" w:cs="Arial" w:eastAsia="Arial" w:hAnsi="Arial"/>
          <w:sz w:val="24"/>
          <w:szCs w:val="24"/>
        </w:rPr>
        <w:t xml:space="preserve">5. В случаях, предусмотренных подпунктами "а" и "б" пункта 1, пунктом 2, подпунктом "а" пункта 3, пунктами 5, 6 и 7, подпунктом "б" пункта 8 части 2 и частью 3 настоящей статьи, уполномоченное должностное лицо органа дознания, следователь или судья выносят постановление.</w:t>
      </w:r>
    </w:p>
    <w:p>
      <w:pPr>
        <w:spacing w:after="120"/>
        <w:ind w:firstLine="397"/>
        <w:jc w:val="both"/>
      </w:pPr>
      <w:r>
        <w:rPr>
          <w:rFonts w:ascii="Arial" w:cs="Arial" w:eastAsia="Arial" w:hAnsi="Arial"/>
          <w:sz w:val="24"/>
          <w:szCs w:val="24"/>
        </w:rPr>
        <w:t xml:space="preserve">6. В случаях, предусмотренных подпунктом "в" пункта 1, подпунктами "б" и "в" пункта 3 и пунктом 4 части 2 настоящей статьи, уполномоченное должностное лицо органа дознания, следователь с согласия прокурора возбуждают перед следственным судьей по месту досудебного производства соответствующее ходатайство, если владелец не дал согласие на реализацию, утилизацию или уничтожение имущества.</w:t>
      </w:r>
    </w:p>
    <w:p>
      <w:pPr>
        <w:spacing w:after="120"/>
        <w:ind w:firstLine="397"/>
        <w:jc w:val="both"/>
      </w:pPr>
      <w:r>
        <w:rPr>
          <w:rFonts w:ascii="Arial" w:cs="Arial" w:eastAsia="Arial" w:hAnsi="Arial"/>
          <w:sz w:val="24"/>
          <w:szCs w:val="24"/>
        </w:rPr>
        <w:t xml:space="preserve">7. При передаче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pPr>
        <w:spacing w:after="120"/>
        <w:ind w:firstLine="397"/>
        <w:jc w:val="both"/>
      </w:pPr>
      <w:r>
        <w:rPr>
          <w:rFonts w:ascii="Arial" w:cs="Arial" w:eastAsia="Arial" w:hAnsi="Arial"/>
          <w:b/>
          <w:bCs/>
          <w:sz w:val="24"/>
          <w:szCs w:val="24"/>
        </w:rPr>
        <w:t xml:space="preserve">Статья 90. Протоколы специальных следственных, следственных и судебных действий</w:t>
      </w:r>
    </w:p>
    <w:p>
      <w:pPr>
        <w:spacing w:after="120"/>
        <w:ind w:firstLine="397"/>
        <w:jc w:val="both"/>
      </w:pPr>
      <w:r>
        <w:rPr>
          <w:rFonts w:ascii="Arial" w:cs="Arial" w:eastAsia="Arial" w:hAnsi="Arial"/>
          <w:sz w:val="24"/>
          <w:szCs w:val="24"/>
        </w:rPr>
        <w:t xml:space="preserve">Протоколы специальных следственных, следственных и судебных действий допускаются в качестве доказательств, если они составлены в соответствии с требованиями настоящего Кодекса.</w:t>
      </w:r>
    </w:p>
    <w:p>
      <w:pPr>
        <w:spacing w:after="120"/>
        <w:ind w:firstLine="397"/>
        <w:jc w:val="both"/>
      </w:pPr>
      <w:r>
        <w:rPr>
          <w:rFonts w:ascii="Arial" w:cs="Arial" w:eastAsia="Arial" w:hAnsi="Arial"/>
          <w:b/>
          <w:bCs/>
          <w:sz w:val="24"/>
          <w:szCs w:val="24"/>
        </w:rPr>
        <w:t xml:space="preserve">Статья 91. Иные документы</w:t>
      </w:r>
    </w:p>
    <w:p>
      <w:pPr>
        <w:spacing w:after="120"/>
        <w:ind w:firstLine="397"/>
        <w:jc w:val="both"/>
      </w:pPr>
      <w:r>
        <w:rPr>
          <w:rFonts w:ascii="Arial" w:cs="Arial" w:eastAsia="Arial" w:hAnsi="Arial"/>
          <w:sz w:val="24"/>
          <w:szCs w:val="24"/>
        </w:rPr>
        <w:t xml:space="preserve">1. Иные документы признаются доказательствами, если изложенные в них сведения имеют значение для установления обстоятельств, указанных в </w:t>
      </w:r>
      <w:hyperlink w:history="1" r:id="rIdxxza0-b7satnimmbpqs8z">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Документы могут содержать сведения, зафиксированные в письменной и иной форме. К документам могут относиться материалы фото-, звуко- и видеозаписи, электронные документы, полученные, истребованные или представленные в порядке, предусмотренном настоящим Кодексом, и признанные доказательством по делу.</w:t>
      </w:r>
    </w:p>
    <w:p>
      <w:pPr>
        <w:spacing w:after="60"/>
        <w:ind w:firstLine="567"/>
        <w:jc w:val="both"/>
      </w:pPr>
      <w:r>
        <w:rPr>
          <w:rFonts w:ascii="Arial" w:cs="Arial" w:eastAsia="Arial" w:hAnsi="Arial"/>
          <w:sz w:val="24"/>
          <w:szCs w:val="24"/>
        </w:rPr>
        <w:t xml:space="preserve">Изъятие подлинных документов из государственных и ведомственных архивов для приобщения к уголовному делу запрещается. В таких случаях для приобщения к делу государственными и ведомственными архивами выдаются заверенные копии подлинников архивных документов.</w:t>
      </w:r>
    </w:p>
    <w:p>
      <w:pPr>
        <w:spacing w:after="120"/>
        <w:ind w:firstLine="397"/>
        <w:jc w:val="both"/>
      </w:pPr>
      <w:r>
        <w:rPr>
          <w:rFonts w:ascii="Arial" w:cs="Arial" w:eastAsia="Arial" w:hAnsi="Arial"/>
          <w:sz w:val="24"/>
          <w:szCs w:val="24"/>
        </w:rPr>
        <w:t xml:space="preserve">3. Электронный документ признается доказательством, равным по своей значимости письменным доказательствам и имеет одинаковую юридическую силу с документом, воспроизведенным на бумажном носителе, в соответствии с </w:t>
      </w:r>
      <w:hyperlink w:history="1" r:id="rId5ogokykxsoue-txclrmb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цифровой подписи".</w:t>
      </w:r>
    </w:p>
    <w:p>
      <w:pPr>
        <w:spacing w:after="120"/>
        <w:ind w:firstLine="397"/>
        <w:jc w:val="both"/>
      </w:pPr>
      <w:r>
        <w:rPr>
          <w:rFonts w:ascii="Arial" w:cs="Arial" w:eastAsia="Arial" w:hAnsi="Arial"/>
          <w:sz w:val="24"/>
          <w:szCs w:val="24"/>
        </w:rPr>
        <w:t xml:space="preserve">Оригинал электронного документа существует только на машинном носителе. Все экземпляры электронного документа, подписанные электронной цифровой подписью, зафиксированные на машинном носителе и идентичные один другому, являются оригиналами и имеют одинаковую юридическую силу.</w:t>
      </w:r>
    </w:p>
    <w:p>
      <w:pPr>
        <w:spacing w:after="120"/>
        <w:ind w:firstLine="397"/>
        <w:jc w:val="both"/>
      </w:pPr>
      <w:r>
        <w:rPr>
          <w:rFonts w:ascii="Arial" w:cs="Arial" w:eastAsia="Arial" w:hAnsi="Arial"/>
          <w:sz w:val="24"/>
          <w:szCs w:val="24"/>
        </w:rPr>
        <w:t xml:space="preserve">Копии электронного документа создаются путем воспроизведения формы внешнего представления электронного документа на бумажном носителе.</w:t>
      </w:r>
    </w:p>
    <w:p>
      <w:pPr>
        <w:spacing w:after="120"/>
        <w:ind w:firstLine="397"/>
        <w:jc w:val="both"/>
      </w:pPr>
      <w:r>
        <w:rPr>
          <w:rFonts w:ascii="Arial" w:cs="Arial" w:eastAsia="Arial" w:hAnsi="Arial"/>
          <w:sz w:val="24"/>
          <w:szCs w:val="24"/>
        </w:rPr>
        <w:t xml:space="preserve">Электронные документы, воспроизведенные на бумажном носителе, должны содержать указание на то, что они являются копиями соответствующего электронного документа, и заверяться в порядке, установленном законодательством для заверения копий документов на бумажном носителе.</w:t>
      </w:r>
    </w:p>
    <w:p>
      <w:pPr>
        <w:spacing w:after="120"/>
        <w:ind w:firstLine="397"/>
        <w:jc w:val="both"/>
      </w:pPr>
      <w:r>
        <w:rPr>
          <w:rFonts w:ascii="Arial" w:cs="Arial" w:eastAsia="Arial" w:hAnsi="Arial"/>
          <w:sz w:val="24"/>
          <w:szCs w:val="24"/>
        </w:rPr>
        <w:t xml:space="preserve">4. Документы приобщаются к делу и хранятся в течение установленных законом сроков. Если изъятые и приобщенные к делу документы требуются для текущего учета, отчетности и иных правомерных целей, они могут быть возвращены законному владельцу или предоставлены во временное пользование не в ущерб производству по делу либо переданы их копии.</w:t>
      </w:r>
    </w:p>
    <w:p>
      <w:pPr>
        <w:spacing w:after="120"/>
        <w:ind w:firstLine="397"/>
        <w:jc w:val="both"/>
      </w:pPr>
      <w:r>
        <w:rPr>
          <w:rFonts w:ascii="Arial" w:cs="Arial" w:eastAsia="Arial" w:hAnsi="Arial"/>
          <w:sz w:val="24"/>
          <w:szCs w:val="24"/>
        </w:rPr>
        <w:t xml:space="preserve">5. Документы, обладающие признаками, указанными в </w:t>
      </w:r>
      <w:hyperlink w:history="1" r:id="rIdwx3u4ed3bmyo-tdyhtaqp">
        <w:r>
          <w:rPr>
            <w:rFonts w:ascii="Arial" w:cs="Arial" w:eastAsia="Arial" w:hAnsi="Arial"/>
            <w:color w:val="1D4ED8"/>
            <w:sz w:val="24"/>
            <w:szCs w:val="24"/>
            <w:u w:val="single"/>
          </w:rPr>
          <w:t xml:space="preserve">статье 88</w:t>
        </w:r>
      </w:hyperlink>
      <w:r>
        <w:rPr>
          <w:rFonts w:ascii="Arial" w:cs="Arial" w:eastAsia="Arial" w:hAnsi="Arial"/>
          <w:sz w:val="24"/>
          <w:szCs w:val="24"/>
        </w:rPr>
        <w:t xml:space="preserve"> настоящего Кодекса, являются вещественными доказательствами.</w:t>
      </w:r>
    </w:p>
    <w:p>
      <w:pPr>
        <w:spacing w:after="60"/>
        <w:ind w:firstLine="567"/>
        <w:jc w:val="both"/>
      </w:pPr>
      <w:r>
        <w:rPr>
          <w:rFonts w:ascii="Arial" w:cs="Arial" w:eastAsia="Arial" w:hAnsi="Arial"/>
          <w:i/>
          <w:iCs/>
          <w:sz w:val="24"/>
          <w:szCs w:val="24"/>
        </w:rPr>
        <w:t xml:space="preserve">(В редакции Закона КР от </w:t>
      </w:r>
      <w:hyperlink w:history="1" r:id="rIdio4rx0vs_zcmfqogipaxc">
        <w:r>
          <w:rPr>
            <w:rFonts w:ascii="Arial" w:cs="Arial" w:eastAsia="Arial" w:hAnsi="Arial"/>
            <w:i/>
            <w:iCs/>
            <w:color w:val="1D4ED8"/>
            <w:sz w:val="24"/>
            <w:szCs w:val="24"/>
            <w:u w:val="single"/>
          </w:rPr>
          <w:t xml:space="preserve">6 апреля 2021 года № 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Доказывание в уголовном судопроизводстве</w:t>
      </w:r>
    </w:p>
    <w:p>
      <w:pPr>
        <w:spacing w:after="120"/>
        <w:ind w:firstLine="397"/>
        <w:jc w:val="both"/>
      </w:pPr>
      <w:r>
        <w:rPr>
          <w:rFonts w:ascii="Arial" w:cs="Arial" w:eastAsia="Arial" w:hAnsi="Arial"/>
          <w:b/>
          <w:bCs/>
          <w:sz w:val="24"/>
          <w:szCs w:val="24"/>
        </w:rPr>
        <w:t xml:space="preserve">Статья 92. Доказывание</w:t>
      </w:r>
    </w:p>
    <w:p>
      <w:pPr>
        <w:spacing w:after="120"/>
        <w:ind w:firstLine="397"/>
        <w:jc w:val="both"/>
      </w:pPr>
      <w:r>
        <w:rPr>
          <w:rFonts w:ascii="Arial" w:cs="Arial" w:eastAsia="Arial" w:hAnsi="Arial"/>
          <w:sz w:val="24"/>
          <w:szCs w:val="24"/>
        </w:rPr>
        <w:t xml:space="preserve">Доказывание состоит в собирании, исследовании,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ind w:firstLine="397"/>
        <w:jc w:val="both"/>
      </w:pPr>
      <w:r>
        <w:rPr>
          <w:rFonts w:ascii="Arial" w:cs="Arial" w:eastAsia="Arial" w:hAnsi="Arial"/>
          <w:b/>
          <w:bCs/>
          <w:sz w:val="24"/>
          <w:szCs w:val="24"/>
        </w:rPr>
        <w:t xml:space="preserve">Статья 93. Собирание доказательств</w:t>
      </w:r>
    </w:p>
    <w:p>
      <w:pPr>
        <w:spacing w:after="120"/>
        <w:ind w:firstLine="397"/>
        <w:jc w:val="both"/>
      </w:pPr>
      <w:r>
        <w:rPr>
          <w:rFonts w:ascii="Arial" w:cs="Arial" w:eastAsia="Arial" w:hAnsi="Arial"/>
          <w:sz w:val="24"/>
          <w:szCs w:val="24"/>
        </w:rPr>
        <w:t xml:space="preserve">1. Собирание доказательств осуществляется в уголовном судопроизводстве путем производства процессуальных действий, предусмотренных настоящим Кодексом.</w:t>
      </w:r>
    </w:p>
    <w:p>
      <w:pPr>
        <w:spacing w:after="120"/>
        <w:ind w:firstLine="397"/>
        <w:jc w:val="both"/>
      </w:pPr>
      <w:r>
        <w:rPr>
          <w:rFonts w:ascii="Arial" w:cs="Arial" w:eastAsia="Arial" w:hAnsi="Arial"/>
          <w:sz w:val="24"/>
          <w:szCs w:val="24"/>
        </w:rPr>
        <w:t xml:space="preserve">2. Орган, в производстве которого находится дело, по ходатайствам участников уголовного судопроизводства или по собственной инициативе вправе производить процессуальные действия, предусмотренные настоящим Кодексом.</w:t>
      </w:r>
    </w:p>
    <w:p>
      <w:pPr>
        <w:spacing w:after="120"/>
        <w:ind w:firstLine="397"/>
        <w:jc w:val="both"/>
      </w:pPr>
      <w:r>
        <w:rPr>
          <w:rFonts w:ascii="Arial" w:cs="Arial" w:eastAsia="Arial" w:hAnsi="Arial"/>
          <w:sz w:val="24"/>
          <w:szCs w:val="24"/>
        </w:rPr>
        <w:t xml:space="preserve">3. Сторона защиты, потерпевший, представители потерпевшего вправе получать необходимые сведения путем:</w:t>
      </w:r>
    </w:p>
    <w:p>
      <w:pPr>
        <w:spacing w:after="120"/>
        <w:ind w:firstLine="397"/>
        <w:jc w:val="both"/>
      </w:pPr>
      <w:r>
        <w:rPr>
          <w:rFonts w:ascii="Arial" w:cs="Arial" w:eastAsia="Arial" w:hAnsi="Arial"/>
          <w:sz w:val="24"/>
          <w:szCs w:val="24"/>
        </w:rPr>
        <w:t xml:space="preserve">1) истребования справок, характеристик, иных документов от организаций. Указанные юридические лица обязаны представить запрошенные им документы или их заверенные копии в течение 10 суток;</w:t>
      </w:r>
    </w:p>
    <w:p>
      <w:pPr>
        <w:spacing w:after="120"/>
        <w:ind w:firstLine="397"/>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ind w:firstLine="397"/>
        <w:jc w:val="both"/>
      </w:pPr>
      <w:r>
        <w:rPr>
          <w:rFonts w:ascii="Arial" w:cs="Arial" w:eastAsia="Arial" w:hAnsi="Arial"/>
          <w:sz w:val="24"/>
          <w:szCs w:val="24"/>
        </w:rPr>
        <w:t xml:space="preserve">3) привлечения на договорной основе специалиста;</w:t>
      </w:r>
    </w:p>
    <w:p>
      <w:pPr>
        <w:spacing w:after="120"/>
        <w:ind w:firstLine="397"/>
        <w:jc w:val="both"/>
      </w:pPr>
      <w:r>
        <w:rPr>
          <w:rFonts w:ascii="Arial" w:cs="Arial" w:eastAsia="Arial" w:hAnsi="Arial"/>
          <w:sz w:val="24"/>
          <w:szCs w:val="24"/>
        </w:rPr>
        <w:t xml:space="preserve">4) опроса с их согласия лиц, предположительно владеющих информацией, относящейся к делу. Если защитник не обеспечил явку опрошенного им лица в орган, ведущий уголовное судопроизводство, для производства процессуального или следственного действия, опрос признается недостаточным и к делу не приобщается;</w:t>
      </w:r>
    </w:p>
    <w:p>
      <w:pPr>
        <w:spacing w:after="120"/>
        <w:ind w:firstLine="397"/>
        <w:jc w:val="both"/>
      </w:pPr>
      <w:r>
        <w:rPr>
          <w:rFonts w:ascii="Arial" w:cs="Arial" w:eastAsia="Arial" w:hAnsi="Arial"/>
          <w:sz w:val="24"/>
          <w:szCs w:val="24"/>
        </w:rPr>
        <w:t xml:space="preserve">5) совершения иных действий, направленных на собирание и подачу суду надлежащих и допустимых доказательств.</w:t>
      </w:r>
    </w:p>
    <w:p>
      <w:pPr>
        <w:spacing w:after="120"/>
        <w:ind w:firstLine="397"/>
        <w:jc w:val="both"/>
      </w:pPr>
      <w:r>
        <w:rPr>
          <w:rFonts w:ascii="Arial" w:cs="Arial" w:eastAsia="Arial" w:hAnsi="Arial"/>
          <w:sz w:val="24"/>
          <w:szCs w:val="24"/>
        </w:rPr>
        <w:t xml:space="preserve">4. Сведения, как в устной, так и письменной форме, а также предметы и документы для приобщения их в качестве доказательств к делу вправе представить подозреваемый, обвиняемый, лицо, ответственное за возмещение материального ущерба и (или) морального вреда, защитник, частный обвинитель, потерпевший, а также любые граждане и организации.</w:t>
      </w:r>
    </w:p>
    <w:p>
      <w:pPr>
        <w:spacing w:after="120"/>
        <w:ind w:firstLine="397"/>
        <w:jc w:val="both"/>
      </w:pPr>
      <w:r>
        <w:rPr>
          <w:rFonts w:ascii="Arial" w:cs="Arial" w:eastAsia="Arial" w:hAnsi="Arial"/>
          <w:sz w:val="24"/>
          <w:szCs w:val="24"/>
        </w:rPr>
        <w:t xml:space="preserve">5. Принятие предметов и документов от участников уголовного судопроизводства и иных лиц осуществляется на основании ходатайства и подлежат приобщению к делу, о чем составляется протокол.</w:t>
      </w:r>
    </w:p>
    <w:p>
      <w:pPr>
        <w:spacing w:after="120"/>
        <w:ind w:firstLine="397"/>
        <w:jc w:val="both"/>
      </w:pPr>
      <w:r>
        <w:rPr>
          <w:rFonts w:ascii="Arial" w:cs="Arial" w:eastAsia="Arial" w:hAnsi="Arial"/>
          <w:b/>
          <w:bCs/>
          <w:sz w:val="24"/>
          <w:szCs w:val="24"/>
        </w:rPr>
        <w:t xml:space="preserve">Статья 94. Исследование доказательств</w:t>
      </w:r>
    </w:p>
    <w:p>
      <w:pPr>
        <w:spacing w:after="120"/>
        <w:ind w:firstLine="397"/>
        <w:jc w:val="both"/>
      </w:pPr>
      <w:r>
        <w:rPr>
          <w:rFonts w:ascii="Arial" w:cs="Arial" w:eastAsia="Arial" w:hAnsi="Arial"/>
          <w:sz w:val="24"/>
          <w:szCs w:val="24"/>
        </w:rPr>
        <w:t xml:space="preserve">Собранные по делу доказательства подлежат объективному и всестороннему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а также проверку источников их получения.</w:t>
      </w:r>
    </w:p>
    <w:p>
      <w:pPr>
        <w:spacing w:after="120"/>
        <w:ind w:firstLine="397"/>
        <w:jc w:val="both"/>
      </w:pPr>
      <w:r>
        <w:rPr>
          <w:rFonts w:ascii="Arial" w:cs="Arial" w:eastAsia="Arial" w:hAnsi="Arial"/>
          <w:b/>
          <w:bCs/>
          <w:sz w:val="24"/>
          <w:szCs w:val="24"/>
        </w:rPr>
        <w:t xml:space="preserve">Статья 95. Оценка доказательств</w:t>
      </w:r>
    </w:p>
    <w:p>
      <w:pPr>
        <w:spacing w:after="120"/>
        <w:ind w:firstLine="397"/>
        <w:jc w:val="both"/>
      </w:pPr>
      <w:r>
        <w:rPr>
          <w:rFonts w:ascii="Arial" w:cs="Arial" w:eastAsia="Arial" w:hAnsi="Arial"/>
          <w:sz w:val="24"/>
          <w:szCs w:val="24"/>
        </w:rPr>
        <w:t xml:space="preserve">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w:t>
      </w:r>
    </w:p>
    <w:p>
      <w:pPr>
        <w:spacing w:after="120"/>
        <w:ind w:firstLine="397"/>
        <w:jc w:val="both"/>
      </w:pPr>
      <w:r>
        <w:rPr>
          <w:rFonts w:ascii="Arial" w:cs="Arial" w:eastAsia="Arial" w:hAnsi="Arial"/>
          <w:sz w:val="24"/>
          <w:szCs w:val="24"/>
        </w:rPr>
        <w:t xml:space="preserve">3. Доказательство признается относящимся к делу, если оно представляет собой сведения о фактах, которые подтверждают, опровергают или ставят под сомнение выводы о существовании обстоятельств, имеющих значение для дела.</w:t>
      </w:r>
    </w:p>
    <w:p>
      <w:pPr>
        <w:spacing w:after="120"/>
        <w:ind w:firstLine="397"/>
        <w:jc w:val="both"/>
      </w:pPr>
      <w:r>
        <w:rPr>
          <w:rFonts w:ascii="Arial" w:cs="Arial" w:eastAsia="Arial" w:hAnsi="Arial"/>
          <w:sz w:val="24"/>
          <w:szCs w:val="24"/>
        </w:rPr>
        <w:t xml:space="preserve">4. Доказательство признается допустимым, если оно получено в соответствии с требованиями части 2 </w:t>
      </w:r>
      <w:hyperlink w:history="1" r:id="rIdovtxanlsgg35vougkuiet">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Доказательство признается достоверным, если в результате исследования выясняется, что оно соответствует действительности.</w:t>
      </w:r>
    </w:p>
    <w:p>
      <w:pPr>
        <w:spacing w:after="120"/>
        <w:ind w:firstLine="397"/>
        <w:jc w:val="both"/>
      </w:pPr>
      <w:r>
        <w:rPr>
          <w:rFonts w:ascii="Arial" w:cs="Arial" w:eastAsia="Arial" w:hAnsi="Arial"/>
          <w:sz w:val="24"/>
          <w:szCs w:val="24"/>
        </w:rPr>
        <w:t xml:space="preserve">6. Совокупность доказательств признается достаточной для разрешения дела, если собраны все относящиеся к делу допустимые и достоверные доказательства.</w:t>
      </w:r>
    </w:p>
    <w:p>
      <w:pPr>
        <w:spacing w:after="120"/>
        <w:ind w:firstLine="397"/>
        <w:jc w:val="both"/>
      </w:pPr>
      <w:r>
        <w:rPr>
          <w:rFonts w:ascii="Arial" w:cs="Arial" w:eastAsia="Arial" w:hAnsi="Arial"/>
          <w:b/>
          <w:bCs/>
          <w:sz w:val="24"/>
          <w:szCs w:val="24"/>
        </w:rPr>
        <w:t xml:space="preserve">Статья 96. Научно-технические средства в процессе доказывания</w:t>
      </w:r>
    </w:p>
    <w:p>
      <w:pPr>
        <w:spacing w:after="120"/>
        <w:ind w:firstLine="397"/>
        <w:jc w:val="both"/>
      </w:pPr>
      <w:r>
        <w:rPr>
          <w:rFonts w:ascii="Arial" w:cs="Arial" w:eastAsia="Arial" w:hAnsi="Arial"/>
          <w:sz w:val="24"/>
          <w:szCs w:val="24"/>
        </w:rPr>
        <w:t xml:space="preserve">1. Научно-технические средства в процессе доказывания по делу могут быть использованы органом, в производстве которого находится дело, в том числе по ходатайству защитника, а также экспертом и специалистом при исполнении ими процессуальных обязанностей, предусмотренных настоящим Кодексом.</w:t>
      </w:r>
    </w:p>
    <w:p>
      <w:pPr>
        <w:spacing w:after="120"/>
        <w:ind w:firstLine="397"/>
        <w:jc w:val="both"/>
      </w:pPr>
      <w:r>
        <w:rPr>
          <w:rFonts w:ascii="Arial" w:cs="Arial" w:eastAsia="Arial" w:hAnsi="Arial"/>
          <w:sz w:val="24"/>
          <w:szCs w:val="24"/>
        </w:rPr>
        <w:t xml:space="preserve">2. Для оказания содействия при использовании научно-технических средств органом, в производстве которого находится дело, может быть привлечен специалист.</w:t>
      </w:r>
    </w:p>
    <w:p>
      <w:pPr>
        <w:spacing w:after="120"/>
        <w:ind w:firstLine="397"/>
        <w:jc w:val="both"/>
      </w:pPr>
      <w:r>
        <w:rPr>
          <w:rFonts w:ascii="Arial" w:cs="Arial" w:eastAsia="Arial" w:hAnsi="Arial"/>
          <w:sz w:val="24"/>
          <w:szCs w:val="24"/>
        </w:rPr>
        <w:t xml:space="preserve">3. Применение научно-технических средств признается допустимым, если они:</w:t>
      </w:r>
    </w:p>
    <w:p>
      <w:pPr>
        <w:spacing w:after="120"/>
        <w:ind w:firstLine="397"/>
        <w:jc w:val="both"/>
      </w:pPr>
      <w:r>
        <w:rPr>
          <w:rFonts w:ascii="Arial" w:cs="Arial" w:eastAsia="Arial" w:hAnsi="Arial"/>
          <w:sz w:val="24"/>
          <w:szCs w:val="24"/>
        </w:rPr>
        <w:t xml:space="preserve">1) не противоречат нормам и принципам настоящего Кодекса;</w:t>
      </w:r>
    </w:p>
    <w:p>
      <w:pPr>
        <w:spacing w:after="120"/>
        <w:ind w:firstLine="397"/>
        <w:jc w:val="both"/>
      </w:pPr>
      <w:r>
        <w:rPr>
          <w:rFonts w:ascii="Arial" w:cs="Arial" w:eastAsia="Arial" w:hAnsi="Arial"/>
          <w:sz w:val="24"/>
          <w:szCs w:val="24"/>
        </w:rPr>
        <w:t xml:space="preserve">2) научно обоснованы;</w:t>
      </w:r>
    </w:p>
    <w:p>
      <w:pPr>
        <w:spacing w:after="120"/>
        <w:ind w:firstLine="397"/>
        <w:jc w:val="both"/>
      </w:pPr>
      <w:r>
        <w:rPr>
          <w:rFonts w:ascii="Arial" w:cs="Arial" w:eastAsia="Arial" w:hAnsi="Arial"/>
          <w:sz w:val="24"/>
          <w:szCs w:val="24"/>
        </w:rPr>
        <w:t xml:space="preserve">3) обеспечивают эффективность производства по делу;</w:t>
      </w:r>
    </w:p>
    <w:p>
      <w:pPr>
        <w:spacing w:after="120"/>
        <w:ind w:firstLine="397"/>
        <w:jc w:val="both"/>
      </w:pPr>
      <w:r>
        <w:rPr>
          <w:rFonts w:ascii="Arial" w:cs="Arial" w:eastAsia="Arial" w:hAnsi="Arial"/>
          <w:sz w:val="24"/>
          <w:szCs w:val="24"/>
        </w:rPr>
        <w:t xml:space="preserve">4) безопасны для жизни, здоровья граждан, имущества и окружающей среды.</w:t>
      </w:r>
    </w:p>
    <w:p>
      <w:pPr>
        <w:spacing w:after="120"/>
        <w:ind w:firstLine="397"/>
        <w:jc w:val="both"/>
      </w:pPr>
      <w:r>
        <w:rPr>
          <w:rFonts w:ascii="Arial" w:cs="Arial" w:eastAsia="Arial" w:hAnsi="Arial"/>
          <w:sz w:val="24"/>
          <w:szCs w:val="24"/>
        </w:rPr>
        <w:t xml:space="preserve">4. Использование научно-технических средств органом, в производстве которого находится дело, фиксируется в протоколах соответствующих процессуальных действий и протоколе судебного заседания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p>
      <w:pPr>
        <w:spacing w:after="120"/>
        <w:ind w:firstLine="397"/>
        <w:jc w:val="both"/>
      </w:pPr>
      <w:r>
        <w:rPr>
          <w:rFonts w:ascii="Arial" w:cs="Arial" w:eastAsia="Arial" w:hAnsi="Arial"/>
          <w:b/>
          <w:bCs/>
          <w:sz w:val="24"/>
          <w:szCs w:val="24"/>
        </w:rPr>
        <w:t xml:space="preserve">Статья 97. Преюдиция</w:t>
      </w:r>
    </w:p>
    <w:p>
      <w:pPr>
        <w:spacing w:after="120"/>
        <w:ind w:firstLine="397"/>
        <w:jc w:val="both"/>
      </w:pPr>
      <w:r>
        <w:rPr>
          <w:rFonts w:ascii="Arial" w:cs="Arial" w:eastAsia="Arial" w:hAnsi="Arial"/>
          <w:sz w:val="24"/>
          <w:szCs w:val="24"/>
        </w:rPr>
        <w:t xml:space="preserve">1. Вступивший в законную силу приговор, а также вступившее в законную силу другое решение суда по делу, разрешающее его по существу,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 Данное положение не препятствует отмене и изменению приговора и других решений суда в апелляционном и кассационном порядке по новым или вновь открывшимся обстоятельствам.</w:t>
      </w:r>
    </w:p>
    <w:p>
      <w:pPr>
        <w:spacing w:after="120"/>
        <w:ind w:firstLine="397"/>
        <w:jc w:val="both"/>
      </w:pPr>
      <w:r>
        <w:rPr>
          <w:rFonts w:ascii="Arial" w:cs="Arial" w:eastAsia="Arial" w:hAnsi="Arial"/>
          <w:sz w:val="24"/>
          <w:szCs w:val="24"/>
        </w:rPr>
        <w:t xml:space="preserve">2. Вступившее в законную силу решение суда, принятое в рамках гражданского или административного судопроизводства обязательно для органа, в производстве которого находится уголовное дело и (или) дело о проступке, только по вопросу о том, имело ли место само событие или действие, и не должно предрешать выводы о виновности или невиновности обвиняемого.</w:t>
      </w:r>
    </w:p>
    <w:p>
      <w:pPr>
        <w:spacing w:after="120"/>
        <w:ind w:firstLine="397"/>
        <w:jc w:val="both"/>
      </w:pPr>
      <w:r>
        <w:rPr>
          <w:rFonts w:ascii="Arial" w:cs="Arial" w:eastAsia="Arial" w:hAnsi="Arial"/>
          <w:sz w:val="24"/>
          <w:szCs w:val="24"/>
        </w:rPr>
        <w:t xml:space="preserve">3. Вступивший в законную силу приговор суда, в котором решен вопрос о возмещении материального ущерба и (или) морального вреда, обязателен в этой части для суда при рассмотрении дела в ходе гражданского судопроизводства в части вопросов, нерешенных в порядке уголовного производства.</w:t>
      </w:r>
    </w:p>
    <w:p>
      <w:pPr>
        <w:spacing w:after="120"/>
        <w:ind w:firstLine="397"/>
        <w:jc w:val="center"/>
      </w:pPr>
      <w:r>
        <w:rPr>
          <w:rFonts w:ascii="Arial" w:cs="Arial" w:eastAsia="Arial" w:hAnsi="Arial"/>
          <w:b/>
          <w:bCs/>
          <w:sz w:val="24"/>
          <w:szCs w:val="24"/>
        </w:rPr>
        <w:t xml:space="preserve">РАЗДЕЛ IV. МЕРЫ ОБЕСПЕЧЕНИЯ УГОЛОВНОГО СУДОПРОИЗВОДСТВА И ОСНОВАНИЯ ИХ ПРИМЕНЕНИЯ</w:t>
      </w:r>
    </w:p>
    <w:p>
      <w:pPr>
        <w:spacing w:after="120"/>
        <w:ind w:firstLine="397"/>
        <w:jc w:val="center"/>
      </w:pPr>
      <w:r>
        <w:rPr>
          <w:rFonts w:ascii="Arial" w:cs="Arial" w:eastAsia="Arial" w:hAnsi="Arial"/>
          <w:b/>
          <w:bCs/>
          <w:sz w:val="24"/>
          <w:szCs w:val="24"/>
        </w:rPr>
        <w:t xml:space="preserve">Глава 12. Задержание подозреваемого</w:t>
      </w:r>
    </w:p>
    <w:p>
      <w:pPr>
        <w:spacing w:after="120"/>
        <w:ind w:firstLine="397"/>
        <w:jc w:val="both"/>
      </w:pPr>
      <w:r>
        <w:rPr>
          <w:rFonts w:ascii="Arial" w:cs="Arial" w:eastAsia="Arial" w:hAnsi="Arial"/>
          <w:b/>
          <w:bCs/>
          <w:sz w:val="24"/>
          <w:szCs w:val="24"/>
        </w:rPr>
        <w:t xml:space="preserve">Статья 98. Основания задержания</w:t>
      </w:r>
    </w:p>
    <w:p>
      <w:pPr>
        <w:spacing w:after="120"/>
        <w:ind w:firstLine="397"/>
        <w:jc w:val="both"/>
      </w:pPr>
      <w:r>
        <w:rPr>
          <w:rFonts w:ascii="Arial" w:cs="Arial" w:eastAsia="Arial" w:hAnsi="Arial"/>
          <w:sz w:val="24"/>
          <w:szCs w:val="24"/>
        </w:rPr>
        <w:t xml:space="preserve">1. Задержание подозреваемого в совершении преступления и (или) проступка - это кратковременное фактическое лишение свободы передвижения лица, которое применяется уполномоченным должностным лицом органа дознания или следователем в случаях, не терпящих отлагательств, в целях пресечения преступления и (или) проступка, выяснения причастности задержанного к преступлению и разрешения вопроса о заключении его под стражу, а также обеспечение производства по делу о проступке в случаях, предусмотренных главой 61 настоящего Кодекса.</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вправе задержать лицо по подозрению в совершении преступления, за которое может быть назначено наказание в виде лишения свободы, а также проступка в случаях, предусмотренных главой 61 настоящего Кодекса, при наличии одного из следующих оснований:</w:t>
      </w:r>
    </w:p>
    <w:p>
      <w:pPr>
        <w:spacing w:after="120"/>
        <w:ind w:firstLine="397"/>
        <w:jc w:val="both"/>
      </w:pPr>
      <w:r>
        <w:rPr>
          <w:rFonts w:ascii="Arial" w:cs="Arial" w:eastAsia="Arial" w:hAnsi="Arial"/>
          <w:sz w:val="24"/>
          <w:szCs w:val="24"/>
        </w:rPr>
        <w:t xml:space="preserve">1) если лицо застигнуто при совершении преступления и (или) проступка или непосредственно после его совершения;</w:t>
      </w:r>
    </w:p>
    <w:p>
      <w:pPr>
        <w:spacing w:after="120"/>
        <w:ind w:firstLine="397"/>
        <w:jc w:val="both"/>
      </w:pPr>
      <w:r>
        <w:rPr>
          <w:rFonts w:ascii="Arial" w:cs="Arial" w:eastAsia="Arial" w:hAnsi="Arial"/>
          <w:sz w:val="24"/>
          <w:szCs w:val="24"/>
        </w:rPr>
        <w:t xml:space="preserve">2) если очевидцы, в том числе и потерпевшие, прямо укажут на данное лицо как на лицо, совершившее преступление и (или) проступок;</w:t>
      </w:r>
    </w:p>
    <w:p>
      <w:pPr>
        <w:spacing w:after="120"/>
        <w:ind w:firstLine="397"/>
        <w:jc w:val="both"/>
      </w:pPr>
      <w:r>
        <w:rPr>
          <w:rFonts w:ascii="Arial" w:cs="Arial" w:eastAsia="Arial" w:hAnsi="Arial"/>
          <w:sz w:val="24"/>
          <w:szCs w:val="24"/>
        </w:rPr>
        <w:t xml:space="preserve">3) если на подозреваемом или на его одежде, при нем или в его жилище будут обнаружены явные следы преступления и (или) проступка.</w:t>
      </w:r>
    </w:p>
    <w:p>
      <w:pPr>
        <w:spacing w:after="120"/>
        <w:ind w:firstLine="397"/>
        <w:jc w:val="both"/>
      </w:pPr>
      <w:r>
        <w:rPr>
          <w:rFonts w:ascii="Arial" w:cs="Arial" w:eastAsia="Arial" w:hAnsi="Arial"/>
          <w:sz w:val="24"/>
          <w:szCs w:val="24"/>
        </w:rPr>
        <w:t xml:space="preserve">3. Задержание лиц по подозрению в совершении преступлений и (или) проступков производится после проведения специальных следственных либо следственных действий, достаточных для объявления подозреваемому в совершении какого преступления и (или) проступка он подозревается, за исключением случаев, предусмотренных частью 2 настоящей статьи.</w:t>
      </w:r>
    </w:p>
    <w:p>
      <w:pPr>
        <w:spacing w:after="120"/>
        <w:ind w:firstLine="397"/>
        <w:jc w:val="both"/>
      </w:pPr>
      <w:r>
        <w:rPr>
          <w:rFonts w:ascii="Arial" w:cs="Arial" w:eastAsia="Arial" w:hAnsi="Arial"/>
          <w:b/>
          <w:bCs/>
          <w:sz w:val="24"/>
          <w:szCs w:val="24"/>
        </w:rPr>
        <w:t xml:space="preserve">Статья 99. Порядок задержания подозреваемого</w:t>
      </w:r>
    </w:p>
    <w:p>
      <w:pPr>
        <w:spacing w:after="120"/>
        <w:ind w:firstLine="397"/>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ind w:firstLine="397"/>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w:t>
      </w:r>
      <w:hyperlink w:history="1" r:id="rIdm82_8qozjtvm59aizuj5w">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результаты личного обыска и телефонного разговора.</w:t>
      </w:r>
    </w:p>
    <w:p>
      <w:pPr>
        <w:spacing w:after="120"/>
        <w:ind w:firstLine="397"/>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или уполномоченным должностным лицом органа дознания и задержанным с указанием точного времени фактического задержания подозреваемого, а также защитником.</w:t>
      </w:r>
    </w:p>
    <w:p>
      <w:pPr>
        <w:spacing w:after="120"/>
        <w:ind w:firstLine="397"/>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ind w:firstLine="397"/>
        <w:jc w:val="both"/>
      </w:pPr>
      <w:r>
        <w:rPr>
          <w:rFonts w:ascii="Arial" w:cs="Arial" w:eastAsia="Arial" w:hAnsi="Arial"/>
          <w:sz w:val="24"/>
          <w:szCs w:val="24"/>
        </w:rPr>
        <w:t xml:space="preserve">5. До истечения 45 часов, а в отношении несовершеннолетнего подозреваемого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w:t>
      </w:r>
      <w:hyperlink w:history="1" r:id="rIdwdu3vsq3ephfk6tmnpash">
        <w:r>
          <w:rPr>
            <w:rFonts w:ascii="Arial" w:cs="Arial" w:eastAsia="Arial" w:hAnsi="Arial"/>
            <w:color w:val="1D4ED8"/>
            <w:sz w:val="24"/>
            <w:szCs w:val="24"/>
            <w:u w:val="single"/>
          </w:rPr>
          <w:t xml:space="preserve">статьей 256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ind w:firstLine="397"/>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в суд.</w:t>
      </w:r>
    </w:p>
    <w:p>
      <w:pPr>
        <w:spacing w:after="120"/>
        <w:ind w:firstLine="397"/>
        <w:jc w:val="both"/>
      </w:pPr>
      <w:r>
        <w:rPr>
          <w:rFonts w:ascii="Arial" w:cs="Arial" w:eastAsia="Arial" w:hAnsi="Arial"/>
          <w:sz w:val="24"/>
          <w:szCs w:val="24"/>
        </w:rPr>
        <w:t xml:space="preserve">8. Жалоба рассматривается судом одновременно с ходатайством следователя, уполномоченного должностного лица органа дознания о проверке законности задержания по правилам, предусмотренным </w:t>
      </w:r>
      <w:hyperlink w:history="1" r:id="rIdn42laroo8o35uq7rpxvbz">
        <w:r>
          <w:rPr>
            <w:rFonts w:ascii="Arial" w:cs="Arial" w:eastAsia="Arial" w:hAnsi="Arial"/>
            <w:color w:val="1D4ED8"/>
            <w:sz w:val="24"/>
            <w:szCs w:val="24"/>
            <w:u w:val="single"/>
          </w:rPr>
          <w:t xml:space="preserve">статьей 256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iz6igu7ut0xc7hb9wyap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100. Личный обыск задержанного</w:t>
      </w:r>
    </w:p>
    <w:p>
      <w:pPr>
        <w:spacing w:after="120"/>
        <w:ind w:firstLine="397"/>
        <w:jc w:val="both"/>
      </w:pPr>
      <w:r>
        <w:rPr>
          <w:rFonts w:ascii="Arial" w:cs="Arial" w:eastAsia="Arial" w:hAnsi="Arial"/>
          <w:sz w:val="24"/>
          <w:szCs w:val="24"/>
        </w:rPr>
        <w:t xml:space="preserve">Личный обыск задержанного производится немедленно после фактического задержания, о чем составляется протокол с указанием даты и точного времени (с указанием часа и минут) его составления.</w:t>
      </w:r>
    </w:p>
    <w:p>
      <w:pPr>
        <w:spacing w:after="120"/>
        <w:ind w:firstLine="397"/>
        <w:jc w:val="both"/>
      </w:pPr>
      <w:r>
        <w:rPr>
          <w:rFonts w:ascii="Arial" w:cs="Arial" w:eastAsia="Arial" w:hAnsi="Arial"/>
          <w:b/>
          <w:bCs/>
          <w:sz w:val="24"/>
          <w:szCs w:val="24"/>
        </w:rPr>
        <w:t xml:space="preserve">Статья 101. Право на задержание лиц, совершивших преступление и (или) проступок</w:t>
      </w:r>
    </w:p>
    <w:p>
      <w:pPr>
        <w:spacing w:after="120"/>
        <w:ind w:firstLine="397"/>
        <w:jc w:val="both"/>
      </w:pPr>
      <w:r>
        <w:rPr>
          <w:rFonts w:ascii="Arial" w:cs="Arial" w:eastAsia="Arial" w:hAnsi="Arial"/>
          <w:sz w:val="24"/>
          <w:szCs w:val="24"/>
        </w:rPr>
        <w:t xml:space="preserve">1. Любое физическое лицо, включая потерпевшего, имеет право на задержание лица, совершившего преступление и (или) проступок, ограничение его свободы передвижения с целью передачи либо доставления в уполномоченный государственный орган, а также пресечение возможности совершения им иных посягательств.</w:t>
      </w:r>
    </w:p>
    <w:p>
      <w:pPr>
        <w:spacing w:after="120"/>
        <w:ind w:firstLine="397"/>
        <w:jc w:val="both"/>
      </w:pPr>
      <w:r>
        <w:rPr>
          <w:rFonts w:ascii="Arial" w:cs="Arial" w:eastAsia="Arial" w:hAnsi="Arial"/>
          <w:sz w:val="24"/>
          <w:szCs w:val="24"/>
        </w:rPr>
        <w:t xml:space="preserve">2. К задержанному лицу в случаях, предусмотренных частью 1 настоящей статьи, при оказании им сопротивления могут быть в пределах, предусмотренных </w:t>
      </w:r>
      <w:hyperlink w:history="1" r:id="rIdlq1qwv27zuqlsa6suxjyc">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Уголовного кодекса, применены физическая сила и другие средства. В случаях если есть основания полагать, что при задержанном лице находятся оружие и (или) иные опасные предметы, имеющие значение для уголовного дела и (или) проступка, задержавший его гражданин вправе изъять находящиеся при нем предметы для передачи в последующем их в уполномоченный государственный орган, куда непосредственно было доставлено или передано задержанное лицо.</w:t>
      </w:r>
    </w:p>
    <w:p>
      <w:pPr>
        <w:spacing w:after="120"/>
        <w:ind w:firstLine="397"/>
        <w:jc w:val="both"/>
      </w:pPr>
      <w:r>
        <w:rPr>
          <w:rFonts w:ascii="Arial" w:cs="Arial" w:eastAsia="Arial" w:hAnsi="Arial"/>
          <w:b/>
          <w:bCs/>
          <w:sz w:val="24"/>
          <w:szCs w:val="24"/>
        </w:rPr>
        <w:t xml:space="preserve">Статья 102. Основания освобождения задержанного подозреваемого</w:t>
      </w:r>
    </w:p>
    <w:p>
      <w:pPr>
        <w:spacing w:after="120"/>
        <w:ind w:firstLine="397"/>
        <w:jc w:val="both"/>
      </w:pPr>
      <w:r>
        <w:rPr>
          <w:rFonts w:ascii="Arial" w:cs="Arial" w:eastAsia="Arial" w:hAnsi="Arial"/>
          <w:sz w:val="24"/>
          <w:szCs w:val="24"/>
        </w:rPr>
        <w:t xml:space="preserve">1. Задержанный подозреваемый подлежит освобождению по решению суда, по постановлению уполномоченного должностного лица органа дознания, следователя или прокурора, если:</w:t>
      </w:r>
    </w:p>
    <w:p>
      <w:pPr>
        <w:spacing w:after="120"/>
        <w:ind w:firstLine="397"/>
        <w:jc w:val="both"/>
      </w:pPr>
      <w:r>
        <w:rPr>
          <w:rFonts w:ascii="Arial" w:cs="Arial" w:eastAsia="Arial" w:hAnsi="Arial"/>
          <w:sz w:val="24"/>
          <w:szCs w:val="24"/>
        </w:rPr>
        <w:t xml:space="preserve">1) не подтвердилось подозрение в совершении преступления либо проступка;</w:t>
      </w:r>
    </w:p>
    <w:p>
      <w:pPr>
        <w:spacing w:after="120"/>
        <w:ind w:firstLine="397"/>
        <w:jc w:val="both"/>
      </w:pPr>
      <w:r>
        <w:rPr>
          <w:rFonts w:ascii="Arial" w:cs="Arial" w:eastAsia="Arial" w:hAnsi="Arial"/>
          <w:sz w:val="24"/>
          <w:szCs w:val="24"/>
        </w:rPr>
        <w:t xml:space="preserve">2) истек установленный законом срок задержания;</w:t>
      </w:r>
    </w:p>
    <w:p>
      <w:pPr>
        <w:spacing w:after="120"/>
        <w:ind w:firstLine="397"/>
        <w:jc w:val="both"/>
      </w:pPr>
      <w:r>
        <w:rPr>
          <w:rFonts w:ascii="Arial" w:cs="Arial" w:eastAsia="Arial" w:hAnsi="Arial"/>
          <w:sz w:val="24"/>
          <w:szCs w:val="24"/>
        </w:rPr>
        <w:t xml:space="preserve">3) отсутствуют основания или необходимость применения к нему меры пресечения в виде заключения под стражу;</w:t>
      </w:r>
    </w:p>
    <w:p>
      <w:pPr>
        <w:spacing w:after="120"/>
        <w:ind w:firstLine="397"/>
        <w:jc w:val="both"/>
      </w:pPr>
      <w:r>
        <w:rPr>
          <w:rFonts w:ascii="Arial" w:cs="Arial" w:eastAsia="Arial" w:hAnsi="Arial"/>
          <w:sz w:val="24"/>
          <w:szCs w:val="24"/>
        </w:rPr>
        <w:t xml:space="preserve">4) задержание было произведено с нарушением требований статей 98, 99 настоящего Кодекса.</w:t>
      </w:r>
    </w:p>
    <w:p>
      <w:pPr>
        <w:spacing w:after="120"/>
        <w:ind w:firstLine="397"/>
        <w:jc w:val="both"/>
      </w:pPr>
      <w:r>
        <w:rPr>
          <w:rFonts w:ascii="Arial" w:cs="Arial" w:eastAsia="Arial" w:hAnsi="Arial"/>
          <w:sz w:val="24"/>
          <w:szCs w:val="24"/>
        </w:rPr>
        <w:t xml:space="preserve">2. Если в течение 48 часов, а в отношении несовершеннолетнего - 24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то начальник места содержания задержанного немедленно освобождает задержанного, о чем уведомляет следователя, уполномоченное должностное лицо органа дознания, в производстве которого находится дело, и прокурора, о чем составляет протокол.</w:t>
      </w:r>
    </w:p>
    <w:p>
      <w:pPr>
        <w:spacing w:after="120"/>
        <w:ind w:firstLine="397"/>
        <w:jc w:val="both"/>
      </w:pPr>
      <w:r>
        <w:rPr>
          <w:rFonts w:ascii="Arial" w:cs="Arial" w:eastAsia="Arial" w:hAnsi="Arial"/>
          <w:sz w:val="24"/>
          <w:szCs w:val="24"/>
        </w:rPr>
        <w:t xml:space="preserve">3. При невыполнении требований части 2 настоящей статьи начальник места содержания задержанного несет ответственность, установленную законом.</w:t>
      </w:r>
    </w:p>
    <w:p>
      <w:pPr>
        <w:spacing w:after="120"/>
        <w:ind w:firstLine="397"/>
        <w:jc w:val="both"/>
      </w:pPr>
      <w:r>
        <w:rPr>
          <w:rFonts w:ascii="Arial" w:cs="Arial" w:eastAsia="Arial" w:hAnsi="Arial"/>
          <w:sz w:val="24"/>
          <w:szCs w:val="24"/>
        </w:rPr>
        <w:t xml:space="preserve">4. При освобождении подозреваемого начальником места содержания задержанного ему выдается справка, в которой указывается, кем был задержан, основание, место и время задержания, основание и время освобождения.</w:t>
      </w:r>
    </w:p>
    <w:p>
      <w:pPr>
        <w:spacing w:after="120"/>
        <w:ind w:firstLine="397"/>
        <w:jc w:val="both"/>
      </w:pPr>
      <w:r>
        <w:rPr>
          <w:rFonts w:ascii="Arial" w:cs="Arial" w:eastAsia="Arial" w:hAnsi="Arial"/>
          <w:b/>
          <w:bCs/>
          <w:sz w:val="24"/>
          <w:szCs w:val="24"/>
        </w:rPr>
        <w:t xml:space="preserve">Статья 103. Порядок содержания задержанных подозреваемых</w:t>
      </w:r>
    </w:p>
    <w:p>
      <w:pPr>
        <w:spacing w:after="120"/>
        <w:ind w:firstLine="397"/>
        <w:jc w:val="both"/>
      </w:pPr>
      <w:r>
        <w:rPr>
          <w:rFonts w:ascii="Arial" w:cs="Arial" w:eastAsia="Arial" w:hAnsi="Arial"/>
          <w:sz w:val="24"/>
          <w:szCs w:val="24"/>
        </w:rPr>
        <w:t xml:space="preserve">1. Задержанные подозреваемые содержатся в изоляторах временного содержания. Порядок и условия содержания задержанных подозреваемых определяются законом.</w:t>
      </w:r>
    </w:p>
    <w:p>
      <w:pPr>
        <w:spacing w:after="120"/>
        <w:ind w:firstLine="397"/>
        <w:jc w:val="both"/>
      </w:pPr>
      <w:r>
        <w:rPr>
          <w:rFonts w:ascii="Arial" w:cs="Arial" w:eastAsia="Arial" w:hAnsi="Arial"/>
          <w:sz w:val="24"/>
          <w:szCs w:val="24"/>
        </w:rPr>
        <w:t xml:space="preserve">2.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w:t>
      </w:r>
    </w:p>
    <w:p>
      <w:pPr>
        <w:spacing w:after="120"/>
        <w:ind w:firstLine="397"/>
        <w:jc w:val="both"/>
      </w:pPr>
      <w:r>
        <w:rPr>
          <w:rFonts w:ascii="Arial" w:cs="Arial" w:eastAsia="Arial" w:hAnsi="Arial"/>
          <w:b/>
          <w:bCs/>
          <w:sz w:val="24"/>
          <w:szCs w:val="24"/>
        </w:rPr>
        <w:t xml:space="preserve">Статья 104. Уведомление родственников и защитника подозреваемого о задержании</w:t>
      </w:r>
    </w:p>
    <w:p>
      <w:pPr>
        <w:spacing w:after="120"/>
        <w:ind w:firstLine="397"/>
        <w:jc w:val="both"/>
      </w:pPr>
      <w:r>
        <w:rPr>
          <w:rFonts w:ascii="Arial" w:cs="Arial" w:eastAsia="Arial" w:hAnsi="Arial"/>
          <w:sz w:val="24"/>
          <w:szCs w:val="24"/>
        </w:rPr>
        <w:t xml:space="preserve">1. 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 О произведенном уведомлении делается отметка в </w:t>
      </w:r>
      <w:r>
        <w:rPr>
          <w:rFonts w:ascii="Arial" w:cs="Arial" w:eastAsia="Arial" w:hAnsi="Arial"/>
          <w:sz w:val="24"/>
          <w:szCs w:val="24"/>
        </w:rPr>
        <w:t xml:space="preserve">постановлении о </w:t>
      </w:r>
      <w:r>
        <w:rPr>
          <w:rFonts w:ascii="Arial" w:cs="Arial" w:eastAsia="Arial" w:hAnsi="Arial"/>
          <w:sz w:val="24"/>
          <w:szCs w:val="24"/>
        </w:rPr>
        <w:t xml:space="preserve">задержани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Если задержанный подозреваемый является гражданином другого государства, в порядке, указанном в части 1 настоящей статьи, должно быть уведомлено посольство либо консульство этого государства, о чем делается отметка в </w:t>
      </w:r>
      <w:r>
        <w:rPr>
          <w:rFonts w:ascii="Arial" w:cs="Arial" w:eastAsia="Arial" w:hAnsi="Arial"/>
          <w:sz w:val="24"/>
          <w:szCs w:val="24"/>
        </w:rPr>
        <w:t xml:space="preserve">постановлении о </w:t>
      </w:r>
      <w:r>
        <w:rPr>
          <w:rFonts w:ascii="Arial" w:cs="Arial" w:eastAsia="Arial" w:hAnsi="Arial"/>
          <w:sz w:val="24"/>
          <w:szCs w:val="24"/>
        </w:rPr>
        <w:t xml:space="preserve">задержани</w:t>
      </w:r>
      <w:r>
        <w:rPr>
          <w:rFonts w:ascii="Arial" w:cs="Arial" w:eastAsia="Arial" w:hAnsi="Arial"/>
          <w:sz w:val="24"/>
          <w:szCs w:val="24"/>
        </w:rPr>
        <w:t xml:space="preserve">и</w:t>
      </w:r>
      <w:r>
        <w:rPr>
          <w:rFonts w:ascii="Arial" w:cs="Arial" w:eastAsia="Arial" w:hAnsi="Arial"/>
          <w:sz w:val="24"/>
          <w:szCs w:val="24"/>
        </w:rPr>
        <w:t xml:space="preserve">.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уполномоченный государственный орган.</w:t>
      </w:r>
    </w:p>
    <w:p>
      <w:pPr>
        <w:spacing w:after="120"/>
        <w:ind w:firstLine="397"/>
        <w:jc w:val="both"/>
      </w:pPr>
      <w:r>
        <w:rPr>
          <w:rFonts w:ascii="Arial" w:cs="Arial" w:eastAsia="Arial" w:hAnsi="Arial"/>
          <w:sz w:val="24"/>
          <w:szCs w:val="24"/>
        </w:rPr>
        <w:t xml:space="preserve">3. При задержании несовершеннолетнего лица, подозреваемого в совершении преступления и (или) проступка, немедленно извещаются его законные представители и уполномоченный государственный орган по защите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902k5fheqpywqz4zy4z7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105. Допрос задержанного подозреваемого</w:t>
      </w:r>
    </w:p>
    <w:p>
      <w:pPr>
        <w:spacing w:after="120"/>
        <w:ind w:firstLine="397"/>
        <w:jc w:val="both"/>
      </w:pPr>
      <w:r>
        <w:rPr>
          <w:rFonts w:ascii="Arial" w:cs="Arial" w:eastAsia="Arial" w:hAnsi="Arial"/>
          <w:sz w:val="24"/>
          <w:szCs w:val="24"/>
        </w:rPr>
        <w:t xml:space="preserve">1. Задержанный подозреваемый подлежит допросу в качестве подозреваемого. При допросе задержанного подозреваемого присутствие защитника обязательно, за исключением случаев, когда он отказывается от защитника и его отказ принят в соответствии с настоящим Кодексом.</w:t>
      </w:r>
    </w:p>
    <w:p>
      <w:pPr>
        <w:spacing w:after="120"/>
        <w:ind w:firstLine="397"/>
        <w:jc w:val="both"/>
      </w:pPr>
      <w:r>
        <w:rPr>
          <w:rFonts w:ascii="Arial" w:cs="Arial" w:eastAsia="Arial" w:hAnsi="Arial"/>
          <w:sz w:val="24"/>
          <w:szCs w:val="24"/>
        </w:rPr>
        <w:t xml:space="preserve">2. Допрос задержанного подозреваемого проводится по правилам, предусмотренным статьями </w:t>
      </w:r>
      <w:hyperlink w:history="1" r:id="rIdonhvcg29jfpf3ddjjmj4l">
        <w:r>
          <w:rPr>
            <w:rFonts w:ascii="Arial" w:cs="Arial" w:eastAsia="Arial" w:hAnsi="Arial"/>
            <w:color w:val="1D4ED8"/>
            <w:sz w:val="24"/>
            <w:szCs w:val="24"/>
            <w:u w:val="single"/>
          </w:rPr>
          <w:t xml:space="preserve">189</w:t>
        </w:r>
      </w:hyperlink>
      <w:r>
        <w:rPr>
          <w:rFonts w:ascii="Arial" w:cs="Arial" w:eastAsia="Arial" w:hAnsi="Arial"/>
          <w:sz w:val="24"/>
          <w:szCs w:val="24"/>
        </w:rPr>
        <w:t xml:space="preserve">-</w:t>
      </w:r>
      <w:hyperlink w:history="1" r:id="rIdd2hpwzprwu9mb6grfakq6">
        <w:r>
          <w:rPr>
            <w:rFonts w:ascii="Arial" w:cs="Arial" w:eastAsia="Arial" w:hAnsi="Arial"/>
            <w:color w:val="1D4ED8"/>
            <w:sz w:val="24"/>
            <w:szCs w:val="24"/>
            <w:u w:val="single"/>
          </w:rPr>
          <w:t xml:space="preserve">193</w:t>
        </w:r>
      </w:hyperlink>
      <w:r>
        <w:rPr>
          <w:rFonts w:ascii="Arial" w:cs="Arial" w:eastAsia="Arial" w:hAnsi="Arial"/>
          <w:sz w:val="24"/>
          <w:szCs w:val="24"/>
        </w:rPr>
        <w:t xml:space="preserve"> настоящего Кодекса. Перед допросом задержанному подозреваемому разъясняются его права, предусмотренные </w:t>
      </w:r>
      <w:hyperlink w:history="1" r:id="rIdo3l-zpktth7krylhpw3sh">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и объявляется, в совершении какого преступления и (или) проступка он подозревается.</w:t>
      </w:r>
    </w:p>
    <w:p>
      <w:pPr>
        <w:spacing w:after="120"/>
        <w:ind w:firstLine="397"/>
        <w:jc w:val="center"/>
      </w:pPr>
      <w:r>
        <w:rPr>
          <w:rFonts w:ascii="Arial" w:cs="Arial" w:eastAsia="Arial" w:hAnsi="Arial"/>
          <w:b/>
          <w:bCs/>
          <w:sz w:val="24"/>
          <w:szCs w:val="24"/>
        </w:rPr>
        <w:t xml:space="preserve">Глава 13. Меры пресечения</w:t>
      </w:r>
    </w:p>
    <w:p>
      <w:pPr>
        <w:spacing w:after="120"/>
        <w:ind w:firstLine="397"/>
        <w:jc w:val="both"/>
      </w:pPr>
      <w:r>
        <w:rPr>
          <w:rFonts w:ascii="Arial" w:cs="Arial" w:eastAsia="Arial" w:hAnsi="Arial"/>
          <w:b/>
          <w:bCs/>
          <w:sz w:val="24"/>
          <w:szCs w:val="24"/>
        </w:rPr>
        <w:t xml:space="preserve">Статья 106. Меры пресечения и их виды</w:t>
      </w:r>
    </w:p>
    <w:p>
      <w:pPr>
        <w:spacing w:after="120"/>
        <w:ind w:firstLine="397"/>
        <w:jc w:val="both"/>
      </w:pPr>
      <w:r>
        <w:rPr>
          <w:rFonts w:ascii="Arial" w:cs="Arial" w:eastAsia="Arial" w:hAnsi="Arial"/>
          <w:sz w:val="24"/>
          <w:szCs w:val="24"/>
        </w:rPr>
        <w:t xml:space="preserve">1. Мерами пресечения являются меры, применяемые к подозреваемому, обвиняемому для предотвращения его ненадлежащего поведения в ходе досудебного производства и судебного разбирательства по уголовному делу и (или) делу о проступке.</w:t>
      </w:r>
    </w:p>
    <w:p>
      <w:pPr>
        <w:spacing w:after="120"/>
        <w:ind w:firstLine="397"/>
        <w:jc w:val="both"/>
      </w:pPr>
      <w:r>
        <w:rPr>
          <w:rFonts w:ascii="Arial" w:cs="Arial" w:eastAsia="Arial" w:hAnsi="Arial"/>
          <w:sz w:val="24"/>
          <w:szCs w:val="24"/>
        </w:rPr>
        <w:t xml:space="preserve">2. Виды мер пресечения:</w:t>
      </w:r>
    </w:p>
    <w:p>
      <w:pPr>
        <w:spacing w:after="120"/>
        <w:ind w:firstLine="397"/>
        <w:jc w:val="both"/>
      </w:pPr>
      <w:r>
        <w:rPr>
          <w:rFonts w:ascii="Arial" w:cs="Arial" w:eastAsia="Arial" w:hAnsi="Arial"/>
          <w:sz w:val="24"/>
          <w:szCs w:val="24"/>
        </w:rPr>
        <w:t xml:space="preserve">1) подписка о невыезде;</w:t>
      </w:r>
    </w:p>
    <w:p>
      <w:pPr>
        <w:spacing w:after="120"/>
        <w:ind w:firstLine="397"/>
        <w:jc w:val="both"/>
      </w:pPr>
      <w:r>
        <w:rPr>
          <w:rFonts w:ascii="Arial" w:cs="Arial" w:eastAsia="Arial" w:hAnsi="Arial"/>
          <w:sz w:val="24"/>
          <w:szCs w:val="24"/>
        </w:rPr>
        <w:t xml:space="preserve">2) передача под наблюдение командования воинской части;</w:t>
      </w:r>
    </w:p>
    <w:p>
      <w:pPr>
        <w:spacing w:after="120"/>
        <w:ind w:firstLine="397"/>
        <w:jc w:val="both"/>
      </w:pPr>
      <w:r>
        <w:rPr>
          <w:rFonts w:ascii="Arial" w:cs="Arial" w:eastAsia="Arial" w:hAnsi="Arial"/>
          <w:sz w:val="24"/>
          <w:szCs w:val="24"/>
        </w:rPr>
        <w:t xml:space="preserve">3) передача несовершеннолетнего под присмотр родителей или лиц и организаций, их заменяющих;</w:t>
      </w:r>
    </w:p>
    <w:p>
      <w:pPr>
        <w:spacing w:after="120"/>
        <w:ind w:firstLine="397"/>
        <w:jc w:val="both"/>
      </w:pPr>
      <w:r>
        <w:rPr>
          <w:rFonts w:ascii="Arial" w:cs="Arial" w:eastAsia="Arial" w:hAnsi="Arial"/>
          <w:sz w:val="24"/>
          <w:szCs w:val="24"/>
        </w:rPr>
        <w:t xml:space="preserve">4) залог;</w:t>
      </w:r>
    </w:p>
    <w:p>
      <w:pPr>
        <w:spacing w:after="120"/>
        <w:ind w:firstLine="397"/>
        <w:jc w:val="both"/>
      </w:pPr>
      <w:r>
        <w:rPr>
          <w:rFonts w:ascii="Arial" w:cs="Arial" w:eastAsia="Arial" w:hAnsi="Arial"/>
          <w:sz w:val="24"/>
          <w:szCs w:val="24"/>
        </w:rPr>
        <w:t xml:space="preserve">5) домашний арест;</w:t>
      </w:r>
    </w:p>
    <w:p>
      <w:pPr>
        <w:spacing w:after="120"/>
        <w:ind w:firstLine="397"/>
        <w:jc w:val="both"/>
      </w:pPr>
      <w:r>
        <w:rPr>
          <w:rFonts w:ascii="Arial" w:cs="Arial" w:eastAsia="Arial" w:hAnsi="Arial"/>
          <w:sz w:val="24"/>
          <w:szCs w:val="24"/>
        </w:rPr>
        <w:t xml:space="preserve">6) заключение под стражу.</w:t>
      </w:r>
    </w:p>
    <w:p>
      <w:pPr>
        <w:spacing w:after="120"/>
        <w:ind w:firstLine="397"/>
        <w:jc w:val="both"/>
      </w:pPr>
      <w:r>
        <w:rPr>
          <w:rFonts w:ascii="Arial" w:cs="Arial" w:eastAsia="Arial" w:hAnsi="Arial"/>
          <w:sz w:val="24"/>
          <w:szCs w:val="24"/>
        </w:rPr>
        <w:t xml:space="preserve">3. По делам о проступках домашний арест и заключение под стражу не применяются.</w:t>
      </w:r>
    </w:p>
    <w:p>
      <w:pPr>
        <w:spacing w:after="120"/>
        <w:ind w:firstLine="397"/>
        <w:jc w:val="both"/>
      </w:pPr>
      <w:r>
        <w:rPr>
          <w:rFonts w:ascii="Arial" w:cs="Arial" w:eastAsia="Arial" w:hAnsi="Arial"/>
          <w:sz w:val="24"/>
          <w:szCs w:val="24"/>
        </w:rPr>
        <w:t xml:space="preserve">4. По преступлениям против собственности (статьи </w:t>
      </w:r>
      <w:hyperlink w:history="1" r:id="rIdvoppixvye441mgyxefbt8">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vaaohtcfqrt8hihmcr_dd">
        <w:r>
          <w:rPr>
            <w:rFonts w:ascii="Arial" w:cs="Arial" w:eastAsia="Arial" w:hAnsi="Arial"/>
            <w:color w:val="1D4ED8"/>
            <w:sz w:val="24"/>
            <w:szCs w:val="24"/>
            <w:u w:val="single"/>
          </w:rPr>
          <w:t xml:space="preserve">209</w:t>
        </w:r>
      </w:hyperlink>
      <w:r>
        <w:rPr>
          <w:rFonts w:ascii="Arial" w:cs="Arial" w:eastAsia="Arial" w:hAnsi="Arial"/>
          <w:sz w:val="24"/>
          <w:szCs w:val="24"/>
        </w:rPr>
        <w:t xml:space="preserve"> Уголовного кодекса), против порядка осуществления экономической деятельности (статьи </w:t>
      </w:r>
      <w:hyperlink w:history="1" r:id="rIdlt4euqha3lbfl7yzt0mnb">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tai_rl_9ynqhro4isqwqv">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g8hujqnjqrhkdog1cwlwk">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fw2stlb9s1pu92sqcevs3">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0hd-unj8nsdzpp4qsqfxp">
        <w:r>
          <w:rPr>
            <w:rFonts w:ascii="Arial" w:cs="Arial" w:eastAsia="Arial" w:hAnsi="Arial"/>
            <w:color w:val="1D4ED8"/>
            <w:sz w:val="24"/>
            <w:szCs w:val="24"/>
            <w:u w:val="single"/>
          </w:rPr>
          <w:t xml:space="preserve">222</w:t>
        </w:r>
      </w:hyperlink>
      <w:r>
        <w:rPr>
          <w:rFonts w:ascii="Arial" w:cs="Arial" w:eastAsia="Arial" w:hAnsi="Arial"/>
          <w:sz w:val="24"/>
          <w:szCs w:val="24"/>
        </w:rPr>
        <w:t xml:space="preserve"> и </w:t>
      </w:r>
      <w:hyperlink w:history="1" r:id="rIdj7-setrxm0iu6js0d5rt_">
        <w:r>
          <w:rPr>
            <w:rFonts w:ascii="Arial" w:cs="Arial" w:eastAsia="Arial" w:hAnsi="Arial"/>
            <w:color w:val="1D4ED8"/>
            <w:sz w:val="24"/>
            <w:szCs w:val="24"/>
            <w:u w:val="single"/>
          </w:rPr>
          <w:t xml:space="preserve">223</w:t>
        </w:r>
      </w:hyperlink>
      <w:r>
        <w:rPr>
          <w:rFonts w:ascii="Arial" w:cs="Arial" w:eastAsia="Arial" w:hAnsi="Arial"/>
          <w:sz w:val="24"/>
          <w:szCs w:val="24"/>
        </w:rPr>
        <w:t xml:space="preserve"> Уголовного кодекса), в сфере налогообложения (статьи </w:t>
      </w:r>
      <w:hyperlink w:history="1" r:id="rIdv9n5lmb7mvjcdluyrfdgl">
        <w:r>
          <w:rPr>
            <w:rFonts w:ascii="Arial" w:cs="Arial" w:eastAsia="Arial" w:hAnsi="Arial"/>
            <w:color w:val="1D4ED8"/>
            <w:sz w:val="24"/>
            <w:szCs w:val="24"/>
            <w:u w:val="single"/>
          </w:rPr>
          <w:t xml:space="preserve">227</w:t>
        </w:r>
      </w:hyperlink>
      <w:r>
        <w:rPr>
          <w:rFonts w:ascii="Arial" w:cs="Arial" w:eastAsia="Arial" w:hAnsi="Arial"/>
          <w:sz w:val="24"/>
          <w:szCs w:val="24"/>
        </w:rPr>
        <w:t xml:space="preserve">-</w:t>
      </w:r>
      <w:hyperlink w:history="1" r:id="rIdldfa5kehseiecch15apng">
        <w:r>
          <w:rPr>
            <w:rFonts w:ascii="Arial" w:cs="Arial" w:eastAsia="Arial" w:hAnsi="Arial"/>
            <w:color w:val="1D4ED8"/>
            <w:sz w:val="24"/>
            <w:szCs w:val="24"/>
            <w:u w:val="single"/>
          </w:rPr>
          <w:t xml:space="preserve">232</w:t>
        </w:r>
      </w:hyperlink>
      <w:r>
        <w:rPr>
          <w:rFonts w:ascii="Arial" w:cs="Arial" w:eastAsia="Arial" w:hAnsi="Arial"/>
          <w:sz w:val="24"/>
          <w:szCs w:val="24"/>
        </w:rPr>
        <w:t xml:space="preserve"> Уголовного кодекса), против интересов службы в коммерческих и иных организациях (статьи </w:t>
      </w:r>
      <w:hyperlink w:history="1" r:id="rId_agp9tqprjmae3dcykup1">
        <w:r>
          <w:rPr>
            <w:rFonts w:ascii="Arial" w:cs="Arial" w:eastAsia="Arial" w:hAnsi="Arial"/>
            <w:color w:val="1D4ED8"/>
            <w:sz w:val="24"/>
            <w:szCs w:val="24"/>
            <w:u w:val="single"/>
          </w:rPr>
          <w:t xml:space="preserve">233</w:t>
        </w:r>
      </w:hyperlink>
      <w:r>
        <w:rPr>
          <w:rFonts w:ascii="Arial" w:cs="Arial" w:eastAsia="Arial" w:hAnsi="Arial"/>
          <w:sz w:val="24"/>
          <w:szCs w:val="24"/>
        </w:rPr>
        <w:t xml:space="preserve"> и </w:t>
      </w:r>
      <w:hyperlink w:history="1" r:id="rIdodh_u1h_zvj8bi4mwormw">
        <w:r>
          <w:rPr>
            <w:rFonts w:ascii="Arial" w:cs="Arial" w:eastAsia="Arial" w:hAnsi="Arial"/>
            <w:color w:val="1D4ED8"/>
            <w:sz w:val="24"/>
            <w:szCs w:val="24"/>
            <w:u w:val="single"/>
          </w:rPr>
          <w:t xml:space="preserve">234</w:t>
        </w:r>
      </w:hyperlink>
      <w:r>
        <w:rPr>
          <w:rFonts w:ascii="Arial" w:cs="Arial" w:eastAsia="Arial" w:hAnsi="Arial"/>
          <w:sz w:val="24"/>
          <w:szCs w:val="24"/>
        </w:rPr>
        <w:t xml:space="preserve"> Уголовного кодекса) заключение под стражу не применяется в отношении лиц, занимающихся предпринимательством и бизнесом.</w:t>
      </w:r>
    </w:p>
    <w:p>
      <w:pPr>
        <w:spacing w:after="120"/>
        <w:ind w:firstLine="397"/>
        <w:jc w:val="both"/>
      </w:pPr>
      <w:r>
        <w:rPr>
          <w:rFonts w:ascii="Arial" w:cs="Arial" w:eastAsia="Arial" w:hAnsi="Arial"/>
          <w:sz w:val="24"/>
          <w:szCs w:val="24"/>
        </w:rPr>
        <w:t xml:space="preserve">Нормы данной части не распространяются на лиц, скрывающихся от органа следствия за пределами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v3lzv-usyuwgxpolv3rcp">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Основания для применения меры пресечения</w:t>
      </w:r>
    </w:p>
    <w:p>
      <w:pPr>
        <w:spacing w:after="120"/>
        <w:ind w:firstLine="397"/>
        <w:jc w:val="both"/>
      </w:pPr>
      <w:r>
        <w:rPr>
          <w:rFonts w:ascii="Arial" w:cs="Arial" w:eastAsia="Arial" w:hAnsi="Arial"/>
          <w:sz w:val="24"/>
          <w:szCs w:val="24"/>
        </w:rPr>
        <w:t xml:space="preserve">1. Меры пресечения применяются при наличии обоснованного подозрения в совершении преступления и (или) проступка и достаточных оснований полагать, что подозреваемый, обвиняемый:</w:t>
      </w:r>
    </w:p>
    <w:p>
      <w:pPr>
        <w:spacing w:after="120"/>
        <w:ind w:firstLine="397"/>
        <w:jc w:val="both"/>
      </w:pPr>
      <w:r>
        <w:rPr>
          <w:rFonts w:ascii="Arial" w:cs="Arial" w:eastAsia="Arial" w:hAnsi="Arial"/>
          <w:sz w:val="24"/>
          <w:szCs w:val="24"/>
        </w:rPr>
        <w:t xml:space="preserve">1) скроется от органа, осуществляющего досудебное производство, или суда;</w:t>
      </w:r>
    </w:p>
    <w:p>
      <w:pPr>
        <w:spacing w:after="120"/>
        <w:ind w:firstLine="397"/>
        <w:jc w:val="both"/>
      </w:pPr>
      <w:r>
        <w:rPr>
          <w:rFonts w:ascii="Arial" w:cs="Arial" w:eastAsia="Arial" w:hAnsi="Arial"/>
          <w:sz w:val="24"/>
          <w:szCs w:val="24"/>
        </w:rPr>
        <w:t xml:space="preserve">2) может воспрепятствовать ведению досудебного производства и разбирательству дела в суде;</w:t>
      </w:r>
    </w:p>
    <w:p>
      <w:pPr>
        <w:spacing w:after="120"/>
        <w:ind w:firstLine="397"/>
        <w:jc w:val="both"/>
      </w:pPr>
      <w:r>
        <w:rPr>
          <w:rFonts w:ascii="Arial" w:cs="Arial" w:eastAsia="Arial" w:hAnsi="Arial"/>
          <w:sz w:val="24"/>
          <w:szCs w:val="24"/>
        </w:rPr>
        <w:t xml:space="preserve">3) может продолжить заниматься преступной деятельностью.</w:t>
      </w:r>
    </w:p>
    <w:p>
      <w:pPr>
        <w:spacing w:after="120"/>
        <w:ind w:firstLine="397"/>
        <w:jc w:val="both"/>
      </w:pPr>
      <w:r>
        <w:rPr>
          <w:rFonts w:ascii="Arial" w:cs="Arial" w:eastAsia="Arial" w:hAnsi="Arial"/>
          <w:sz w:val="24"/>
          <w:szCs w:val="24"/>
        </w:rPr>
        <w:t xml:space="preserve">2. Мера пресечения может применяться также для выдачи лица в порядке, предусмотренном </w:t>
      </w:r>
      <w:hyperlink w:history="1" r:id="rIdfrtokecjp5m4io41w7bdz">
        <w:r>
          <w:rPr>
            <w:rFonts w:ascii="Arial" w:cs="Arial" w:eastAsia="Arial" w:hAnsi="Arial"/>
            <w:color w:val="1D4ED8"/>
            <w:sz w:val="24"/>
            <w:szCs w:val="24"/>
            <w:u w:val="single"/>
          </w:rPr>
          <w:t xml:space="preserve">статьей 525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108. Порядок применения меры пресечения</w:t>
      </w:r>
    </w:p>
    <w:p>
      <w:pPr>
        <w:spacing w:after="120"/>
        <w:ind w:firstLine="397"/>
        <w:jc w:val="both"/>
      </w:pPr>
      <w:r>
        <w:rPr>
          <w:rFonts w:ascii="Arial" w:cs="Arial" w:eastAsia="Arial" w:hAnsi="Arial"/>
          <w:sz w:val="24"/>
          <w:szCs w:val="24"/>
        </w:rPr>
        <w:t xml:space="preserve">1. При применении меры пресечения прокурор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применения соответствующей меры пресечения в отношении подозреваемого, обвиняемого. К постановлению прилагаются материалы, подтверждающие обоснованность ходатайства. Если ходатайство возбуждается в отношении подозреваемого, задержанного в порядке, установленном статьями </w:t>
      </w:r>
      <w:hyperlink w:history="1" r:id="rIdu13vlclyrgtb3tddv_k_t">
        <w:r>
          <w:rPr>
            <w:rFonts w:ascii="Arial" w:cs="Arial" w:eastAsia="Arial" w:hAnsi="Arial"/>
            <w:color w:val="1D4ED8"/>
            <w:sz w:val="24"/>
            <w:szCs w:val="24"/>
            <w:u w:val="single"/>
          </w:rPr>
          <w:t xml:space="preserve">98</w:t>
        </w:r>
      </w:hyperlink>
      <w:r>
        <w:rPr>
          <w:rFonts w:ascii="Arial" w:cs="Arial" w:eastAsia="Arial" w:hAnsi="Arial"/>
          <w:sz w:val="24"/>
          <w:szCs w:val="24"/>
        </w:rPr>
        <w:t xml:space="preserve"> и </w:t>
      </w:r>
      <w:hyperlink w:history="1" r:id="rIdjkv0vs20f1dgggw7ql1cl">
        <w:r>
          <w:rPr>
            <w:rFonts w:ascii="Arial" w:cs="Arial" w:eastAsia="Arial" w:hAnsi="Arial"/>
            <w:color w:val="1D4ED8"/>
            <w:sz w:val="24"/>
            <w:szCs w:val="24"/>
            <w:u w:val="single"/>
          </w:rPr>
          <w:t xml:space="preserve">99</w:t>
        </w:r>
      </w:hyperlink>
      <w:r>
        <w:rPr>
          <w:rFonts w:ascii="Arial" w:cs="Arial" w:eastAsia="Arial" w:hAnsi="Arial"/>
          <w:sz w:val="24"/>
          <w:szCs w:val="24"/>
        </w:rPr>
        <w:t xml:space="preserve"> настоящего Кодекса, то указанные материалы должны быть прокурором представлены следственному судье в течение 48 часов с момента задержания, но не позднее 2 часов до истечения срока задержания.</w:t>
      </w:r>
    </w:p>
    <w:p>
      <w:pPr>
        <w:spacing w:after="120"/>
        <w:ind w:firstLine="397"/>
        <w:jc w:val="both"/>
      </w:pPr>
      <w:r>
        <w:rPr>
          <w:rFonts w:ascii="Arial" w:cs="Arial" w:eastAsia="Arial" w:hAnsi="Arial"/>
          <w:sz w:val="24"/>
          <w:szCs w:val="24"/>
        </w:rPr>
        <w:t xml:space="preserve">2. Копия постановления о возбуждении ходатайства о применении меры пресечения с приложенными документами, подтверждающими обоснованность ходатайства, вручается прокурором подозреваемому, обвиняемому, его защитнику не позднее чем за 3 часа до подачи его следственному судье.</w:t>
      </w:r>
    </w:p>
    <w:p>
      <w:pPr>
        <w:spacing w:after="120"/>
        <w:ind w:firstLine="397"/>
        <w:jc w:val="both"/>
      </w:pPr>
      <w:r>
        <w:rPr>
          <w:rFonts w:ascii="Arial" w:cs="Arial" w:eastAsia="Arial" w:hAnsi="Arial"/>
          <w:sz w:val="24"/>
          <w:szCs w:val="24"/>
        </w:rPr>
        <w:t xml:space="preserve">3. Постановление о возбуждении ходатайства о применении меры пресечения подлежит рассмотрению следственным судьей с участием подозреваемого, обвиняемого, прокурора, защитника по месту досудебного производства либо месту задержания подозреваемого, обвиняемого в течение 2 часов с момента представления материалов в суд. Подозреваемый, задержанный в порядке, предусмотренном статьями </w:t>
      </w:r>
      <w:hyperlink w:history="1" r:id="rIdadw0qylyi5pm7x2pqzrws">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ny6rqglpz96vjjgcwzysu">
        <w:r>
          <w:rPr>
            <w:rFonts w:ascii="Arial" w:cs="Arial" w:eastAsia="Arial" w:hAnsi="Arial"/>
            <w:color w:val="1D4ED8"/>
            <w:sz w:val="24"/>
            <w:szCs w:val="24"/>
            <w:u w:val="single"/>
          </w:rPr>
          <w:t xml:space="preserve">99</w:t>
        </w:r>
      </w:hyperlink>
      <w:r>
        <w:rPr>
          <w:rFonts w:ascii="Arial" w:cs="Arial" w:eastAsia="Arial" w:hAnsi="Arial"/>
          <w:sz w:val="24"/>
          <w:szCs w:val="24"/>
        </w:rPr>
        <w:t xml:space="preserve"> настоящего Кодекса, доставляется в судебное заседание. В судебном заседании при применении меры пресечения в отношении несовершеннолетнего подозреваемого участие его законного представителя обязательно. Защитник в судебном заседании вправе заявлять ходатайства о необходимости применения иной меры пресечения либо неприменении меры пресечения в письменной или устной форме. Письменное ходатайство приобщается к делу. При обстоятельствах, исключающих участие защитника, он заменяется другим защитником, в соответствии с частью 5 статьи 51 настоящего Кодекса.</w:t>
      </w:r>
    </w:p>
    <w:p>
      <w:pPr>
        <w:spacing w:after="120"/>
        <w:ind w:firstLine="397"/>
        <w:jc w:val="both"/>
      </w:pPr>
      <w:r>
        <w:rPr>
          <w:rFonts w:ascii="Arial" w:cs="Arial" w:eastAsia="Arial" w:hAnsi="Arial"/>
          <w:sz w:val="24"/>
          <w:szCs w:val="24"/>
        </w:rPr>
        <w:t xml:space="preserve">4. Принятие судебного решения о применении меры пресечения в отсутствие подозреваемого, обвиняемого допускается с обязательным участием защитника.</w:t>
      </w:r>
    </w:p>
    <w:p>
      <w:pPr>
        <w:spacing w:after="120"/>
        <w:ind w:firstLine="397"/>
        <w:jc w:val="both"/>
      </w:pPr>
      <w:r>
        <w:rPr>
          <w:rFonts w:ascii="Arial" w:cs="Arial" w:eastAsia="Arial" w:hAnsi="Arial"/>
          <w:sz w:val="24"/>
          <w:szCs w:val="24"/>
        </w:rPr>
        <w:t xml:space="preserve">5.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ind w:firstLine="397"/>
        <w:jc w:val="both"/>
      </w:pPr>
      <w:r>
        <w:rPr>
          <w:rFonts w:ascii="Arial" w:cs="Arial" w:eastAsia="Arial" w:hAnsi="Arial"/>
          <w:b/>
          <w:bCs/>
          <w:sz w:val="24"/>
          <w:szCs w:val="24"/>
        </w:rPr>
        <w:t xml:space="preserve">Статья 109. Обстоятельства, учитываемые при применении меры пресечения</w:t>
      </w:r>
    </w:p>
    <w:p>
      <w:pPr>
        <w:spacing w:after="120"/>
        <w:ind w:firstLine="397"/>
        <w:jc w:val="both"/>
      </w:pPr>
      <w:r>
        <w:rPr>
          <w:rFonts w:ascii="Arial" w:cs="Arial" w:eastAsia="Arial" w:hAnsi="Arial"/>
          <w:sz w:val="24"/>
          <w:szCs w:val="24"/>
        </w:rPr>
        <w:t xml:space="preserve">1. При разрешении вопроса о необходимости применения меры пресечения, об определении ее вида при наличии оснований, предусмотренных </w:t>
      </w:r>
      <w:hyperlink w:history="1" r:id="rIdfqfweaonbr7s4wjldt6dk">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 следственный судья, суд учитывает обоснованность подозрения, сведения о личности подозреваемого, обвиняемого, его возраст, состояние здоровья, семейное положение, род занятий и другие обстоятельства.</w:t>
      </w:r>
    </w:p>
    <w:p>
      <w:pPr>
        <w:spacing w:after="120"/>
        <w:ind w:firstLine="397"/>
        <w:jc w:val="both"/>
      </w:pPr>
      <w:r>
        <w:rPr>
          <w:rFonts w:ascii="Arial" w:cs="Arial" w:eastAsia="Arial" w:hAnsi="Arial"/>
          <w:sz w:val="24"/>
          <w:szCs w:val="24"/>
        </w:rPr>
        <w:t xml:space="preserve">2. Следователь, суд обязаны:</w:t>
      </w:r>
    </w:p>
    <w:p>
      <w:pPr>
        <w:spacing w:after="120"/>
        <w:ind w:firstLine="397"/>
        <w:jc w:val="both"/>
      </w:pPr>
      <w:r>
        <w:rPr>
          <w:rFonts w:ascii="Arial" w:cs="Arial" w:eastAsia="Arial" w:hAnsi="Arial"/>
          <w:sz w:val="24"/>
          <w:szCs w:val="24"/>
        </w:rPr>
        <w:t xml:space="preserve">1) 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ind w:firstLine="397"/>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ind w:firstLine="397"/>
        <w:jc w:val="both"/>
      </w:pPr>
      <w:r>
        <w:rPr>
          <w:rFonts w:ascii="Arial" w:cs="Arial" w:eastAsia="Arial" w:hAnsi="Arial"/>
          <w:sz w:val="24"/>
          <w:szCs w:val="24"/>
        </w:rPr>
        <w:t xml:space="preserve">3. О принятых мерах следователь, суд уведомляет подозреваемого, обвиняемого, находящегося под стражей.</w:t>
      </w:r>
    </w:p>
    <w:p>
      <w:pPr>
        <w:spacing w:after="120"/>
        <w:ind w:firstLine="397"/>
        <w:jc w:val="both"/>
      </w:pPr>
      <w:r>
        <w:rPr>
          <w:rFonts w:ascii="Arial" w:cs="Arial" w:eastAsia="Arial" w:hAnsi="Arial"/>
          <w:b/>
          <w:bCs/>
          <w:sz w:val="24"/>
          <w:szCs w:val="24"/>
        </w:rPr>
        <w:t xml:space="preserve">Статья 110. Постановление и определение о применении меры пресечения</w:t>
      </w:r>
    </w:p>
    <w:p>
      <w:pPr>
        <w:spacing w:after="120"/>
        <w:ind w:firstLine="397"/>
        <w:jc w:val="both"/>
      </w:pPr>
      <w:r>
        <w:rPr>
          <w:rFonts w:ascii="Arial" w:cs="Arial" w:eastAsia="Arial" w:hAnsi="Arial"/>
          <w:sz w:val="24"/>
          <w:szCs w:val="24"/>
        </w:rPr>
        <w:t xml:space="preserve">1. О применении меры пресечения судья выносит постановление, а суд - определение, содержащее указание на преступление, в котором подозревается лицо, и основания для применения этой меры пресечения.</w:t>
      </w:r>
    </w:p>
    <w:p>
      <w:pPr>
        <w:spacing w:after="120"/>
        <w:ind w:firstLine="397"/>
        <w:jc w:val="both"/>
      </w:pPr>
      <w:r>
        <w:rPr>
          <w:rFonts w:ascii="Arial" w:cs="Arial" w:eastAsia="Arial" w:hAnsi="Arial"/>
          <w:sz w:val="24"/>
          <w:szCs w:val="24"/>
        </w:rPr>
        <w:t xml:space="preserve">2. Копия постановления или определения немедленно вручается лицу, в отношении которого оно вынесено, а также его защитнику, законному представителю и прокурору.</w:t>
      </w:r>
    </w:p>
    <w:p>
      <w:pPr>
        <w:spacing w:after="120"/>
        <w:ind w:firstLine="397"/>
        <w:jc w:val="both"/>
      </w:pPr>
      <w:r>
        <w:rPr>
          <w:rFonts w:ascii="Arial" w:cs="Arial" w:eastAsia="Arial" w:hAnsi="Arial"/>
          <w:sz w:val="24"/>
          <w:szCs w:val="24"/>
        </w:rPr>
        <w:t xml:space="preserve">3. Одновременно лицу, в отношении которого применена мера пресечения, разъясняется порядок обжалования решения о применении меры пресечения, определенной главой 16 настоящего Кодекса.</w:t>
      </w:r>
    </w:p>
    <w:p>
      <w:pPr>
        <w:spacing w:after="120"/>
        <w:ind w:firstLine="397"/>
        <w:jc w:val="both"/>
      </w:pPr>
      <w:r>
        <w:rPr>
          <w:rFonts w:ascii="Arial" w:cs="Arial" w:eastAsia="Arial" w:hAnsi="Arial"/>
          <w:b/>
          <w:bCs/>
          <w:sz w:val="24"/>
          <w:szCs w:val="24"/>
        </w:rPr>
        <w:t xml:space="preserve">Статья 111. Подписка о невыезде</w:t>
      </w:r>
    </w:p>
    <w:p>
      <w:pPr>
        <w:spacing w:after="120"/>
        <w:ind w:firstLine="397"/>
        <w:jc w:val="both"/>
      </w:pPr>
      <w:r>
        <w:rPr>
          <w:rFonts w:ascii="Arial" w:cs="Arial" w:eastAsia="Arial" w:hAnsi="Arial"/>
          <w:sz w:val="24"/>
          <w:szCs w:val="24"/>
        </w:rPr>
        <w:t xml:space="preserve">Подписка о невыезде состоит в письменном обязательстве подозреваемого, обвиняемого не покидать постоянное или временное место жительства без разрешения уполномоченного должностного лица органа дознания, следователя, прокурора, суда, не препятствовать ведению досудебного производства и разбирательству дела в суде, в назначенный срок являться по вызову.</w:t>
      </w:r>
    </w:p>
    <w:p>
      <w:pPr>
        <w:spacing w:after="120"/>
        <w:ind w:firstLine="397"/>
        <w:jc w:val="both"/>
      </w:pPr>
      <w:r>
        <w:rPr>
          <w:rFonts w:ascii="Arial" w:cs="Arial" w:eastAsia="Arial" w:hAnsi="Arial"/>
          <w:b/>
          <w:bCs/>
          <w:sz w:val="24"/>
          <w:szCs w:val="24"/>
        </w:rPr>
        <w:t xml:space="preserve">Статья 112. Наблюдение командования воинской части за военнослужащими</w:t>
      </w:r>
    </w:p>
    <w:p>
      <w:pPr>
        <w:spacing w:after="120"/>
        <w:ind w:firstLine="397"/>
        <w:jc w:val="both"/>
      </w:pPr>
      <w:r>
        <w:rPr>
          <w:rFonts w:ascii="Arial" w:cs="Arial" w:eastAsia="Arial" w:hAnsi="Arial"/>
          <w:sz w:val="24"/>
          <w:szCs w:val="24"/>
        </w:rPr>
        <w:t xml:space="preserve">1. Наблюдение командования воинской части за подозреваемым, обвиняемым,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уполномоченного должностного лица органа дознания, следователя, прокурора или суда.</w:t>
      </w:r>
    </w:p>
    <w:p>
      <w:pPr>
        <w:spacing w:after="120"/>
        <w:ind w:firstLine="397"/>
        <w:jc w:val="both"/>
      </w:pPr>
      <w:r>
        <w:rPr>
          <w:rFonts w:ascii="Arial" w:cs="Arial" w:eastAsia="Arial" w:hAnsi="Arial"/>
          <w:sz w:val="24"/>
          <w:szCs w:val="24"/>
        </w:rPr>
        <w:t xml:space="preserve">2. Командованию воинской части сообщается о существе дела, по которому применена данная мера пресечения. Об установлении наблюдения за подозреваемым, обвиняемым командование воинской части письменно уведомляет уполномоченное должностное лицо органа дознания, следователя или суд.</w:t>
      </w:r>
    </w:p>
    <w:p>
      <w:pPr>
        <w:spacing w:after="120"/>
        <w:ind w:firstLine="397"/>
        <w:jc w:val="both"/>
      </w:pPr>
      <w:r>
        <w:rPr>
          <w:rFonts w:ascii="Arial" w:cs="Arial" w:eastAsia="Arial" w:hAnsi="Arial"/>
          <w:sz w:val="24"/>
          <w:szCs w:val="24"/>
        </w:rPr>
        <w:t xml:space="preserve">3. В случае совершения подозреваемым, обвиняемым действий, для предупреждения которых была применена данная мера пресечения, командование обязано немедленно сообщить уполномоченному должностному лицу органа дознания, следователю или суду.</w:t>
      </w:r>
    </w:p>
    <w:p>
      <w:pPr>
        <w:spacing w:after="120"/>
        <w:ind w:firstLine="397"/>
        <w:jc w:val="both"/>
      </w:pPr>
      <w:r>
        <w:rPr>
          <w:rFonts w:ascii="Arial" w:cs="Arial" w:eastAsia="Arial" w:hAnsi="Arial"/>
          <w:b/>
          <w:bCs/>
          <w:sz w:val="24"/>
          <w:szCs w:val="24"/>
        </w:rPr>
        <w:t xml:space="preserve">Статья 113. Передача несовершеннолетнего под присмотр</w:t>
      </w:r>
    </w:p>
    <w:p>
      <w:pPr>
        <w:spacing w:after="120"/>
        <w:ind w:firstLine="397"/>
        <w:jc w:val="both"/>
      </w:pPr>
      <w:r>
        <w:rPr>
          <w:rFonts w:ascii="Arial" w:cs="Arial" w:eastAsia="Arial" w:hAnsi="Arial"/>
          <w:sz w:val="24"/>
          <w:szCs w:val="24"/>
        </w:rPr>
        <w:t xml:space="preserve">1. Передача несовершеннолетнего под присмотр родителей, опекунов, попечителей, сотрудников уполномоченного государственного органа по защите детей,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несовершеннолетнего и его явку к </w:t>
      </w:r>
      <w:r>
        <w:rPr>
          <w:rFonts w:ascii="Arial" w:cs="Arial" w:eastAsia="Arial" w:hAnsi="Arial"/>
          <w:sz w:val="24"/>
          <w:szCs w:val="24"/>
        </w:rPr>
        <w:t xml:space="preserve">следователю уполномоченному лицу органа дознания</w:t>
      </w:r>
      <w:r>
        <w:rPr>
          <w:rFonts w:ascii="Arial" w:cs="Arial" w:eastAsia="Arial" w:hAnsi="Arial"/>
          <w:sz w:val="24"/>
          <w:szCs w:val="24"/>
        </w:rPr>
        <w:t xml:space="preserve">, прокурору и в суд.</w:t>
      </w:r>
    </w:p>
    <w:p>
      <w:pPr>
        <w:spacing w:after="120"/>
        <w:ind w:firstLine="397"/>
        <w:jc w:val="both"/>
      </w:pPr>
      <w:r>
        <w:rPr>
          <w:rFonts w:ascii="Arial" w:cs="Arial" w:eastAsia="Arial" w:hAnsi="Arial"/>
          <w:sz w:val="24"/>
          <w:szCs w:val="24"/>
        </w:rPr>
        <w:t xml:space="preserve">2. Передача несовершеннолетнего под присмотр родителей и других лиц возможна лишь по их письменному ходатайству, при этом они ставятся в известность о характере преступления и (или) проступка, в совершение которых подозревается несовершеннолетний, и об их ответственности в случае нарушения принятых на себя обязанностей по присмотру.</w:t>
      </w:r>
    </w:p>
    <w:p>
      <w:pPr>
        <w:spacing w:after="120"/>
        <w:ind w:firstLine="397"/>
        <w:jc w:val="both"/>
      </w:pPr>
      <w:r>
        <w:rPr>
          <w:rFonts w:ascii="Arial" w:cs="Arial" w:eastAsia="Arial" w:hAnsi="Arial"/>
          <w:i/>
          <w:iCs/>
          <w:sz w:val="24"/>
          <w:szCs w:val="24"/>
        </w:rPr>
        <w:t xml:space="preserve">(В редакции Закона КР от </w:t>
      </w:r>
      <w:hyperlink w:history="1" r:id="rIdh0fu09z1dpw5h5bzqrkz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114. Залог</w:t>
      </w:r>
    </w:p>
    <w:p>
      <w:pPr>
        <w:spacing w:after="120"/>
        <w:ind w:firstLine="397"/>
        <w:jc w:val="both"/>
      </w:pPr>
      <w:r>
        <w:rPr>
          <w:rFonts w:ascii="Arial" w:cs="Arial" w:eastAsia="Arial" w:hAnsi="Arial"/>
          <w:sz w:val="24"/>
          <w:szCs w:val="24"/>
        </w:rPr>
        <w:t xml:space="preserve">1. Залог - денежная сумма, вносимая подозреваемым, обвиняемым либо другим лицом на специальный счет уполномоченного государственного органа в качестве гарантии несовершения подозреваемым, обвиняемым действий, перечисленных в </w:t>
      </w:r>
      <w:r>
        <w:rPr>
          <w:rFonts w:ascii="Arial" w:cs="Arial" w:eastAsia="Arial" w:hAnsi="Arial"/>
          <w:sz w:val="24"/>
          <w:szCs w:val="24"/>
        </w:rPr>
        <w:t xml:space="preserve">статье 107</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Размер залога определяется из суммы, слагаемой из размера причиненного ущерба, степени тяжести преступления и личности подозреваемого, обвиняемого.</w:t>
      </w:r>
    </w:p>
    <w:p>
      <w:pPr>
        <w:spacing w:after="120"/>
        <w:ind w:firstLine="397"/>
        <w:jc w:val="both"/>
      </w:pPr>
      <w:r>
        <w:rPr>
          <w:rFonts w:ascii="Arial" w:cs="Arial" w:eastAsia="Arial" w:hAnsi="Arial"/>
          <w:sz w:val="24"/>
          <w:szCs w:val="24"/>
        </w:rPr>
        <w:t xml:space="preserve">3. Следственный судья, судья, при удовлетворении ходатайства прокурора о применении меры пресечения в виде заключения под стражу, обязан по ходатайству сторон определить конкретную сумму залога, о чем указывает в постановлении о применении меры пресечения в виде заключения под стражу.</w:t>
      </w:r>
    </w:p>
    <w:p>
      <w:pPr>
        <w:spacing w:after="120"/>
        <w:ind w:firstLine="397"/>
        <w:jc w:val="both"/>
      </w:pPr>
      <w:r>
        <w:rPr>
          <w:rFonts w:ascii="Arial" w:cs="Arial" w:eastAsia="Arial" w:hAnsi="Arial"/>
          <w:sz w:val="24"/>
          <w:szCs w:val="24"/>
        </w:rPr>
        <w:t xml:space="preserve">В случае внесения на специальный банковский счет суммы залога, определенного судом в постановлении о применении меры пресечения в виде заключения под стражу, по ходатайству подозреваемого, обвиняемого и его защитника следственный судья, судья в судебном заседании разрешает вопрос об изменении меры пресечения в виде заключения под стражу на залог.</w:t>
      </w:r>
    </w:p>
    <w:p>
      <w:pPr>
        <w:spacing w:after="120"/>
        <w:ind w:firstLine="397"/>
        <w:jc w:val="both"/>
      </w:pPr>
      <w:r>
        <w:rPr>
          <w:rFonts w:ascii="Arial" w:cs="Arial" w:eastAsia="Arial" w:hAnsi="Arial"/>
          <w:sz w:val="24"/>
          <w:szCs w:val="24"/>
        </w:rPr>
        <w:t xml:space="preserve">В случае готовности немедленного внесения суммы залога следственный судья, судья выносит постановление о применении меры пресечения в виде залога на том же судебном заседании.</w:t>
      </w:r>
    </w:p>
    <w:p>
      <w:pPr>
        <w:spacing w:after="120"/>
        <w:ind w:firstLine="397"/>
        <w:jc w:val="both"/>
      </w:pPr>
      <w:r>
        <w:rPr>
          <w:rFonts w:ascii="Arial" w:cs="Arial" w:eastAsia="Arial" w:hAnsi="Arial"/>
          <w:sz w:val="24"/>
          <w:szCs w:val="24"/>
        </w:rPr>
        <w:t xml:space="preserve">4. Залог не устанавливается по преступлениям, предусмотренным </w:t>
      </w:r>
      <w:hyperlink w:history="1" r:id="rIdmdydujk8kpwi2rbjj66lc">
        <w:r>
          <w:rPr>
            <w:rFonts w:ascii="Arial" w:cs="Arial" w:eastAsia="Arial" w:hAnsi="Arial"/>
            <w:color w:val="1D4ED8"/>
            <w:sz w:val="24"/>
            <w:szCs w:val="24"/>
            <w:u w:val="single"/>
          </w:rPr>
          <w:t xml:space="preserve">статьей 130</w:t>
        </w:r>
      </w:hyperlink>
      <w:r>
        <w:rPr>
          <w:rFonts w:ascii="Arial" w:cs="Arial" w:eastAsia="Arial" w:hAnsi="Arial"/>
          <w:sz w:val="24"/>
          <w:szCs w:val="24"/>
        </w:rPr>
        <w:t xml:space="preserve">, частью 3 </w:t>
      </w:r>
      <w:hyperlink w:history="1" r:id="rIdkzknyf1twoat-jvvfyecs">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частью 3 </w:t>
      </w:r>
      <w:hyperlink w:history="1" r:id="rId1mx38qu2df9jwsjuni1nm">
        <w:r>
          <w:rPr>
            <w:rFonts w:ascii="Arial" w:cs="Arial" w:eastAsia="Arial" w:hAnsi="Arial"/>
            <w:color w:val="1D4ED8"/>
            <w:sz w:val="24"/>
            <w:szCs w:val="24"/>
            <w:u w:val="single"/>
          </w:rPr>
          <w:t xml:space="preserve">статьи 138</w:t>
        </w:r>
      </w:hyperlink>
      <w:r>
        <w:rPr>
          <w:rFonts w:ascii="Arial" w:cs="Arial" w:eastAsia="Arial" w:hAnsi="Arial"/>
          <w:sz w:val="24"/>
          <w:szCs w:val="24"/>
        </w:rPr>
        <w:t xml:space="preserve">, статьями </w:t>
      </w:r>
      <w:hyperlink w:history="1" r:id="rIdlif_byltpj0on2jrk8nh9">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igxowgrhtermrrew1uiso">
        <w:r>
          <w:rPr>
            <w:rFonts w:ascii="Arial" w:cs="Arial" w:eastAsia="Arial" w:hAnsi="Arial"/>
            <w:color w:val="1D4ED8"/>
            <w:sz w:val="24"/>
            <w:szCs w:val="24"/>
            <w:u w:val="single"/>
          </w:rPr>
          <w:t xml:space="preserve">161</w:t>
        </w:r>
      </w:hyperlink>
      <w:r>
        <w:rPr>
          <w:rFonts w:ascii="Arial" w:cs="Arial" w:eastAsia="Arial" w:hAnsi="Arial"/>
          <w:sz w:val="24"/>
          <w:szCs w:val="24"/>
        </w:rPr>
        <w:t xml:space="preserve">, </w:t>
      </w:r>
      <w:hyperlink w:history="1" r:id="rIdfoxovi6bl7ogeo0i5gasn">
        <w:r>
          <w:rPr>
            <w:rFonts w:ascii="Arial" w:cs="Arial" w:eastAsia="Arial" w:hAnsi="Arial"/>
            <w:color w:val="1D4ED8"/>
            <w:sz w:val="24"/>
            <w:szCs w:val="24"/>
            <w:u w:val="single"/>
          </w:rPr>
          <w:t xml:space="preserve">162</w:t>
        </w:r>
      </w:hyperlink>
      <w:r>
        <w:rPr>
          <w:rFonts w:ascii="Arial" w:cs="Arial" w:eastAsia="Arial" w:hAnsi="Arial"/>
          <w:sz w:val="24"/>
          <w:szCs w:val="24"/>
        </w:rPr>
        <w:t xml:space="preserve">, </w:t>
      </w:r>
      <w:hyperlink w:history="1" r:id="rId7s8_3tbn8ezll17pgzur-">
        <w:r>
          <w:rPr>
            <w:rFonts w:ascii="Arial" w:cs="Arial" w:eastAsia="Arial" w:hAnsi="Arial"/>
            <w:color w:val="1D4ED8"/>
            <w:sz w:val="24"/>
            <w:szCs w:val="24"/>
            <w:u w:val="single"/>
          </w:rPr>
          <w:t xml:space="preserve">164</w:t>
        </w:r>
      </w:hyperlink>
      <w:r>
        <w:rPr>
          <w:rFonts w:ascii="Arial" w:cs="Arial" w:eastAsia="Arial" w:hAnsi="Arial"/>
          <w:sz w:val="24"/>
          <w:szCs w:val="24"/>
        </w:rPr>
        <w:t xml:space="preserve">, частью 2 </w:t>
      </w:r>
      <w:hyperlink w:history="1" r:id="rIdsmpizi5db7zbaeiowvr3e">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w:t>
      </w:r>
      <w:hyperlink w:history="1" r:id="rId9zrba7wh05hzo1etyq5ox">
        <w:r>
          <w:rPr>
            <w:rFonts w:ascii="Arial" w:cs="Arial" w:eastAsia="Arial" w:hAnsi="Arial"/>
            <w:color w:val="1D4ED8"/>
            <w:sz w:val="24"/>
            <w:szCs w:val="24"/>
            <w:u w:val="single"/>
          </w:rPr>
          <w:t xml:space="preserve">статьей 168</w:t>
        </w:r>
      </w:hyperlink>
      <w:r>
        <w:rPr>
          <w:rFonts w:ascii="Arial" w:cs="Arial" w:eastAsia="Arial" w:hAnsi="Arial"/>
          <w:sz w:val="24"/>
          <w:szCs w:val="24"/>
        </w:rPr>
        <w:t xml:space="preserve">, частями 2, 3 </w:t>
      </w:r>
      <w:hyperlink w:history="1" r:id="rIdy1qn1l1sdhrurayhfl32f">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частями 2, 3 </w:t>
      </w:r>
      <w:hyperlink w:history="1" r:id="rIdmuedeiwa1soiczljbgdbt">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частью 3 </w:t>
      </w:r>
      <w:hyperlink w:history="1" r:id="rId-pcoaicsk-gid2andjxiu">
        <w:r>
          <w:rPr>
            <w:rFonts w:ascii="Arial" w:cs="Arial" w:eastAsia="Arial" w:hAnsi="Arial"/>
            <w:color w:val="1D4ED8"/>
            <w:sz w:val="24"/>
            <w:szCs w:val="24"/>
            <w:u w:val="single"/>
          </w:rPr>
          <w:t xml:space="preserve">статьи 172</w:t>
        </w:r>
      </w:hyperlink>
      <w:r>
        <w:rPr>
          <w:rFonts w:ascii="Arial" w:cs="Arial" w:eastAsia="Arial" w:hAnsi="Arial"/>
          <w:sz w:val="24"/>
          <w:szCs w:val="24"/>
        </w:rPr>
        <w:t xml:space="preserve">, частями 2, 3 </w:t>
      </w:r>
      <w:hyperlink w:history="1" r:id="rIdxs_jlnjyz3hwklu_wpkfg">
        <w:r>
          <w:rPr>
            <w:rFonts w:ascii="Arial" w:cs="Arial" w:eastAsia="Arial" w:hAnsi="Arial"/>
            <w:color w:val="1D4ED8"/>
            <w:sz w:val="24"/>
            <w:szCs w:val="24"/>
            <w:u w:val="single"/>
          </w:rPr>
          <w:t xml:space="preserve">статьи 173</w:t>
        </w:r>
      </w:hyperlink>
      <w:r>
        <w:rPr>
          <w:rFonts w:ascii="Arial" w:cs="Arial" w:eastAsia="Arial" w:hAnsi="Arial"/>
          <w:sz w:val="24"/>
          <w:szCs w:val="24"/>
        </w:rPr>
        <w:t xml:space="preserve">, частью 2 </w:t>
      </w:r>
      <w:hyperlink w:history="1" r:id="rIdh7fio5zbexsnbhs7ffqa5">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частью 3 </w:t>
      </w:r>
      <w:hyperlink w:history="1" r:id="rIduzoxxzg369j-bupfscj9p">
        <w:r>
          <w:rPr>
            <w:rFonts w:ascii="Arial" w:cs="Arial" w:eastAsia="Arial" w:hAnsi="Arial"/>
            <w:color w:val="1D4ED8"/>
            <w:sz w:val="24"/>
            <w:szCs w:val="24"/>
            <w:u w:val="single"/>
          </w:rPr>
          <w:t xml:space="preserve">статьи 180</w:t>
        </w:r>
      </w:hyperlink>
      <w:r>
        <w:rPr>
          <w:rFonts w:ascii="Arial" w:cs="Arial" w:eastAsia="Arial" w:hAnsi="Arial"/>
          <w:sz w:val="24"/>
          <w:szCs w:val="24"/>
        </w:rPr>
        <w:t xml:space="preserve">, </w:t>
      </w:r>
      <w:hyperlink w:history="1" r:id="rIdff-jylsaxtiqgtpy_s38d">
        <w:r>
          <w:rPr>
            <w:rFonts w:ascii="Arial" w:cs="Arial" w:eastAsia="Arial" w:hAnsi="Arial"/>
            <w:color w:val="1D4ED8"/>
            <w:sz w:val="24"/>
            <w:szCs w:val="24"/>
            <w:u w:val="single"/>
          </w:rPr>
          <w:t xml:space="preserve">статьей 182</w:t>
        </w:r>
      </w:hyperlink>
      <w:r>
        <w:rPr>
          <w:rFonts w:ascii="Arial" w:cs="Arial" w:eastAsia="Arial" w:hAnsi="Arial"/>
          <w:sz w:val="24"/>
          <w:szCs w:val="24"/>
        </w:rPr>
        <w:t xml:space="preserve">, частью 3 </w:t>
      </w:r>
      <w:hyperlink w:history="1" r:id="rIdizkxpc1leuup79bsqhafg">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частью 3 </w:t>
      </w:r>
      <w:hyperlink w:history="1" r:id="rIdzvexhngc49iwtys19l9ic">
        <w:r>
          <w:rPr>
            <w:rFonts w:ascii="Arial" w:cs="Arial" w:eastAsia="Arial" w:hAnsi="Arial"/>
            <w:color w:val="1D4ED8"/>
            <w:sz w:val="24"/>
            <w:szCs w:val="24"/>
            <w:u w:val="single"/>
          </w:rPr>
          <w:t xml:space="preserve">статьи 219</w:t>
        </w:r>
      </w:hyperlink>
      <w:r>
        <w:rPr>
          <w:rFonts w:ascii="Arial" w:cs="Arial" w:eastAsia="Arial" w:hAnsi="Arial"/>
          <w:sz w:val="24"/>
          <w:szCs w:val="24"/>
        </w:rPr>
        <w:t xml:space="preserve">, статьями </w:t>
      </w:r>
      <w:hyperlink w:history="1" r:id="rIdridn54hyizmbsmprgpdfb">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axqjvtat3bz4yonyodxzr">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0ifsig2pqd2gyzlc3lkgi">
        <w:r>
          <w:rPr>
            <w:rFonts w:ascii="Arial" w:cs="Arial" w:eastAsia="Arial" w:hAnsi="Arial"/>
            <w:color w:val="1D4ED8"/>
            <w:sz w:val="24"/>
            <w:szCs w:val="24"/>
            <w:u w:val="single"/>
          </w:rPr>
          <w:t xml:space="preserve">241</w:t>
        </w:r>
      </w:hyperlink>
      <w:r>
        <w:rPr>
          <w:rFonts w:ascii="Arial" w:cs="Arial" w:eastAsia="Arial" w:hAnsi="Arial"/>
          <w:sz w:val="24"/>
          <w:szCs w:val="24"/>
        </w:rPr>
        <w:t xml:space="preserve">, частью 2 </w:t>
      </w:r>
      <w:hyperlink w:history="1" r:id="rIdkwicq93zcmyjzg0y4nkgf">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статьями </w:t>
      </w:r>
      <w:hyperlink w:history="1" r:id="rId51rik7cozqrrlw9ii42gl">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shodmgb6_vytkx1k8zt-e">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kge2ddix7qsc5onng8vzw">
        <w:r>
          <w:rPr>
            <w:rFonts w:ascii="Arial" w:cs="Arial" w:eastAsia="Arial" w:hAnsi="Arial"/>
            <w:color w:val="1D4ED8"/>
            <w:sz w:val="24"/>
            <w:szCs w:val="24"/>
            <w:u w:val="single"/>
          </w:rPr>
          <w:t xml:space="preserve">249,</w:t>
        </w:r>
      </w:hyperlink>
      <w:hyperlink w:history="1" r:id="rIdb6nhhlzr0duikv4y6iilm">
        <w:r>
          <w:rPr>
            <w:rFonts w:ascii="Arial" w:cs="Arial" w:eastAsia="Arial" w:hAnsi="Arial"/>
            <w:color w:val="1D4ED8"/>
            <w:sz w:val="24"/>
            <w:szCs w:val="24"/>
            <w:u w:val="single"/>
          </w:rPr>
          <w:t xml:space="preserve">250</w:t>
        </w:r>
      </w:hyperlink>
      <w:r>
        <w:rPr>
          <w:rFonts w:ascii="Arial" w:cs="Arial" w:eastAsia="Arial" w:hAnsi="Arial"/>
          <w:sz w:val="24"/>
          <w:szCs w:val="24"/>
        </w:rPr>
        <w:t xml:space="preserve">, частями 3, 4 </w:t>
      </w:r>
      <w:hyperlink w:history="1" r:id="rIdibkqs9kcycheqetk6osss">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частью 4 </w:t>
      </w:r>
      <w:hyperlink w:history="1" r:id="rId1rvsxlanbxiwfscczirij">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частью 2 </w:t>
      </w:r>
      <w:hyperlink w:history="1" r:id="rIdig9id0sfhdekwaw8x2wbt">
        <w:r>
          <w:rPr>
            <w:rFonts w:ascii="Arial" w:cs="Arial" w:eastAsia="Arial" w:hAnsi="Arial"/>
            <w:color w:val="1D4ED8"/>
            <w:sz w:val="24"/>
            <w:szCs w:val="24"/>
            <w:u w:val="single"/>
          </w:rPr>
          <w:t xml:space="preserve">статьи 257</w:t>
        </w:r>
      </w:hyperlink>
      <w:r>
        <w:rPr>
          <w:rFonts w:ascii="Arial" w:cs="Arial" w:eastAsia="Arial" w:hAnsi="Arial"/>
          <w:sz w:val="24"/>
          <w:szCs w:val="24"/>
        </w:rPr>
        <w:t xml:space="preserve">, частями 2, 3 </w:t>
      </w:r>
      <w:hyperlink w:history="1" r:id="rIdcnqxss-wxhpvmbhjwlmtx">
        <w:r>
          <w:rPr>
            <w:rFonts w:ascii="Arial" w:cs="Arial" w:eastAsia="Arial" w:hAnsi="Arial"/>
            <w:color w:val="1D4ED8"/>
            <w:sz w:val="24"/>
            <w:szCs w:val="24"/>
            <w:u w:val="single"/>
          </w:rPr>
          <w:t xml:space="preserve">статьи 263</w:t>
        </w:r>
      </w:hyperlink>
      <w:r>
        <w:rPr>
          <w:rFonts w:ascii="Arial" w:cs="Arial" w:eastAsia="Arial" w:hAnsi="Arial"/>
          <w:sz w:val="24"/>
          <w:szCs w:val="24"/>
        </w:rPr>
        <w:t xml:space="preserve">, </w:t>
      </w:r>
      <w:hyperlink w:history="1" r:id="rIdbr8elmf0xasa9kwqw7qfd">
        <w:r>
          <w:rPr>
            <w:rFonts w:ascii="Arial" w:cs="Arial" w:eastAsia="Arial" w:hAnsi="Arial"/>
            <w:color w:val="1D4ED8"/>
            <w:sz w:val="24"/>
            <w:szCs w:val="24"/>
            <w:u w:val="single"/>
          </w:rPr>
          <w:t xml:space="preserve">статьей 264</w:t>
        </w:r>
      </w:hyperlink>
      <w:r>
        <w:rPr>
          <w:rFonts w:ascii="Arial" w:cs="Arial" w:eastAsia="Arial" w:hAnsi="Arial"/>
          <w:sz w:val="24"/>
          <w:szCs w:val="24"/>
        </w:rPr>
        <w:t xml:space="preserve">, </w:t>
      </w:r>
      <w:hyperlink w:history="1" r:id="rId9ntjsv6cjdvaej-htbpbe">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частью 2 </w:t>
      </w:r>
      <w:hyperlink w:history="1" r:id="rIdjjqnh4snc0j_i2sfsxzvh">
        <w:r>
          <w:rPr>
            <w:rFonts w:ascii="Arial" w:cs="Arial" w:eastAsia="Arial" w:hAnsi="Arial"/>
            <w:color w:val="1D4ED8"/>
            <w:sz w:val="24"/>
            <w:szCs w:val="24"/>
            <w:u w:val="single"/>
          </w:rPr>
          <w:t xml:space="preserve">статьи 270</w:t>
        </w:r>
      </w:hyperlink>
      <w:r>
        <w:rPr>
          <w:rFonts w:ascii="Arial" w:cs="Arial" w:eastAsia="Arial" w:hAnsi="Arial"/>
          <w:sz w:val="24"/>
          <w:szCs w:val="24"/>
        </w:rPr>
        <w:t xml:space="preserve">, частью 2 </w:t>
      </w:r>
      <w:hyperlink w:history="1" r:id="rIdb5dtdjq3cvspp45-xnyav">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частью 2 </w:t>
      </w:r>
      <w:hyperlink w:history="1" r:id="rIdaq4ghowqp_61ktcp6kyjm">
        <w:r>
          <w:rPr>
            <w:rFonts w:ascii="Arial" w:cs="Arial" w:eastAsia="Arial" w:hAnsi="Arial"/>
            <w:color w:val="1D4ED8"/>
            <w:sz w:val="24"/>
            <w:szCs w:val="24"/>
            <w:u w:val="single"/>
          </w:rPr>
          <w:t xml:space="preserve">статьи 277</w:t>
        </w:r>
      </w:hyperlink>
      <w:r>
        <w:rPr>
          <w:rFonts w:ascii="Arial" w:cs="Arial" w:eastAsia="Arial" w:hAnsi="Arial"/>
          <w:sz w:val="24"/>
          <w:szCs w:val="24"/>
        </w:rPr>
        <w:t xml:space="preserve">, статьями </w:t>
      </w:r>
      <w:hyperlink w:history="1" r:id="rIdfwlfiip-kfpakluuuoxox">
        <w:r>
          <w:rPr>
            <w:rFonts w:ascii="Arial" w:cs="Arial" w:eastAsia="Arial" w:hAnsi="Arial"/>
            <w:color w:val="1D4ED8"/>
            <w:sz w:val="24"/>
            <w:szCs w:val="24"/>
            <w:u w:val="single"/>
          </w:rPr>
          <w:t xml:space="preserve">307</w:t>
        </w:r>
      </w:hyperlink>
      <w:r>
        <w:rPr>
          <w:rFonts w:ascii="Arial" w:cs="Arial" w:eastAsia="Arial" w:hAnsi="Arial"/>
          <w:sz w:val="24"/>
          <w:szCs w:val="24"/>
        </w:rPr>
        <w:t xml:space="preserve">-</w:t>
      </w:r>
      <w:hyperlink w:history="1" r:id="rIdm3pqo2pimh39gkomicg4z">
        <w:r>
          <w:rPr>
            <w:rFonts w:ascii="Arial" w:cs="Arial" w:eastAsia="Arial" w:hAnsi="Arial"/>
            <w:color w:val="1D4ED8"/>
            <w:sz w:val="24"/>
            <w:szCs w:val="24"/>
            <w:u w:val="single"/>
          </w:rPr>
          <w:t xml:space="preserve">309</w:t>
        </w:r>
      </w:hyperlink>
      <w:r>
        <w:rPr>
          <w:rFonts w:ascii="Arial" w:cs="Arial" w:eastAsia="Arial" w:hAnsi="Arial"/>
          <w:sz w:val="24"/>
          <w:szCs w:val="24"/>
        </w:rPr>
        <w:t xml:space="preserve">, </w:t>
      </w:r>
      <w:hyperlink w:history="1" r:id="rIdjw0gvu2vkdi8w20tk45gk">
        <w:r>
          <w:rPr>
            <w:rFonts w:ascii="Arial" w:cs="Arial" w:eastAsia="Arial" w:hAnsi="Arial"/>
            <w:color w:val="1D4ED8"/>
            <w:sz w:val="24"/>
            <w:szCs w:val="24"/>
            <w:u w:val="single"/>
          </w:rPr>
          <w:t xml:space="preserve">311</w:t>
        </w:r>
      </w:hyperlink>
      <w:r>
        <w:rPr>
          <w:rFonts w:ascii="Arial" w:cs="Arial" w:eastAsia="Arial" w:hAnsi="Arial"/>
          <w:sz w:val="24"/>
          <w:szCs w:val="24"/>
        </w:rPr>
        <w:t xml:space="preserve">, </w:t>
      </w:r>
      <w:hyperlink w:history="1" r:id="rIdw80odbtvchkzhznp6sk9o">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wrebjuy5t0mnlkmr4yz02">
        <w:r>
          <w:rPr>
            <w:rFonts w:ascii="Arial" w:cs="Arial" w:eastAsia="Arial" w:hAnsi="Arial"/>
            <w:color w:val="1D4ED8"/>
            <w:sz w:val="24"/>
            <w:szCs w:val="24"/>
            <w:u w:val="single"/>
          </w:rPr>
          <w:t xml:space="preserve">313</w:t>
        </w:r>
      </w:hyperlink>
      <w:r>
        <w:rPr>
          <w:rFonts w:ascii="Arial" w:cs="Arial" w:eastAsia="Arial" w:hAnsi="Arial"/>
          <w:sz w:val="24"/>
          <w:szCs w:val="24"/>
        </w:rPr>
        <w:t xml:space="preserve">, частью 2 </w:t>
      </w:r>
      <w:hyperlink w:history="1" r:id="rId-qpoqawigjo0raqdiklle">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частью 2 </w:t>
      </w:r>
      <w:hyperlink w:history="1" r:id="rIdgq2ywd-jr-volyy0e5z7l">
        <w:r>
          <w:rPr>
            <w:rFonts w:ascii="Arial" w:cs="Arial" w:eastAsia="Arial" w:hAnsi="Arial"/>
            <w:color w:val="1D4ED8"/>
            <w:sz w:val="24"/>
            <w:szCs w:val="24"/>
            <w:u w:val="single"/>
          </w:rPr>
          <w:t xml:space="preserve">статьи 315</w:t>
        </w:r>
      </w:hyperlink>
      <w:r>
        <w:rPr>
          <w:rFonts w:ascii="Arial" w:cs="Arial" w:eastAsia="Arial" w:hAnsi="Arial"/>
          <w:sz w:val="24"/>
          <w:szCs w:val="24"/>
        </w:rPr>
        <w:t xml:space="preserve">, статьями </w:t>
      </w:r>
      <w:hyperlink w:history="1" r:id="rId4zkcfhoqyzojlfes2_mxu">
        <w:r>
          <w:rPr>
            <w:rFonts w:ascii="Arial" w:cs="Arial" w:eastAsia="Arial" w:hAnsi="Arial"/>
            <w:color w:val="1D4ED8"/>
            <w:sz w:val="24"/>
            <w:szCs w:val="24"/>
            <w:u w:val="single"/>
          </w:rPr>
          <w:t xml:space="preserve">318</w:t>
        </w:r>
      </w:hyperlink>
      <w:r>
        <w:rPr>
          <w:rFonts w:ascii="Arial" w:cs="Arial" w:eastAsia="Arial" w:hAnsi="Arial"/>
          <w:sz w:val="24"/>
          <w:szCs w:val="24"/>
        </w:rPr>
        <w:t xml:space="preserve">, </w:t>
      </w:r>
      <w:hyperlink w:history="1" r:id="rIdpuparisqqxaodxlabbhmc">
        <w:r>
          <w:rPr>
            <w:rFonts w:ascii="Arial" w:cs="Arial" w:eastAsia="Arial" w:hAnsi="Arial"/>
            <w:color w:val="1D4ED8"/>
            <w:sz w:val="24"/>
            <w:szCs w:val="24"/>
            <w:u w:val="single"/>
          </w:rPr>
          <w:t xml:space="preserve">319</w:t>
        </w:r>
      </w:hyperlink>
      <w:r>
        <w:rPr>
          <w:rFonts w:ascii="Arial" w:cs="Arial" w:eastAsia="Arial" w:hAnsi="Arial"/>
          <w:sz w:val="24"/>
          <w:szCs w:val="24"/>
        </w:rPr>
        <w:t xml:space="preserve">, частью 4 </w:t>
      </w:r>
      <w:hyperlink w:history="1" r:id="rIdlpbgeyycf62c62kgd_p_w">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частью 3 </w:t>
      </w:r>
      <w:hyperlink w:history="1" r:id="rIdr0bhx1qgabxyicuargkzy">
        <w:r>
          <w:rPr>
            <w:rFonts w:ascii="Arial" w:cs="Arial" w:eastAsia="Arial" w:hAnsi="Arial"/>
            <w:color w:val="1D4ED8"/>
            <w:sz w:val="24"/>
            <w:szCs w:val="24"/>
            <w:u w:val="single"/>
          </w:rPr>
          <w:t xml:space="preserve">статьи 321</w:t>
        </w:r>
      </w:hyperlink>
      <w:r>
        <w:rPr>
          <w:rFonts w:ascii="Arial" w:cs="Arial" w:eastAsia="Arial" w:hAnsi="Arial"/>
          <w:sz w:val="24"/>
          <w:szCs w:val="24"/>
        </w:rPr>
        <w:t xml:space="preserve">, частью 2 </w:t>
      </w:r>
      <w:hyperlink w:history="1" r:id="rIdkvf0vkhyty0dk2rb0aq0q">
        <w:r>
          <w:rPr>
            <w:rFonts w:ascii="Arial" w:cs="Arial" w:eastAsia="Arial" w:hAnsi="Arial"/>
            <w:color w:val="1D4ED8"/>
            <w:sz w:val="24"/>
            <w:szCs w:val="24"/>
            <w:u w:val="single"/>
          </w:rPr>
          <w:t xml:space="preserve">статьи 322,</w:t>
        </w:r>
      </w:hyperlink>
      <w:r>
        <w:rPr>
          <w:rFonts w:ascii="Arial" w:cs="Arial" w:eastAsia="Arial" w:hAnsi="Arial"/>
          <w:sz w:val="24"/>
          <w:szCs w:val="24"/>
        </w:rPr>
        <w:t xml:space="preserve"> частью 2 </w:t>
      </w:r>
      <w:hyperlink w:history="1" r:id="rId6xin_fs2tuwd-tp9haphr">
        <w:r>
          <w:rPr>
            <w:rFonts w:ascii="Arial" w:cs="Arial" w:eastAsia="Arial" w:hAnsi="Arial"/>
            <w:color w:val="1D4ED8"/>
            <w:sz w:val="24"/>
            <w:szCs w:val="24"/>
            <w:u w:val="single"/>
          </w:rPr>
          <w:t xml:space="preserve">статьи 323</w:t>
        </w:r>
      </w:hyperlink>
      <w:r>
        <w:rPr>
          <w:rFonts w:ascii="Arial" w:cs="Arial" w:eastAsia="Arial" w:hAnsi="Arial"/>
          <w:sz w:val="24"/>
          <w:szCs w:val="24"/>
        </w:rPr>
        <w:t xml:space="preserve">, статьями </w:t>
      </w:r>
      <w:hyperlink w:history="1" r:id="rIdgjmdmxvtr4uw-vujdsbtl">
        <w:r>
          <w:rPr>
            <w:rFonts w:ascii="Arial" w:cs="Arial" w:eastAsia="Arial" w:hAnsi="Arial"/>
            <w:color w:val="1D4ED8"/>
            <w:sz w:val="24"/>
            <w:szCs w:val="24"/>
            <w:u w:val="single"/>
          </w:rPr>
          <w:t xml:space="preserve">325</w:t>
        </w:r>
      </w:hyperlink>
      <w:r>
        <w:rPr>
          <w:rFonts w:ascii="Arial" w:cs="Arial" w:eastAsia="Arial" w:hAnsi="Arial"/>
          <w:sz w:val="24"/>
          <w:szCs w:val="24"/>
        </w:rPr>
        <w:t xml:space="preserve">, </w:t>
      </w:r>
      <w:hyperlink w:history="1" r:id="rIdloyxdom_fxrj9vcfim0xg">
        <w:r>
          <w:rPr>
            <w:rFonts w:ascii="Arial" w:cs="Arial" w:eastAsia="Arial" w:hAnsi="Arial"/>
            <w:color w:val="1D4ED8"/>
            <w:sz w:val="24"/>
            <w:szCs w:val="24"/>
            <w:u w:val="single"/>
          </w:rPr>
          <w:t xml:space="preserve">326,</w:t>
        </w:r>
      </w:hyperlink>
      <w:r>
        <w:rPr>
          <w:rFonts w:ascii="Arial" w:cs="Arial" w:eastAsia="Arial" w:hAnsi="Arial"/>
          <w:sz w:val="24"/>
          <w:szCs w:val="24"/>
        </w:rPr>
        <w:t xml:space="preserve"> частью 3 </w:t>
      </w:r>
      <w:hyperlink w:history="1" r:id="rIdvrbdpp_j0yjcudxpdqqrr">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частью 3 </w:t>
      </w:r>
      <w:hyperlink w:history="1" r:id="rId314zminjtchnw0lpjdxfh">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частью 2 </w:t>
      </w:r>
      <w:hyperlink w:history="1" r:id="rIdaczlx2iojq61ccfqecm_t">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статьями </w:t>
      </w:r>
      <w:hyperlink w:history="1" r:id="rIdydpqssqshle0_w5srl92h">
        <w:r>
          <w:rPr>
            <w:rFonts w:ascii="Arial" w:cs="Arial" w:eastAsia="Arial" w:hAnsi="Arial"/>
            <w:color w:val="1D4ED8"/>
            <w:sz w:val="24"/>
            <w:szCs w:val="24"/>
            <w:u w:val="single"/>
          </w:rPr>
          <w:t xml:space="preserve">380</w:t>
        </w:r>
      </w:hyperlink>
      <w:r>
        <w:rPr>
          <w:rFonts w:ascii="Arial" w:cs="Arial" w:eastAsia="Arial" w:hAnsi="Arial"/>
          <w:sz w:val="24"/>
          <w:szCs w:val="24"/>
        </w:rPr>
        <w:t xml:space="preserve">-</w:t>
      </w:r>
      <w:hyperlink w:history="1" r:id="rId7cr98p-xyys22zdg9mlro">
        <w:r>
          <w:rPr>
            <w:rFonts w:ascii="Arial" w:cs="Arial" w:eastAsia="Arial" w:hAnsi="Arial"/>
            <w:color w:val="1D4ED8"/>
            <w:sz w:val="24"/>
            <w:szCs w:val="24"/>
            <w:u w:val="single"/>
          </w:rPr>
          <w:t xml:space="preserve">388</w:t>
        </w:r>
      </w:hyperlink>
      <w:r>
        <w:rPr>
          <w:rFonts w:ascii="Arial" w:cs="Arial" w:eastAsia="Arial" w:hAnsi="Arial"/>
          <w:sz w:val="24"/>
          <w:szCs w:val="24"/>
        </w:rPr>
        <w:t xml:space="preserve">, </w:t>
      </w:r>
      <w:hyperlink w:history="1" r:id="rIdpbthlfipk0_ljwqh46wlc">
        <w:r>
          <w:rPr>
            <w:rFonts w:ascii="Arial" w:cs="Arial" w:eastAsia="Arial" w:hAnsi="Arial"/>
            <w:color w:val="1D4ED8"/>
            <w:sz w:val="24"/>
            <w:szCs w:val="24"/>
            <w:u w:val="single"/>
          </w:rPr>
          <w:t xml:space="preserve">389</w:t>
        </w:r>
      </w:hyperlink>
      <w:r>
        <w:rPr>
          <w:rFonts w:ascii="Arial" w:cs="Arial" w:eastAsia="Arial" w:hAnsi="Arial"/>
          <w:sz w:val="24"/>
          <w:szCs w:val="24"/>
        </w:rPr>
        <w:t xml:space="preserve">-</w:t>
      </w:r>
      <w:hyperlink w:history="1" r:id="rIdjtzylg2jyfuag9onwdggm">
        <w:r>
          <w:rPr>
            <w:rFonts w:ascii="Arial" w:cs="Arial" w:eastAsia="Arial" w:hAnsi="Arial"/>
            <w:color w:val="1D4ED8"/>
            <w:sz w:val="24"/>
            <w:szCs w:val="24"/>
            <w:u w:val="single"/>
          </w:rPr>
          <w:t xml:space="preserve">395</w:t>
        </w:r>
      </w:hyperlink>
      <w:r>
        <w:rPr>
          <w:rFonts w:ascii="Arial" w:cs="Arial" w:eastAsia="Arial" w:hAnsi="Arial"/>
          <w:sz w:val="24"/>
          <w:szCs w:val="24"/>
        </w:rPr>
        <w:t xml:space="preserve"> Уголовного кодекса Кыргызской Республики.</w:t>
      </w:r>
    </w:p>
    <w:p>
      <w:pPr>
        <w:spacing w:after="120"/>
        <w:ind w:firstLine="397"/>
        <w:jc w:val="both"/>
      </w:pPr>
      <w:r>
        <w:rPr>
          <w:rFonts w:ascii="Arial" w:cs="Arial" w:eastAsia="Arial" w:hAnsi="Arial"/>
          <w:sz w:val="24"/>
          <w:szCs w:val="24"/>
        </w:rPr>
        <w:t xml:space="preserve">Залог не устанавливается в случаях нарушения подозреваемым, обвиняемым ранее примененной меры пресечения по расследуемому уголовному делу.</w:t>
      </w:r>
    </w:p>
    <w:p>
      <w:pPr>
        <w:spacing w:after="120"/>
        <w:ind w:firstLine="397"/>
        <w:jc w:val="both"/>
      </w:pPr>
      <w:r>
        <w:rPr>
          <w:rFonts w:ascii="Arial" w:cs="Arial" w:eastAsia="Arial" w:hAnsi="Arial"/>
          <w:sz w:val="24"/>
          <w:szCs w:val="24"/>
        </w:rPr>
        <w:t xml:space="preserve">5. О применении меры пресечения в виде залога выносится постановление следственного судьи, судьи, копия которого вручается лицу, в отношении которого применена мера пресечения. При этом подозреваемый, обвиняемый либо другое лицо, внесшие залог, должны быть поставлены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ind w:firstLine="397"/>
        <w:jc w:val="both"/>
      </w:pPr>
      <w:r>
        <w:rPr>
          <w:rFonts w:ascii="Arial" w:cs="Arial" w:eastAsia="Arial" w:hAnsi="Arial"/>
          <w:sz w:val="24"/>
          <w:szCs w:val="24"/>
        </w:rPr>
        <w:t xml:space="preserve">6. Внесенный залог обращается в доход государства, если подозреваемый, обвиняемый допустил одно из следующих нарушений:</w:t>
      </w:r>
    </w:p>
    <w:p>
      <w:pPr>
        <w:spacing w:after="120"/>
        <w:ind w:firstLine="397"/>
        <w:jc w:val="both"/>
      </w:pPr>
      <w:r>
        <w:rPr>
          <w:rFonts w:ascii="Arial" w:cs="Arial" w:eastAsia="Arial" w:hAnsi="Arial"/>
          <w:sz w:val="24"/>
          <w:szCs w:val="24"/>
        </w:rPr>
        <w:t xml:space="preserve">1) скрылся от органа, осуществляющего досудебное производство, суда;</w:t>
      </w:r>
    </w:p>
    <w:p>
      <w:pPr>
        <w:spacing w:after="120"/>
        <w:ind w:firstLine="397"/>
        <w:jc w:val="both"/>
      </w:pPr>
      <w:r>
        <w:rPr>
          <w:rFonts w:ascii="Arial" w:cs="Arial" w:eastAsia="Arial" w:hAnsi="Arial"/>
          <w:sz w:val="24"/>
          <w:szCs w:val="24"/>
        </w:rPr>
        <w:t xml:space="preserve">2) совершил действия, направленные на воспрепятствование объективному ведению следствия и разбирательства дела в суде.</w:t>
      </w:r>
    </w:p>
    <w:p>
      <w:pPr>
        <w:spacing w:after="120"/>
        <w:ind w:firstLine="397"/>
        <w:jc w:val="both"/>
      </w:pPr>
      <w:r>
        <w:rPr>
          <w:rFonts w:ascii="Arial" w:cs="Arial" w:eastAsia="Arial" w:hAnsi="Arial"/>
          <w:sz w:val="24"/>
          <w:szCs w:val="24"/>
        </w:rPr>
        <w:t xml:space="preserve">7. О нарушениях, перечисленных в части 6 настоящей статьи, составляется протокол с изложением обстоятельств нарушений и фактических данных, подтверждающих их совершение. Протокол подписывается подозреваемым, обвиняемым либо другим лицом, внесшим залог. В случае совершения обвиняемым указанных нарушений при рассмотрении дела судом обстоятельства нарушения излагаются в протоколе судебного заседания.</w:t>
      </w:r>
    </w:p>
    <w:p>
      <w:pPr>
        <w:spacing w:after="120"/>
        <w:ind w:firstLine="397"/>
        <w:jc w:val="both"/>
      </w:pPr>
      <w:r>
        <w:rPr>
          <w:rFonts w:ascii="Arial" w:cs="Arial" w:eastAsia="Arial" w:hAnsi="Arial"/>
          <w:sz w:val="24"/>
          <w:szCs w:val="24"/>
        </w:rPr>
        <w:t xml:space="preserve">8. Вопрос о возврате залога или обращении его в доход государства разрешается судом при вынесении постановления, определения, приговора по уголовному делу. В случае прекращения уголовного дела в досудебном производстве залог возвращается следователем лицу, внесшему залог.</w:t>
      </w:r>
    </w:p>
    <w:p>
      <w:pPr>
        <w:spacing w:after="120"/>
        <w:ind w:firstLine="397"/>
        <w:jc w:val="both"/>
      </w:pPr>
      <w:r>
        <w:rPr>
          <w:rFonts w:ascii="Arial" w:cs="Arial" w:eastAsia="Arial" w:hAnsi="Arial"/>
          <w:sz w:val="24"/>
          <w:szCs w:val="24"/>
        </w:rPr>
        <w:t xml:space="preserve">9. В случае изменения меры пресечения в виде залога на заключение под стражу, если это не связано с ненадлежащим поведением обвиняемого, залог возвращается лицу, внесшему залог.</w:t>
      </w:r>
    </w:p>
    <w:p>
      <w:pPr>
        <w:spacing w:after="120"/>
        <w:ind w:firstLine="397"/>
        <w:jc w:val="both"/>
      </w:pPr>
      <w:r>
        <w:rPr>
          <w:rFonts w:ascii="Arial" w:cs="Arial" w:eastAsia="Arial" w:hAnsi="Arial"/>
          <w:sz w:val="24"/>
          <w:szCs w:val="24"/>
        </w:rPr>
        <w:t xml:space="preserve">10. Залог возвращается лицу, внесшему залог, в течение 5 суток по истечении срока на обжалование.</w:t>
      </w:r>
    </w:p>
    <w:p>
      <w:pPr>
        <w:spacing w:after="120"/>
        <w:ind w:firstLine="397"/>
        <w:jc w:val="both"/>
      </w:pPr>
      <w:r>
        <w:rPr>
          <w:rFonts w:ascii="Arial" w:cs="Arial" w:eastAsia="Arial" w:hAnsi="Arial"/>
          <w:i/>
          <w:iCs/>
          <w:sz w:val="24"/>
          <w:szCs w:val="24"/>
        </w:rPr>
        <w:t xml:space="preserve">(В редакции Закона КР от </w:t>
      </w:r>
      <w:hyperlink w:history="1" r:id="rId12fca4-5_nkkogivdz0q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115. Домашний арест</w:t>
      </w:r>
    </w:p>
    <w:p>
      <w:pPr>
        <w:spacing w:after="120"/>
        <w:ind w:firstLine="397"/>
        <w:jc w:val="both"/>
      </w:pPr>
      <w:r>
        <w:rPr>
          <w:rFonts w:ascii="Arial" w:cs="Arial" w:eastAsia="Arial" w:hAnsi="Arial"/>
          <w:sz w:val="24"/>
          <w:szCs w:val="24"/>
        </w:rPr>
        <w:t xml:space="preserve">1. Домашний арест заключается в ограничениях, связанных со свободой передвижения подозреваемого, обвиняемого, которому запрещается общаться с определенными лицами, получать и отправлять корреспонденцию, покидать жилище круглосуточно или в определенное время суток, выезжать за пределы административной территории без разрешения суда, использовать информационно-телекоммуникационную связь.</w:t>
      </w:r>
    </w:p>
    <w:p>
      <w:pPr>
        <w:spacing w:after="120"/>
        <w:ind w:firstLine="397"/>
        <w:jc w:val="both"/>
      </w:pPr>
      <w:r>
        <w:rPr>
          <w:rFonts w:ascii="Arial" w:cs="Arial" w:eastAsia="Arial" w:hAnsi="Arial"/>
          <w:sz w:val="24"/>
          <w:szCs w:val="24"/>
        </w:rPr>
        <w:t xml:space="preserve">2. Домашний арест в качестве меры пресечения применяется в отношении подозреваемого, обвиняемого по постановлению следственного судьи, судьи</w:t>
      </w:r>
      <w:r>
        <w:rPr>
          <w:rFonts w:ascii="Arial" w:cs="Arial" w:eastAsia="Arial" w:hAnsi="Arial"/>
          <w:sz w:val="24"/>
          <w:szCs w:val="24"/>
        </w:rPr>
        <w:t xml:space="preserve">,</w:t>
      </w:r>
      <w:r>
        <w:rPr>
          <w:rFonts w:ascii="Arial" w:cs="Arial" w:eastAsia="Arial" w:hAnsi="Arial"/>
          <w:sz w:val="24"/>
          <w:szCs w:val="24"/>
        </w:rPr>
        <w:t xml:space="preserve"> определению суда при наличии оснований и в порядке, которые установлены статьями </w:t>
      </w:r>
      <w:hyperlink w:history="1" r:id="rIdqx9a8wydfg4mhwc0e_ltt">
        <w:r>
          <w:rPr>
            <w:rFonts w:ascii="Arial" w:cs="Arial" w:eastAsia="Arial" w:hAnsi="Arial"/>
            <w:color w:val="1D4ED8"/>
            <w:sz w:val="24"/>
            <w:szCs w:val="24"/>
            <w:u w:val="single"/>
          </w:rPr>
          <w:t xml:space="preserve">107</w:t>
        </w:r>
      </w:hyperlink>
      <w:r>
        <w:rPr>
          <w:rFonts w:ascii="Arial" w:cs="Arial" w:eastAsia="Arial" w:hAnsi="Arial"/>
          <w:sz w:val="24"/>
          <w:szCs w:val="24"/>
        </w:rPr>
        <w:t xml:space="preserve">, </w:t>
      </w:r>
      <w:hyperlink w:history="1" r:id="rIdqahp_wulnj88p3almedk8">
        <w:r>
          <w:rPr>
            <w:rFonts w:ascii="Arial" w:cs="Arial" w:eastAsia="Arial" w:hAnsi="Arial"/>
            <w:color w:val="1D4ED8"/>
            <w:sz w:val="24"/>
            <w:szCs w:val="24"/>
            <w:u w:val="single"/>
          </w:rPr>
          <w:t xml:space="preserve">108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 постановлении следственного судьи</w:t>
      </w:r>
      <w:r>
        <w:rPr>
          <w:rFonts w:ascii="Arial" w:cs="Arial" w:eastAsia="Arial" w:hAnsi="Arial"/>
          <w:sz w:val="24"/>
          <w:szCs w:val="24"/>
        </w:rPr>
        <w:t xml:space="preserve">, судьи, определении суда,</w:t>
      </w:r>
      <w:r>
        <w:rPr>
          <w:rFonts w:ascii="Arial" w:cs="Arial" w:eastAsia="Arial" w:hAnsi="Arial"/>
          <w:sz w:val="24"/>
          <w:szCs w:val="24"/>
        </w:rPr>
        <w:t xml:space="preserve"> о применении меры пресечения в виде домашнего ареста указываются условия исполнения этой меры пресечения (место, в котором будет находиться подозреваемый, обвиняемый, срок домашнего ареста, запреты и (или) ограничения, установленные в отношении подозреваемого, обвиняемого, и время их соблюдения), а также указываются орган или должностное лицо, на которые возлагается осуществление контроля за соблюдением установленных ограничений.</w:t>
      </w:r>
    </w:p>
    <w:p>
      <w:pPr>
        <w:spacing w:after="120"/>
        <w:ind w:firstLine="397"/>
        <w:jc w:val="both"/>
      </w:pPr>
      <w:r>
        <w:rPr>
          <w:rFonts w:ascii="Arial" w:cs="Arial" w:eastAsia="Arial" w:hAnsi="Arial"/>
          <w:sz w:val="24"/>
          <w:szCs w:val="24"/>
        </w:rPr>
        <w:t xml:space="preserve">В целях осуществления контроля могут использоваться аудиовизуальные, электронные и иные технические средства контроля в</w:t>
      </w:r>
      <w:r>
        <w:rPr>
          <w:rFonts w:ascii="Arial" w:cs="Arial" w:eastAsia="Arial" w:hAnsi="Arial"/>
          <w:sz w:val="24"/>
          <w:szCs w:val="24"/>
        </w:rPr>
        <w:t xml:space="preserve"> в порядке,</w:t>
      </w:r>
      <w:r>
        <w:rPr>
          <w:rFonts w:ascii="Arial" w:cs="Arial" w:eastAsia="Arial" w:hAnsi="Arial"/>
          <w:sz w:val="24"/>
          <w:szCs w:val="24"/>
        </w:rPr>
        <w:t xml:space="preserve"> установленном </w:t>
      </w:r>
      <w:r>
        <w:rPr>
          <w:rFonts w:ascii="Arial" w:cs="Arial" w:eastAsia="Arial" w:hAnsi="Arial"/>
          <w:sz w:val="24"/>
          <w:szCs w:val="24"/>
        </w:rPr>
        <w:t xml:space="preserve">Правительством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 случае нарушения подозреваемым, обвиняемым условий домашнего ареста к нему применяется мера пресечения в виде заключения под стражу, о чем указывается в постановлении следственного судьи</w:t>
      </w:r>
      <w:r>
        <w:rPr>
          <w:rFonts w:ascii="Arial" w:cs="Arial" w:eastAsia="Arial" w:hAnsi="Arial"/>
          <w:sz w:val="24"/>
          <w:szCs w:val="24"/>
        </w:rPr>
        <w:t xml:space="preserve">, судьи</w:t>
      </w:r>
      <w:r>
        <w:rPr>
          <w:rFonts w:ascii="Arial" w:cs="Arial" w:eastAsia="Arial" w:hAnsi="Arial"/>
          <w:sz w:val="24"/>
          <w:szCs w:val="24"/>
        </w:rPr>
        <w:t xml:space="preserve"> или определении суда об изменении меры пресечения.</w:t>
      </w:r>
    </w:p>
    <w:p>
      <w:pPr>
        <w:spacing w:after="120"/>
        <w:ind w:firstLine="397"/>
        <w:jc w:val="both"/>
      </w:pPr>
      <w:r>
        <w:rPr>
          <w:rFonts w:ascii="Arial" w:cs="Arial" w:eastAsia="Arial" w:hAnsi="Arial"/>
          <w:i/>
          <w:iCs/>
          <w:sz w:val="24"/>
          <w:szCs w:val="24"/>
        </w:rPr>
        <w:t xml:space="preserve">(В редакции Закона КР от </w:t>
      </w:r>
      <w:hyperlink w:history="1" r:id="rIdc9fuwxaaec_54qj3stoi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116. Заключение под стражу</w:t>
      </w:r>
    </w:p>
    <w:p>
      <w:pPr>
        <w:spacing w:after="120"/>
        <w:ind w:firstLine="397"/>
        <w:jc w:val="both"/>
      </w:pPr>
      <w:r>
        <w:rPr>
          <w:rFonts w:ascii="Arial" w:cs="Arial" w:eastAsia="Arial" w:hAnsi="Arial"/>
          <w:sz w:val="24"/>
          <w:szCs w:val="24"/>
        </w:rPr>
        <w:t xml:space="preserve">1.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лиц, подозреваемых, обвиняемых в совершении преступлений, за которые уголовным законом предусмотрено наказание в виде лишения свободы на срок свыше 5 лет. При применении меры пресечения в виде заключения под стражу в постановлении следственного судьи, судьи, определении суда должны быть указаны конкретные, фактические обстоятельства, на основании которых судья</w:t>
      </w:r>
      <w:r>
        <w:rPr>
          <w:rFonts w:ascii="Arial" w:cs="Arial" w:eastAsia="Arial" w:hAnsi="Arial"/>
          <w:sz w:val="24"/>
          <w:szCs w:val="24"/>
        </w:rPr>
        <w:t xml:space="preserve">, суд </w:t>
      </w:r>
      <w:r>
        <w:rPr>
          <w:rFonts w:ascii="Arial" w:cs="Arial" w:eastAsia="Arial" w:hAnsi="Arial"/>
          <w:sz w:val="24"/>
          <w:szCs w:val="24"/>
        </w:rPr>
        <w:t xml:space="preserve">принял такое решение. Такими обстоятельствами не могут являться данные, не проверенные в ходе судебного заседания либо представленные в нарушение требований настоящего Кодекса.</w:t>
      </w:r>
    </w:p>
    <w:p>
      <w:pPr>
        <w:spacing w:after="120"/>
        <w:ind w:firstLine="397"/>
        <w:jc w:val="both"/>
      </w:pPr>
      <w:r>
        <w:rPr>
          <w:rFonts w:ascii="Arial" w:cs="Arial" w:eastAsia="Arial" w:hAnsi="Arial"/>
          <w:sz w:val="24"/>
          <w:szCs w:val="24"/>
        </w:rPr>
        <w:t xml:space="preserve">2. В исключительных случаях эта мера пресечения может быть применена в отношении лиц,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ind w:firstLine="397"/>
        <w:jc w:val="both"/>
      </w:pPr>
      <w:r>
        <w:rPr>
          <w:rFonts w:ascii="Arial" w:cs="Arial" w:eastAsia="Arial" w:hAnsi="Arial"/>
          <w:sz w:val="24"/>
          <w:szCs w:val="24"/>
        </w:rPr>
        <w:t xml:space="preserve">1) подозреваемый, обвиняемый не имеет постоянного или временного места жительства на территории Кыргызской Республики;</w:t>
      </w:r>
    </w:p>
    <w:p>
      <w:pPr>
        <w:spacing w:after="120"/>
        <w:ind w:firstLine="397"/>
        <w:jc w:val="both"/>
      </w:pPr>
      <w:r>
        <w:rPr>
          <w:rFonts w:ascii="Arial" w:cs="Arial" w:eastAsia="Arial" w:hAnsi="Arial"/>
          <w:sz w:val="24"/>
          <w:szCs w:val="24"/>
        </w:rPr>
        <w:t xml:space="preserve">2) его личность не установлена;</w:t>
      </w:r>
    </w:p>
    <w:p>
      <w:pPr>
        <w:spacing w:after="120"/>
        <w:ind w:firstLine="397"/>
        <w:jc w:val="both"/>
      </w:pPr>
      <w:r>
        <w:rPr>
          <w:rFonts w:ascii="Arial" w:cs="Arial" w:eastAsia="Arial" w:hAnsi="Arial"/>
          <w:sz w:val="24"/>
          <w:szCs w:val="24"/>
        </w:rPr>
        <w:t xml:space="preserve">3) им нарушена ранее примененная мера пресечения;</w:t>
      </w:r>
    </w:p>
    <w:p>
      <w:pPr>
        <w:spacing w:after="120"/>
        <w:ind w:firstLine="397"/>
        <w:jc w:val="both"/>
      </w:pPr>
      <w:r>
        <w:rPr>
          <w:rFonts w:ascii="Arial" w:cs="Arial" w:eastAsia="Arial" w:hAnsi="Arial"/>
          <w:sz w:val="24"/>
          <w:szCs w:val="24"/>
        </w:rPr>
        <w:t xml:space="preserve">4) он скрылся от органа, осуществляющего досудебное производство, или суда.</w:t>
      </w:r>
    </w:p>
    <w:p>
      <w:pPr>
        <w:spacing w:after="120"/>
        <w:ind w:firstLine="397"/>
        <w:jc w:val="both"/>
      </w:pPr>
      <w:r>
        <w:rPr>
          <w:rFonts w:ascii="Arial" w:cs="Arial" w:eastAsia="Arial" w:hAnsi="Arial"/>
          <w:sz w:val="24"/>
          <w:szCs w:val="24"/>
        </w:rPr>
        <w:t xml:space="preserve">3. Если мера пресечения в виде заключения под стражу была применена в отсутствие подозреваемого, обвиняемого или в соответствии с пунктом 4 части 2 настоящей статьи,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ind w:firstLine="397"/>
        <w:jc w:val="both"/>
      </w:pPr>
      <w:r>
        <w:rPr>
          <w:rFonts w:ascii="Arial" w:cs="Arial" w:eastAsia="Arial" w:hAnsi="Arial"/>
          <w:sz w:val="24"/>
          <w:szCs w:val="24"/>
        </w:rPr>
        <w:t xml:space="preserve">4. Следователь, суд, в производстве которого находится уголовное дело, в течение 12 часов уведомляет близких родственников, супруга (супругу)</w:t>
      </w:r>
      <w:r>
        <w:rPr>
          <w:rFonts w:ascii="Arial" w:cs="Arial" w:eastAsia="Arial" w:hAnsi="Arial"/>
          <w:sz w:val="24"/>
          <w:szCs w:val="24"/>
        </w:rPr>
        <w:t xml:space="preserve"> подозреваемого,</w:t>
      </w:r>
      <w:r>
        <w:rPr>
          <w:rFonts w:ascii="Arial" w:cs="Arial" w:eastAsia="Arial" w:hAnsi="Arial"/>
          <w:sz w:val="24"/>
          <w:szCs w:val="24"/>
        </w:rPr>
        <w:t xml:space="preserve"> обвиняемого, а в отношении военнослужащего - также командование воинской части о месте содержания его под стражей или об изменении места содержания под стражей.</w:t>
      </w:r>
    </w:p>
    <w:p>
      <w:pPr>
        <w:spacing w:after="120"/>
        <w:ind w:firstLine="397"/>
        <w:jc w:val="both"/>
      </w:pPr>
      <w:r>
        <w:rPr>
          <w:rFonts w:ascii="Arial" w:cs="Arial" w:eastAsia="Arial" w:hAnsi="Arial"/>
          <w:sz w:val="24"/>
          <w:szCs w:val="24"/>
        </w:rPr>
        <w:t xml:space="preserve">5. Свидание с близкими родственниками, супругом (супругой) может предоставляться лицу, в отношении которого применена мера пресечения в виде заключения под стражу, только с разрешения следователя или суда, в производстве которого находится дело.</w:t>
      </w:r>
    </w:p>
    <w:p>
      <w:pPr>
        <w:spacing w:after="120"/>
        <w:ind w:firstLine="397"/>
        <w:jc w:val="both"/>
      </w:pPr>
      <w:r>
        <w:rPr>
          <w:rFonts w:ascii="Arial" w:cs="Arial" w:eastAsia="Arial" w:hAnsi="Arial"/>
          <w:sz w:val="24"/>
          <w:szCs w:val="24"/>
        </w:rPr>
        <w:t xml:space="preserve">6. Следователь, суд обязан по ходатайству стороны защиты обеспечить своевременный (не позднее 12 часов) доступ к лицу, заключенному под стражу, для проведения медицинского осмотра, а в случае необходимости - назначить проведение судебно-медицинской экспертизы.</w:t>
      </w:r>
    </w:p>
    <w:p>
      <w:pPr>
        <w:spacing w:after="120"/>
        <w:ind w:firstLine="397"/>
        <w:jc w:val="both"/>
      </w:pPr>
      <w:r>
        <w:rPr>
          <w:rFonts w:ascii="Arial" w:cs="Arial" w:eastAsia="Arial" w:hAnsi="Arial"/>
          <w:sz w:val="24"/>
          <w:szCs w:val="24"/>
        </w:rPr>
        <w:t xml:space="preserve">7. Администрация места содержания лица под стражей в случае получения жалобы лица на постановление следственного судьи, судьи, определение суда о применении меры пресечения в виде заключения под стражу обязана не позднее 12 часов с момента ее получения направить жалобу в соответствующий суд с уведомлением прокурора.</w:t>
      </w:r>
    </w:p>
    <w:p>
      <w:pPr>
        <w:spacing w:after="120"/>
        <w:ind w:firstLine="397"/>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одному и тому же уголовному делу после вынесения судьей постановления, судом определения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397"/>
        <w:jc w:val="both"/>
      </w:pPr>
      <w:r>
        <w:rPr>
          <w:rFonts w:ascii="Arial" w:cs="Arial" w:eastAsia="Arial" w:hAnsi="Arial"/>
          <w:sz w:val="24"/>
          <w:szCs w:val="24"/>
        </w:rPr>
        <w:t xml:space="preserve">9. Если вопрос о применении в отношении обвиняемого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dgrplljxt7xs32obw5f5p">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117. Сроки применения мер пресечения и порядок их продления в досудебном производстве</w:t>
      </w:r>
    </w:p>
    <w:p>
      <w:pPr>
        <w:spacing w:after="120"/>
        <w:ind w:firstLine="397"/>
        <w:jc w:val="both"/>
      </w:pPr>
      <w:r>
        <w:rPr>
          <w:rFonts w:ascii="Arial" w:cs="Arial" w:eastAsia="Arial" w:hAnsi="Arial"/>
          <w:sz w:val="24"/>
          <w:szCs w:val="24"/>
        </w:rPr>
        <w:t xml:space="preserve">1. Мера пресечения применяется по решению следственного судьи каждый раз на срок до 2 месяцев.</w:t>
      </w:r>
    </w:p>
    <w:p>
      <w:pPr>
        <w:spacing w:after="120"/>
        <w:ind w:firstLine="397"/>
        <w:jc w:val="both"/>
      </w:pPr>
      <w:r>
        <w:rPr>
          <w:rFonts w:ascii="Arial" w:cs="Arial" w:eastAsia="Arial" w:hAnsi="Arial"/>
          <w:sz w:val="24"/>
          <w:szCs w:val="24"/>
        </w:rPr>
        <w:t xml:space="preserve">2. В случае невозможности закончить досудебное производство в срок до 2 месяцев и при отсутствии оснований для изменения или отмены меры пресечения этот срок может быть продлен следственным судьей по ходатайству прокурора.</w:t>
      </w:r>
    </w:p>
    <w:p>
      <w:pPr>
        <w:spacing w:after="120"/>
        <w:ind w:firstLine="397"/>
        <w:jc w:val="both"/>
      </w:pPr>
      <w:r>
        <w:rPr>
          <w:rFonts w:ascii="Arial" w:cs="Arial" w:eastAsia="Arial" w:hAnsi="Arial"/>
          <w:sz w:val="24"/>
          <w:szCs w:val="24"/>
        </w:rPr>
        <w:t xml:space="preserve">3.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примененной меры пресечения.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этой меры пресечения. Ходатайство рассматривается следственным судьей в порядке, установленном </w:t>
      </w:r>
      <w:hyperlink w:history="1" r:id="rIdzh2uhje0juhi8z-hr9py5">
        <w:r>
          <w:rPr>
            <w:rFonts w:ascii="Arial" w:cs="Arial" w:eastAsia="Arial" w:hAnsi="Arial"/>
            <w:color w:val="1D4ED8"/>
            <w:sz w:val="24"/>
            <w:szCs w:val="24"/>
            <w:u w:val="single"/>
          </w:rPr>
          <w:t xml:space="preserve">статьей 257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Следственный судья не позднее 3 суток со дня получения ходатайства проводит судебное заседание с участием сторон и принимает одно из следующих решений:</w:t>
      </w:r>
    </w:p>
    <w:p>
      <w:pPr>
        <w:spacing w:after="120"/>
        <w:ind w:firstLine="397"/>
        <w:jc w:val="both"/>
      </w:pPr>
      <w:r>
        <w:rPr>
          <w:rFonts w:ascii="Arial" w:cs="Arial" w:eastAsia="Arial" w:hAnsi="Arial"/>
          <w:sz w:val="24"/>
          <w:szCs w:val="24"/>
        </w:rPr>
        <w:t xml:space="preserve">1) об отказе в удовлетворении ходатайства прокурора и освобождении </w:t>
      </w:r>
      <w:r>
        <w:rPr>
          <w:rFonts w:ascii="Arial" w:cs="Arial" w:eastAsia="Arial" w:hAnsi="Arial"/>
          <w:sz w:val="24"/>
          <w:szCs w:val="24"/>
        </w:rPr>
        <w:t xml:space="preserve">подозреваемого </w:t>
      </w:r>
      <w:r>
        <w:rPr>
          <w:rFonts w:ascii="Arial" w:cs="Arial" w:eastAsia="Arial" w:hAnsi="Arial"/>
          <w:sz w:val="24"/>
          <w:szCs w:val="24"/>
        </w:rPr>
        <w:t xml:space="preserve">из-под стражи, отмене или изменении меры пресечения;</w:t>
      </w:r>
    </w:p>
    <w:p>
      <w:pPr>
        <w:spacing w:after="120"/>
        <w:ind w:firstLine="397"/>
        <w:jc w:val="both"/>
      </w:pPr>
      <w:r>
        <w:rPr>
          <w:rFonts w:ascii="Arial" w:cs="Arial" w:eastAsia="Arial" w:hAnsi="Arial"/>
          <w:sz w:val="24"/>
          <w:szCs w:val="24"/>
        </w:rPr>
        <w:t xml:space="preserve">2) о продлении срока применения меры пресечения.</w:t>
      </w:r>
    </w:p>
    <w:p>
      <w:pPr>
        <w:spacing w:after="120"/>
        <w:ind w:firstLine="397"/>
        <w:jc w:val="both"/>
      </w:pPr>
      <w:r>
        <w:rPr>
          <w:rFonts w:ascii="Arial" w:cs="Arial" w:eastAsia="Arial" w:hAnsi="Arial"/>
          <w:sz w:val="24"/>
          <w:szCs w:val="24"/>
        </w:rPr>
        <w:t xml:space="preserve">5. Срок заключения под стражей исчисляется с момента задержания подозреваемого до направления дела в суд. Срок ознакомления подозреваемого с материалами дела засчитывается в срок заключения его под стражей, а в случае истечения срока, он подлежит продлению в соответствии с частью 2 настоящей статьи.</w:t>
      </w:r>
    </w:p>
    <w:p>
      <w:pPr>
        <w:spacing w:after="120"/>
        <w:ind w:firstLine="397"/>
        <w:jc w:val="both"/>
      </w:pPr>
      <w:r>
        <w:rPr>
          <w:rFonts w:ascii="Arial" w:cs="Arial" w:eastAsia="Arial" w:hAnsi="Arial"/>
          <w:sz w:val="24"/>
          <w:szCs w:val="24"/>
        </w:rPr>
        <w:t xml:space="preserve">6. В срок заключения под стражей засчитывается время:</w:t>
      </w:r>
    </w:p>
    <w:p>
      <w:pPr>
        <w:spacing w:after="120"/>
        <w:ind w:firstLine="397"/>
        <w:jc w:val="both"/>
      </w:pPr>
      <w:r>
        <w:rPr>
          <w:rFonts w:ascii="Arial" w:cs="Arial" w:eastAsia="Arial" w:hAnsi="Arial"/>
          <w:sz w:val="24"/>
          <w:szCs w:val="24"/>
        </w:rPr>
        <w:t xml:space="preserve">1) задержания в качестве подозреваемого;</w:t>
      </w:r>
    </w:p>
    <w:p>
      <w:pPr>
        <w:spacing w:after="120"/>
        <w:ind w:firstLine="397"/>
        <w:jc w:val="both"/>
      </w:pPr>
      <w:r>
        <w:rPr>
          <w:rFonts w:ascii="Arial" w:cs="Arial" w:eastAsia="Arial" w:hAnsi="Arial"/>
          <w:sz w:val="24"/>
          <w:szCs w:val="24"/>
        </w:rPr>
        <w:t xml:space="preserve">2) принудительного нахождения в медицинском или психиатрическом учреждении по решению суда;</w:t>
      </w:r>
    </w:p>
    <w:p>
      <w:pPr>
        <w:spacing w:after="120"/>
        <w:ind w:firstLine="397"/>
        <w:jc w:val="both"/>
      </w:pPr>
      <w:r>
        <w:rPr>
          <w:rFonts w:ascii="Arial" w:cs="Arial" w:eastAsia="Arial" w:hAnsi="Arial"/>
          <w:sz w:val="24"/>
          <w:szCs w:val="24"/>
        </w:rPr>
        <w:t xml:space="preserve">3) 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ind w:firstLine="397"/>
        <w:jc w:val="both"/>
      </w:pPr>
      <w:r>
        <w:rPr>
          <w:rFonts w:ascii="Arial" w:cs="Arial" w:eastAsia="Arial" w:hAnsi="Arial"/>
          <w:sz w:val="24"/>
          <w:szCs w:val="24"/>
        </w:rPr>
        <w:t xml:space="preserve">7. В случае повторного заключения под стражу подозреваемого по одному и тому же делу, а также по соединенному с этим или выделенному из него уголовному делу срок заключения под стражей исчисляется с учетом времени, проведенного под стражей ранее.</w:t>
      </w:r>
    </w:p>
    <w:p>
      <w:pPr>
        <w:spacing w:after="120"/>
        <w:ind w:firstLine="397"/>
        <w:jc w:val="both"/>
      </w:pPr>
      <w:r>
        <w:rPr>
          <w:rFonts w:ascii="Arial" w:cs="Arial" w:eastAsia="Arial" w:hAnsi="Arial"/>
          <w:sz w:val="24"/>
          <w:szCs w:val="24"/>
        </w:rPr>
        <w:t xml:space="preserve">8. Постановление следственного судьи о продлении срока применения меры пресечения или об отказе в этом может быть обжаловано прокурором, подозреваемым и его защитником в апелляционном порядке в течение 5 суток.</w:t>
      </w:r>
    </w:p>
    <w:p>
      <w:pPr>
        <w:spacing w:after="120"/>
        <w:ind w:firstLine="397"/>
        <w:jc w:val="both"/>
      </w:pPr>
      <w:r>
        <w:rPr>
          <w:rFonts w:ascii="Arial" w:cs="Arial" w:eastAsia="Arial" w:hAnsi="Arial"/>
          <w:sz w:val="24"/>
          <w:szCs w:val="24"/>
        </w:rPr>
        <w:t xml:space="preserve">9. Администрация места заключения лица под стражей по получении адресованной вышестоящему суду жалобы этого лица на постановление суда о продлении срока заключения под стражей обязана не позднее 12 часов с момента ее получения направить жалобу в соответствующий суд с уведомлением прокурора.</w:t>
      </w:r>
    </w:p>
    <w:p>
      <w:pPr>
        <w:spacing w:after="120"/>
        <w:ind w:firstLine="397"/>
        <w:jc w:val="both"/>
      </w:pPr>
      <w:r>
        <w:rPr>
          <w:rFonts w:ascii="Arial" w:cs="Arial" w:eastAsia="Arial" w:hAnsi="Arial"/>
          <w:sz w:val="24"/>
          <w:szCs w:val="24"/>
        </w:rPr>
        <w:t xml:space="preserve">10. Продление срока применения меры пресечения свыше одного года не допускается, а мера пресечения подлежит отмене.</w:t>
      </w:r>
    </w:p>
    <w:p>
      <w:pPr>
        <w:spacing w:after="120"/>
        <w:ind w:firstLine="397"/>
        <w:jc w:val="both"/>
      </w:pPr>
      <w:r>
        <w:rPr>
          <w:rFonts w:ascii="Arial" w:cs="Arial" w:eastAsia="Arial" w:hAnsi="Arial"/>
          <w:sz w:val="24"/>
          <w:szCs w:val="24"/>
        </w:rPr>
        <w:t xml:space="preserve">По истечении одного года содержащийся под стражей подозреваемый подлежит немедленному освобождению администрацией места заключения с уведомлением прокурора.</w:t>
      </w:r>
    </w:p>
    <w:p>
      <w:pPr>
        <w:spacing w:after="120"/>
        <w:ind w:firstLine="397"/>
        <w:jc w:val="both"/>
      </w:pPr>
      <w:r>
        <w:rPr>
          <w:rFonts w:ascii="Arial" w:cs="Arial" w:eastAsia="Arial" w:hAnsi="Arial"/>
          <w:i/>
          <w:iCs/>
          <w:sz w:val="24"/>
          <w:szCs w:val="24"/>
        </w:rPr>
        <w:t xml:space="preserve">(В редакции Закона КР от </w:t>
      </w:r>
      <w:hyperlink w:history="1" r:id="rIdjfhkazor8niczadvxco5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118. Отмена или изменение меры пресечения</w:t>
      </w:r>
    </w:p>
    <w:p>
      <w:pPr>
        <w:spacing w:after="120"/>
        <w:ind w:firstLine="397"/>
        <w:jc w:val="both"/>
      </w:pPr>
      <w:r>
        <w:rPr>
          <w:rFonts w:ascii="Arial" w:cs="Arial" w:eastAsia="Arial" w:hAnsi="Arial"/>
          <w:sz w:val="24"/>
          <w:szCs w:val="24"/>
        </w:rPr>
        <w:t xml:space="preserve">1. Мера пресечения отменяется, если в ней отпадает дальнейшая необходимость либо изменяется на менее или более строгую, в случае новых обстоятельств дела. Изменение меры пресечения производится по мотивированному постановлению следственного судьи, судьи или определению суда.</w:t>
      </w:r>
    </w:p>
    <w:p>
      <w:pPr>
        <w:spacing w:after="120"/>
        <w:ind w:firstLine="397"/>
        <w:jc w:val="both"/>
      </w:pPr>
      <w:r>
        <w:rPr>
          <w:rFonts w:ascii="Arial" w:cs="Arial" w:eastAsia="Arial" w:hAnsi="Arial"/>
          <w:sz w:val="24"/>
          <w:szCs w:val="24"/>
        </w:rPr>
        <w:t xml:space="preserve">2. Мера пресечения в виде заключения под стражу может быть изменена на менее строгую при установлении у подозреваемого, обвиняемого тяжелого заболевания, препятствующего его содержанию под стражей и удостоверенного медицинским заключением. Перечень тяжелых заболеваний, препятствующих содержанию под стражей подозреваемых, обвиняемых, утверждается Правительством.</w:t>
      </w:r>
    </w:p>
    <w:p>
      <w:pPr>
        <w:spacing w:after="120"/>
        <w:ind w:firstLine="397"/>
        <w:jc w:val="both"/>
      </w:pPr>
      <w:r>
        <w:rPr>
          <w:rFonts w:ascii="Arial" w:cs="Arial" w:eastAsia="Arial" w:hAnsi="Arial"/>
          <w:sz w:val="24"/>
          <w:szCs w:val="24"/>
        </w:rPr>
        <w:t xml:space="preserve">3. Прекращение уголовного преследования, непродление сроков следствия влечет незамедлительную отмену меры пресечения. Отмена меры пресечения производится по постановлению органа, в производстве которого находится уголовное дело.</w:t>
      </w:r>
    </w:p>
    <w:p>
      <w:pPr>
        <w:spacing w:after="120"/>
        <w:ind w:firstLine="397"/>
        <w:jc w:val="center"/>
      </w:pPr>
      <w:r>
        <w:rPr>
          <w:rFonts w:ascii="Arial" w:cs="Arial" w:eastAsia="Arial" w:hAnsi="Arial"/>
          <w:b/>
          <w:bCs/>
          <w:sz w:val="24"/>
          <w:szCs w:val="24"/>
        </w:rPr>
        <w:t xml:space="preserve">Глава 14. Иные меры обеспечения уголовного судопроизводства</w:t>
      </w:r>
    </w:p>
    <w:p>
      <w:pPr>
        <w:spacing w:after="120"/>
        <w:ind w:firstLine="397"/>
        <w:jc w:val="both"/>
      </w:pPr>
      <w:r>
        <w:rPr>
          <w:rFonts w:ascii="Arial" w:cs="Arial" w:eastAsia="Arial" w:hAnsi="Arial"/>
          <w:b/>
          <w:bCs/>
          <w:sz w:val="24"/>
          <w:szCs w:val="24"/>
        </w:rPr>
        <w:t xml:space="preserve">Статья 119. Основания для применения иных мер обеспечения уголовного судопроизводства</w:t>
      </w:r>
    </w:p>
    <w:p>
      <w:pPr>
        <w:spacing w:after="120"/>
        <w:ind w:firstLine="397"/>
        <w:jc w:val="both"/>
      </w:pPr>
      <w:r>
        <w:rPr>
          <w:rFonts w:ascii="Arial" w:cs="Arial" w:eastAsia="Arial" w:hAnsi="Arial"/>
          <w:sz w:val="24"/>
          <w:szCs w:val="24"/>
        </w:rPr>
        <w:t xml:space="preserve">1. В целях обеспечения предусмотренного настоящим Кодексом порядка ведения досудебного и судебного производства, надлежащего исполнения приговора орган, ведущий уголовное судопроизводство, вправе применить к подозреваемому, обвиняемому меры обеспечения уголовного судопроизводства в виде:</w:t>
      </w:r>
    </w:p>
    <w:p>
      <w:pPr>
        <w:spacing w:after="120"/>
        <w:ind w:firstLine="397"/>
        <w:jc w:val="both"/>
      </w:pPr>
      <w:r>
        <w:rPr>
          <w:rFonts w:ascii="Arial" w:cs="Arial" w:eastAsia="Arial" w:hAnsi="Arial"/>
          <w:sz w:val="24"/>
          <w:szCs w:val="24"/>
        </w:rPr>
        <w:t xml:space="preserve">1) обязательства о явке;</w:t>
      </w:r>
    </w:p>
    <w:p>
      <w:pPr>
        <w:spacing w:after="120"/>
        <w:ind w:firstLine="397"/>
        <w:jc w:val="both"/>
      </w:pPr>
      <w:r>
        <w:rPr>
          <w:rFonts w:ascii="Arial" w:cs="Arial" w:eastAsia="Arial" w:hAnsi="Arial"/>
          <w:sz w:val="24"/>
          <w:szCs w:val="24"/>
        </w:rPr>
        <w:t xml:space="preserve">2) привода;</w:t>
      </w:r>
    </w:p>
    <w:p>
      <w:pPr>
        <w:spacing w:after="120"/>
        <w:ind w:firstLine="397"/>
        <w:jc w:val="both"/>
      </w:pPr>
      <w:r>
        <w:rPr>
          <w:rFonts w:ascii="Arial" w:cs="Arial" w:eastAsia="Arial" w:hAnsi="Arial"/>
          <w:sz w:val="24"/>
          <w:szCs w:val="24"/>
        </w:rPr>
        <w:t xml:space="preserve">3) временного отстранения от должности;</w:t>
      </w:r>
    </w:p>
    <w:p>
      <w:pPr>
        <w:spacing w:after="120"/>
        <w:ind w:firstLine="397"/>
        <w:jc w:val="both"/>
      </w:pPr>
      <w:r>
        <w:rPr>
          <w:rFonts w:ascii="Arial" w:cs="Arial" w:eastAsia="Arial" w:hAnsi="Arial"/>
          <w:sz w:val="24"/>
          <w:szCs w:val="24"/>
        </w:rPr>
        <w:t xml:space="preserve">4) наложения ареста на имущество;</w:t>
      </w:r>
    </w:p>
    <w:p>
      <w:pPr>
        <w:spacing w:after="120"/>
        <w:ind w:firstLine="397"/>
        <w:jc w:val="both"/>
      </w:pPr>
      <w:r>
        <w:rPr>
          <w:rFonts w:ascii="Arial" w:cs="Arial" w:eastAsia="Arial" w:hAnsi="Arial"/>
          <w:sz w:val="24"/>
          <w:szCs w:val="24"/>
        </w:rPr>
        <w:t xml:space="preserve">5) запрета на приближение.</w:t>
      </w:r>
    </w:p>
    <w:p>
      <w:pPr>
        <w:spacing w:after="120"/>
        <w:ind w:firstLine="397"/>
        <w:jc w:val="both"/>
      </w:pPr>
      <w:r>
        <w:rPr>
          <w:rFonts w:ascii="Arial" w:cs="Arial" w:eastAsia="Arial" w:hAnsi="Arial"/>
          <w:sz w:val="24"/>
          <w:szCs w:val="24"/>
        </w:rPr>
        <w:t xml:space="preserve">2. В случаях, предусмотренных настоящим Кодексом, орган, в производстве которого находится дело, также вправе применить к потерпевшему, свидетелю и другим участникам процесса меры обеспечения уголовного судопроизводства в виде обязательства о явке, привода.</w:t>
      </w:r>
    </w:p>
    <w:p>
      <w:pPr>
        <w:spacing w:after="120"/>
        <w:ind w:firstLine="397"/>
        <w:jc w:val="both"/>
      </w:pPr>
      <w:r>
        <w:rPr>
          <w:rFonts w:ascii="Arial" w:cs="Arial" w:eastAsia="Arial" w:hAnsi="Arial"/>
          <w:b/>
          <w:bCs/>
          <w:sz w:val="24"/>
          <w:szCs w:val="24"/>
        </w:rPr>
        <w:t xml:space="preserve">Статья 120. Обязательство о явке</w:t>
      </w:r>
    </w:p>
    <w:p>
      <w:pPr>
        <w:spacing w:after="120"/>
        <w:ind w:firstLine="397"/>
        <w:jc w:val="both"/>
      </w:pPr>
      <w:r>
        <w:rPr>
          <w:rFonts w:ascii="Arial" w:cs="Arial" w:eastAsia="Arial" w:hAnsi="Arial"/>
          <w:sz w:val="24"/>
          <w:szCs w:val="24"/>
        </w:rPr>
        <w:t xml:space="preserve">1. При наличии достаточных оснований полагать, что подозреваемый, обвиняемый, а также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обязательство о явке.</w:t>
      </w:r>
    </w:p>
    <w:p>
      <w:pPr>
        <w:spacing w:after="120"/>
        <w:ind w:firstLine="397"/>
        <w:jc w:val="both"/>
      </w:pPr>
      <w:r>
        <w:rPr>
          <w:rFonts w:ascii="Arial" w:cs="Arial" w:eastAsia="Arial" w:hAnsi="Arial"/>
          <w:sz w:val="24"/>
          <w:szCs w:val="24"/>
        </w:rPr>
        <w:t xml:space="preserve">2. Орган, ведущий уголовное судопроизводство, в целях обеспечения нормального хода процесса вправе отобрать письменное обязательство о своевременной явке указанных в части 1 настоящей статьи лиц по вызову в соответствующий орган либо в суд, а в случае перемены места жительства - о незамедлительном сообщении об этом. При отобрании обязательства о явке указанные лица предупреждаются о последствиях его неисполнения.</w:t>
      </w:r>
    </w:p>
    <w:p>
      <w:pPr>
        <w:spacing w:after="120"/>
        <w:ind w:firstLine="397"/>
        <w:jc w:val="both"/>
      </w:pPr>
      <w:r>
        <w:rPr>
          <w:rFonts w:ascii="Arial" w:cs="Arial" w:eastAsia="Arial" w:hAnsi="Arial"/>
          <w:sz w:val="24"/>
          <w:szCs w:val="24"/>
        </w:rPr>
        <w:t xml:space="preserve">3. При неисполнении обязательства о явке подозреваемым, обвиняемым, потерпевшим, свидетелем может быть применен привод.</w:t>
      </w:r>
    </w:p>
    <w:p>
      <w:pPr>
        <w:spacing w:after="120"/>
        <w:ind w:firstLine="397"/>
        <w:jc w:val="both"/>
      </w:pPr>
      <w:r>
        <w:rPr>
          <w:rFonts w:ascii="Arial" w:cs="Arial" w:eastAsia="Arial" w:hAnsi="Arial"/>
          <w:b/>
          <w:bCs/>
          <w:sz w:val="24"/>
          <w:szCs w:val="24"/>
        </w:rPr>
        <w:t xml:space="preserve">Статья 121. Привод</w:t>
      </w:r>
    </w:p>
    <w:p>
      <w:pPr>
        <w:spacing w:after="120"/>
        <w:ind w:firstLine="397"/>
        <w:jc w:val="both"/>
      </w:pPr>
      <w:r>
        <w:rPr>
          <w:rFonts w:ascii="Arial" w:cs="Arial" w:eastAsia="Arial" w:hAnsi="Arial"/>
          <w:sz w:val="24"/>
          <w:szCs w:val="24"/>
        </w:rPr>
        <w:t xml:space="preserve">1. В случае неявки по вызову без уважительных причин подозреваемый, обвиняемый, потерпевший, свидетель могут быть по мотивированному постановлению следователя или судьи (суда) подвергнуты приводу (принудительному доставлению).</w:t>
      </w:r>
    </w:p>
    <w:p>
      <w:pPr>
        <w:spacing w:after="120"/>
        <w:ind w:firstLine="397"/>
        <w:jc w:val="both"/>
      </w:pPr>
      <w:r>
        <w:rPr>
          <w:rFonts w:ascii="Arial" w:cs="Arial" w:eastAsia="Arial" w:hAnsi="Arial"/>
          <w:sz w:val="24"/>
          <w:szCs w:val="24"/>
        </w:rPr>
        <w:t xml:space="preserve">2. Уважительными причинами неявки признаются:</w:t>
      </w:r>
    </w:p>
    <w:p>
      <w:pPr>
        <w:spacing w:after="120"/>
        <w:ind w:firstLine="397"/>
        <w:jc w:val="both"/>
      </w:pPr>
      <w:r>
        <w:rPr>
          <w:rFonts w:ascii="Arial" w:cs="Arial" w:eastAsia="Arial" w:hAnsi="Arial"/>
          <w:sz w:val="24"/>
          <w:szCs w:val="24"/>
        </w:rPr>
        <w:t xml:space="preserve">1) болезнь, лишающая лицо возможности явиться;</w:t>
      </w:r>
    </w:p>
    <w:p>
      <w:pPr>
        <w:spacing w:after="120"/>
        <w:ind w:firstLine="397"/>
        <w:jc w:val="both"/>
      </w:pPr>
      <w:r>
        <w:rPr>
          <w:rFonts w:ascii="Arial" w:cs="Arial" w:eastAsia="Arial" w:hAnsi="Arial"/>
          <w:sz w:val="24"/>
          <w:szCs w:val="24"/>
        </w:rPr>
        <w:t xml:space="preserve">2) смерть близких родственников, супруга (супруги);</w:t>
      </w:r>
    </w:p>
    <w:p>
      <w:pPr>
        <w:spacing w:after="120"/>
        <w:ind w:firstLine="397"/>
        <w:jc w:val="both"/>
      </w:pPr>
      <w:r>
        <w:rPr>
          <w:rFonts w:ascii="Arial" w:cs="Arial" w:eastAsia="Arial" w:hAnsi="Arial"/>
          <w:sz w:val="24"/>
          <w:szCs w:val="24"/>
        </w:rPr>
        <w:t xml:space="preserve">3) стихийное бедствие;</w:t>
      </w:r>
    </w:p>
    <w:p>
      <w:pPr>
        <w:spacing w:after="120"/>
        <w:ind w:firstLine="397"/>
        <w:jc w:val="both"/>
      </w:pPr>
      <w:r>
        <w:rPr>
          <w:rFonts w:ascii="Arial" w:cs="Arial" w:eastAsia="Arial" w:hAnsi="Arial"/>
          <w:sz w:val="24"/>
          <w:szCs w:val="24"/>
        </w:rPr>
        <w:t xml:space="preserve">4) неполучение повестки;</w:t>
      </w:r>
    </w:p>
    <w:p>
      <w:pPr>
        <w:spacing w:after="120"/>
        <w:ind w:firstLine="397"/>
        <w:jc w:val="both"/>
      </w:pPr>
      <w:r>
        <w:rPr>
          <w:rFonts w:ascii="Arial" w:cs="Arial" w:eastAsia="Arial" w:hAnsi="Arial"/>
          <w:sz w:val="24"/>
          <w:szCs w:val="24"/>
        </w:rPr>
        <w:t xml:space="preserve">5) иные обстоятельства, лишающие лица возможности явиться в назначенный срок.</w:t>
      </w:r>
    </w:p>
    <w:p>
      <w:pPr>
        <w:spacing w:after="120"/>
        <w:ind w:firstLine="397"/>
        <w:jc w:val="both"/>
      </w:pPr>
      <w:r>
        <w:rPr>
          <w:rFonts w:ascii="Arial" w:cs="Arial" w:eastAsia="Arial" w:hAnsi="Arial"/>
          <w:sz w:val="24"/>
          <w:szCs w:val="24"/>
        </w:rPr>
        <w:t xml:space="preserve">О наличии уважительных причин, препятствующих явке по вызову в назначенный срок, подозреваемый, обвиняемый, потерпевший, свидетель обязаны уведомить орган, которым они вызывались.</w:t>
      </w:r>
    </w:p>
    <w:p>
      <w:pPr>
        <w:spacing w:after="120"/>
        <w:ind w:firstLine="397"/>
        <w:jc w:val="both"/>
      </w:pPr>
      <w:r>
        <w:rPr>
          <w:rFonts w:ascii="Arial" w:cs="Arial" w:eastAsia="Arial" w:hAnsi="Arial"/>
          <w:sz w:val="24"/>
          <w:szCs w:val="24"/>
        </w:rPr>
        <w:t xml:space="preserve">3. Постановление о приводе объявляется подозреваемому, обвиняемому, потерпевшему, свидетелю, что удостоверяется их подписью на постановлении.</w:t>
      </w:r>
    </w:p>
    <w:p>
      <w:pPr>
        <w:spacing w:after="120"/>
        <w:ind w:firstLine="397"/>
        <w:jc w:val="both"/>
      </w:pPr>
      <w:r>
        <w:rPr>
          <w:rFonts w:ascii="Arial" w:cs="Arial" w:eastAsia="Arial" w:hAnsi="Arial"/>
          <w:sz w:val="24"/>
          <w:szCs w:val="24"/>
        </w:rPr>
        <w:t xml:space="preserve">4. Привод не может производиться в ночное время.</w:t>
      </w:r>
    </w:p>
    <w:p>
      <w:pPr>
        <w:spacing w:after="120"/>
        <w:ind w:firstLine="397"/>
        <w:jc w:val="both"/>
      </w:pPr>
      <w:r>
        <w:rPr>
          <w:rFonts w:ascii="Arial" w:cs="Arial" w:eastAsia="Arial" w:hAnsi="Arial"/>
          <w:sz w:val="24"/>
          <w:szCs w:val="24"/>
        </w:rPr>
        <w:t xml:space="preserve">5. Не подлежат приводу несовершеннолетние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ind w:firstLine="397"/>
        <w:jc w:val="both"/>
      </w:pPr>
      <w:r>
        <w:rPr>
          <w:rFonts w:ascii="Arial" w:cs="Arial" w:eastAsia="Arial" w:hAnsi="Arial"/>
          <w:sz w:val="24"/>
          <w:szCs w:val="24"/>
        </w:rPr>
        <w:t xml:space="preserve">6. Привод в досудебном производстве осуществляется органом дознания, а в судебном производстве - судебным приставом.</w:t>
      </w:r>
    </w:p>
    <w:p>
      <w:pPr>
        <w:spacing w:after="120"/>
        <w:ind w:firstLine="397"/>
        <w:jc w:val="both"/>
      </w:pPr>
      <w:r>
        <w:rPr>
          <w:rFonts w:ascii="Arial" w:cs="Arial" w:eastAsia="Arial" w:hAnsi="Arial"/>
          <w:b/>
          <w:bCs/>
          <w:sz w:val="24"/>
          <w:szCs w:val="24"/>
        </w:rPr>
        <w:t xml:space="preserve">Статья 122. Временное отстранение от должности</w:t>
      </w:r>
    </w:p>
    <w:p>
      <w:pPr>
        <w:spacing w:after="120"/>
        <w:ind w:firstLine="397"/>
        <w:jc w:val="both"/>
      </w:pPr>
      <w:r>
        <w:rPr>
          <w:rFonts w:ascii="Arial" w:cs="Arial" w:eastAsia="Arial" w:hAnsi="Arial"/>
          <w:sz w:val="24"/>
          <w:szCs w:val="24"/>
        </w:rPr>
        <w:t xml:space="preserve">1. В досудебном производстве следственный судья, а в судебном производстве - суд,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ind w:firstLine="397"/>
        <w:jc w:val="both"/>
      </w:pPr>
      <w:r>
        <w:rPr>
          <w:rFonts w:ascii="Arial" w:cs="Arial" w:eastAsia="Arial" w:hAnsi="Arial"/>
          <w:sz w:val="24"/>
          <w:szCs w:val="24"/>
        </w:rPr>
        <w:t xml:space="preserve">2. 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его защитнику не позднее 3 часов до подачи его следственному судье, в суд.</w:t>
      </w:r>
    </w:p>
    <w:p>
      <w:pPr>
        <w:spacing w:after="120"/>
        <w:ind w:firstLine="397"/>
        <w:jc w:val="both"/>
      </w:pPr>
      <w:r>
        <w:rPr>
          <w:rFonts w:ascii="Arial" w:cs="Arial" w:eastAsia="Arial" w:hAnsi="Arial"/>
          <w:sz w:val="24"/>
          <w:szCs w:val="24"/>
        </w:rPr>
        <w:t xml:space="preserve">3. Постановление следственного судьи,</w:t>
      </w:r>
      <w:r>
        <w:rPr>
          <w:rFonts w:ascii="Arial" w:cs="Arial" w:eastAsia="Arial" w:hAnsi="Arial"/>
          <w:sz w:val="24"/>
          <w:szCs w:val="24"/>
        </w:rPr>
        <w:t xml:space="preserve">суд</w:t>
      </w:r>
      <w:r>
        <w:rPr>
          <w:rFonts w:ascii="Arial" w:cs="Arial" w:eastAsia="Arial" w:hAnsi="Arial"/>
          <w:sz w:val="24"/>
          <w:szCs w:val="24"/>
        </w:rPr>
        <w:t xml:space="preserve"> определение суда о временном отстранении подозреваемого, обвиняемого от должности направляется по месту их работы руководителю организации, который в 3-дневный срок после их получения обязан исполнить и уведомить об этом уполномоченное должностное лицо органа дознания, следователя, прокурора</w:t>
      </w:r>
      <w:r>
        <w:rPr>
          <w:rFonts w:ascii="Arial" w:cs="Arial" w:eastAsia="Arial" w:hAnsi="Arial"/>
          <w:sz w:val="24"/>
          <w:szCs w:val="24"/>
        </w:rPr>
        <w:t xml:space="preserve"> или суд</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Временное отстранение подозреваемого, обвиняемого от должности отменяется постановлением следственного судьи, судьи, определением суда, когда отпадает необходимость в применении этой меры.</w:t>
      </w:r>
    </w:p>
    <w:p>
      <w:pPr>
        <w:spacing w:after="120"/>
        <w:ind w:firstLine="397"/>
        <w:jc w:val="both"/>
      </w:pPr>
      <w:r>
        <w:rPr>
          <w:rFonts w:ascii="Arial" w:cs="Arial" w:eastAsia="Arial" w:hAnsi="Arial"/>
          <w:i/>
          <w:iCs/>
          <w:sz w:val="24"/>
          <w:szCs w:val="24"/>
        </w:rPr>
        <w:t xml:space="preserve">(В редакции Закона КР от </w:t>
      </w:r>
      <w:hyperlink w:history="1" r:id="rIdtza1lng5her-ahysabfvd">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123. Наложение ареста на имущество</w:t>
      </w:r>
    </w:p>
    <w:p>
      <w:pPr>
        <w:spacing w:after="120"/>
        <w:ind w:firstLine="397"/>
        <w:jc w:val="both"/>
      </w:pPr>
      <w:r>
        <w:rPr>
          <w:rFonts w:ascii="Arial" w:cs="Arial" w:eastAsia="Arial" w:hAnsi="Arial"/>
          <w:sz w:val="24"/>
          <w:szCs w:val="24"/>
        </w:rPr>
        <w:t xml:space="preserve">1. 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лицо, осуществляющее досудебное производство, обязано принять меры по наложению ареста на имущество.</w:t>
      </w:r>
    </w:p>
    <w:p>
      <w:pPr>
        <w:spacing w:after="120"/>
        <w:ind w:firstLine="397"/>
        <w:jc w:val="both"/>
      </w:pPr>
      <w:r>
        <w:rPr>
          <w:rFonts w:ascii="Arial" w:cs="Arial" w:eastAsia="Arial" w:hAnsi="Arial"/>
          <w:sz w:val="24"/>
          <w:szCs w:val="24"/>
        </w:rPr>
        <w:t xml:space="preserve">2. 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настоящей статьей.</w:t>
      </w:r>
    </w:p>
    <w:p>
      <w:pPr>
        <w:spacing w:after="120"/>
        <w:ind w:firstLine="397"/>
        <w:jc w:val="both"/>
      </w:pPr>
      <w:r>
        <w:rPr>
          <w:rFonts w:ascii="Arial" w:cs="Arial" w:eastAsia="Arial" w:hAnsi="Arial"/>
          <w:sz w:val="24"/>
          <w:szCs w:val="24"/>
        </w:rPr>
        <w:t xml:space="preserve">3. 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w:t>
      </w:r>
      <w:r>
        <w:rPr>
          <w:rFonts w:ascii="Arial" w:cs="Arial" w:eastAsia="Arial" w:hAnsi="Arial"/>
          <w:sz w:val="24"/>
          <w:szCs w:val="24"/>
        </w:rPr>
        <w:t xml:space="preserve">,</w:t>
      </w:r>
      <w:r>
        <w:rPr>
          <w:rFonts w:ascii="Arial" w:cs="Arial" w:eastAsia="Arial" w:hAnsi="Arial"/>
          <w:sz w:val="24"/>
          <w:szCs w:val="24"/>
        </w:rPr>
        <w:t xml:space="preserve">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К постановлению прилагаются заверенные копии материалов дела, подтверждающие обоснованность ходатайства.</w:t>
      </w:r>
    </w:p>
    <w:p>
      <w:pPr>
        <w:spacing w:after="120"/>
        <w:ind w:firstLine="397"/>
        <w:jc w:val="both"/>
      </w:pPr>
      <w:r>
        <w:rPr>
          <w:rFonts w:ascii="Arial" w:cs="Arial" w:eastAsia="Arial" w:hAnsi="Arial"/>
          <w:sz w:val="24"/>
          <w:szCs w:val="24"/>
        </w:rPr>
        <w:t xml:space="preserve">4. Ходатайство должно содержать краткую фабулу преступления и (или) проступка, квалификацию, данные о подозреваемом, сведения об имуществе, на которое предлагается наложить арест, и выводы о необходимости наложения ареста на имущество с учетом соразмерности причиненного ущерба.</w:t>
      </w:r>
    </w:p>
    <w:p>
      <w:pPr>
        <w:spacing w:after="120"/>
        <w:ind w:firstLine="397"/>
        <w:jc w:val="both"/>
      </w:pPr>
      <w:r>
        <w:rPr>
          <w:rFonts w:ascii="Arial" w:cs="Arial" w:eastAsia="Arial" w:hAnsi="Arial"/>
          <w:sz w:val="24"/>
          <w:szCs w:val="24"/>
        </w:rPr>
        <w:t xml:space="preserve">5. Постановление лица, осуществляющего досудебное производство, о возбуждении ходатайства о наложении ареста на имущество и материалы к нему должны быть предоставлены следственному судье не позднее 48 часов с момента установления имущества, подлежащего аресту.</w:t>
      </w:r>
    </w:p>
    <w:p>
      <w:pPr>
        <w:spacing w:after="120"/>
        <w:ind w:firstLine="397"/>
        <w:jc w:val="both"/>
      </w:pPr>
      <w:r>
        <w:rPr>
          <w:rFonts w:ascii="Arial" w:cs="Arial" w:eastAsia="Arial" w:hAnsi="Arial"/>
          <w:sz w:val="24"/>
          <w:szCs w:val="24"/>
        </w:rPr>
        <w:t xml:space="preserve">Копия постановления о возбуждении ходатайства о наложении ареста на имущество с приложенными документами, подтверждающими обоснованность ходатайства, вручается уполномоченным должностным лицом органа дознания, следователем подозреваемому, его защитнику не позднее чем за 3 часа до подачи его следственному судье.</w:t>
      </w:r>
    </w:p>
    <w:p>
      <w:pPr>
        <w:spacing w:after="120"/>
        <w:ind w:firstLine="397"/>
        <w:jc w:val="both"/>
      </w:pPr>
      <w:r>
        <w:rPr>
          <w:rFonts w:ascii="Arial" w:cs="Arial" w:eastAsia="Arial" w:hAnsi="Arial"/>
          <w:sz w:val="24"/>
          <w:szCs w:val="24"/>
        </w:rPr>
        <w:t xml:space="preserve">6.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397"/>
        <w:jc w:val="both"/>
      </w:pPr>
      <w:r>
        <w:rPr>
          <w:rFonts w:ascii="Arial" w:cs="Arial" w:eastAsia="Arial" w:hAnsi="Arial"/>
          <w:sz w:val="24"/>
          <w:szCs w:val="24"/>
        </w:rPr>
        <w:t xml:space="preserve">7. При наложении ареста на имущество может участвовать специалист.</w:t>
      </w:r>
    </w:p>
    <w:p>
      <w:pPr>
        <w:spacing w:after="120"/>
        <w:ind w:firstLine="397"/>
        <w:jc w:val="both"/>
      </w:pPr>
      <w:r>
        <w:rPr>
          <w:rFonts w:ascii="Arial" w:cs="Arial" w:eastAsia="Arial" w:hAnsi="Arial"/>
          <w:sz w:val="24"/>
          <w:szCs w:val="24"/>
        </w:rPr>
        <w:t xml:space="preserve">8. Имущество, на которое наложен арест следственным судьей, может быть изъято либо передано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ind w:firstLine="397"/>
        <w:jc w:val="both"/>
      </w:pPr>
      <w:r>
        <w:rPr>
          <w:rFonts w:ascii="Arial" w:cs="Arial" w:eastAsia="Arial" w:hAnsi="Arial"/>
          <w:sz w:val="24"/>
          <w:szCs w:val="24"/>
        </w:rPr>
        <w:t xml:space="preserve">9. При наложении ареста на принадлежащие подозреваемому,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следственного судьи, суда.</w:t>
      </w:r>
    </w:p>
    <w:p>
      <w:pPr>
        <w:spacing w:after="120"/>
        <w:ind w:firstLine="397"/>
        <w:jc w:val="both"/>
      </w:pPr>
      <w:r>
        <w:rPr>
          <w:rFonts w:ascii="Arial" w:cs="Arial" w:eastAsia="Arial" w:hAnsi="Arial"/>
          <w:sz w:val="24"/>
          <w:szCs w:val="24"/>
        </w:rPr>
        <w:t xml:space="preserve">10. 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обязательным получением такого решения у следственного судьи в течение 24 часов.</w:t>
      </w:r>
    </w:p>
    <w:p>
      <w:pPr>
        <w:spacing w:after="120"/>
        <w:ind w:firstLine="397"/>
        <w:jc w:val="both"/>
      </w:pPr>
      <w:r>
        <w:rPr>
          <w:rFonts w:ascii="Arial" w:cs="Arial" w:eastAsia="Arial" w:hAnsi="Arial"/>
          <w:sz w:val="24"/>
          <w:szCs w:val="24"/>
        </w:rPr>
        <w:t xml:space="preserve">11. При наложении ареста на имущество составляется протокол в соответствии с требованиями </w:t>
      </w:r>
      <w:hyperlink w:history="1" r:id="rIdeeigexmxvd0wrfpzn3tl4">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Копия протокола вручается лицу, на имущество которого наложен арест.</w:t>
      </w:r>
    </w:p>
    <w:p>
      <w:pPr>
        <w:spacing w:after="120"/>
        <w:ind w:firstLine="397"/>
        <w:jc w:val="both"/>
      </w:pPr>
      <w:r>
        <w:rPr>
          <w:rFonts w:ascii="Arial" w:cs="Arial" w:eastAsia="Arial" w:hAnsi="Arial"/>
          <w:sz w:val="24"/>
          <w:szCs w:val="24"/>
        </w:rPr>
        <w:t xml:space="preserve">При отсутствии имущества, подлежащего аресту, об этом указывается в протоколе.</w:t>
      </w:r>
    </w:p>
    <w:p>
      <w:pPr>
        <w:spacing w:after="120"/>
        <w:ind w:firstLine="397"/>
        <w:jc w:val="both"/>
      </w:pPr>
      <w:r>
        <w:rPr>
          <w:rFonts w:ascii="Arial" w:cs="Arial" w:eastAsia="Arial" w:hAnsi="Arial"/>
          <w:sz w:val="24"/>
          <w:szCs w:val="24"/>
        </w:rPr>
        <w:t xml:space="preserve">12. Наложение ареста на имущество отменяется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120"/>
        <w:ind w:firstLine="397"/>
        <w:jc w:val="both"/>
      </w:pPr>
      <w:r>
        <w:rPr>
          <w:rFonts w:ascii="Arial" w:cs="Arial" w:eastAsia="Arial" w:hAnsi="Arial"/>
          <w:sz w:val="24"/>
          <w:szCs w:val="24"/>
        </w:rPr>
        <w:t xml:space="preserve">13.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и по месту учета прав владельца ценных бумаг с соблюдением требований настоящей статьи.</w:t>
      </w:r>
    </w:p>
    <w:p>
      <w:pPr>
        <w:spacing w:after="120"/>
        <w:ind w:firstLine="397"/>
        <w:jc w:val="both"/>
      </w:pPr>
      <w:r>
        <w:rPr>
          <w:rFonts w:ascii="Arial" w:cs="Arial" w:eastAsia="Arial" w:hAnsi="Arial"/>
          <w:sz w:val="24"/>
          <w:szCs w:val="24"/>
        </w:rPr>
        <w:t xml:space="preserve">14. В протоколе о наложении ареста на ценные бумаги указываются:</w:t>
      </w:r>
    </w:p>
    <w:p>
      <w:pPr>
        <w:spacing w:after="120"/>
        <w:ind w:firstLine="397"/>
        <w:jc w:val="both"/>
      </w:pPr>
      <w:r>
        <w:rPr>
          <w:rFonts w:ascii="Arial" w:cs="Arial" w:eastAsia="Arial" w:hAnsi="Arial"/>
          <w:sz w:val="24"/>
          <w:szCs w:val="24"/>
        </w:rPr>
        <w:t xml:space="preserve">1) общее количество ценных бумаг, на которые наложен арест, их вид, категория (тип) или серия;</w:t>
      </w:r>
    </w:p>
    <w:p>
      <w:pPr>
        <w:spacing w:after="120"/>
        <w:ind w:firstLine="397"/>
        <w:jc w:val="both"/>
      </w:pPr>
      <w:r>
        <w:rPr>
          <w:rFonts w:ascii="Arial" w:cs="Arial" w:eastAsia="Arial" w:hAnsi="Arial"/>
          <w:sz w:val="24"/>
          <w:szCs w:val="24"/>
        </w:rPr>
        <w:t xml:space="preserve">2) номинальная стоимость;</w:t>
      </w:r>
    </w:p>
    <w:p>
      <w:pPr>
        <w:spacing w:after="120"/>
        <w:ind w:firstLine="397"/>
        <w:jc w:val="both"/>
      </w:pPr>
      <w:r>
        <w:rPr>
          <w:rFonts w:ascii="Arial" w:cs="Arial" w:eastAsia="Arial" w:hAnsi="Arial"/>
          <w:sz w:val="24"/>
          <w:szCs w:val="24"/>
        </w:rPr>
        <w:t xml:space="preserve">3) государственный регистрационный номер;</w:t>
      </w:r>
    </w:p>
    <w:p>
      <w:pPr>
        <w:spacing w:after="120"/>
        <w:ind w:firstLine="397"/>
        <w:jc w:val="both"/>
      </w:pPr>
      <w:r>
        <w:rPr>
          <w:rFonts w:ascii="Arial" w:cs="Arial" w:eastAsia="Arial" w:hAnsi="Arial"/>
          <w:sz w:val="24"/>
          <w:szCs w:val="24"/>
        </w:rPr>
        <w:t xml:space="preserve">4) 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ind w:firstLine="397"/>
        <w:jc w:val="both"/>
      </w:pPr>
      <w:r>
        <w:rPr>
          <w:rFonts w:ascii="Arial" w:cs="Arial" w:eastAsia="Arial" w:hAnsi="Arial"/>
          <w:sz w:val="24"/>
          <w:szCs w:val="24"/>
        </w:rPr>
        <w:t xml:space="preserve">5) сведения о документе, удостоверяющем право собственности на ценные бумаги, на которые наложен арест.</w:t>
      </w:r>
    </w:p>
    <w:p>
      <w:pPr>
        <w:spacing w:after="120"/>
        <w:ind w:firstLine="397"/>
        <w:jc w:val="both"/>
      </w:pPr>
      <w:r>
        <w:rPr>
          <w:rFonts w:ascii="Arial" w:cs="Arial" w:eastAsia="Arial" w:hAnsi="Arial"/>
          <w:sz w:val="24"/>
          <w:szCs w:val="24"/>
        </w:rPr>
        <w:t xml:space="preserve">15.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законом.</w:t>
      </w:r>
    </w:p>
    <w:p>
      <w:pPr>
        <w:spacing w:after="120"/>
        <w:ind w:firstLine="397"/>
        <w:jc w:val="both"/>
      </w:pPr>
      <w:r>
        <w:rPr>
          <w:rFonts w:ascii="Arial" w:cs="Arial" w:eastAsia="Arial" w:hAnsi="Arial"/>
          <w:sz w:val="24"/>
          <w:szCs w:val="24"/>
        </w:rPr>
        <w:t xml:space="preserve">16. Наложение ареста на имущество по решению судьи, принявшего дело к своему производству, осуществляется судебным исполнителем.</w:t>
      </w:r>
    </w:p>
    <w:p>
      <w:pPr>
        <w:spacing w:after="120"/>
        <w:ind w:firstLine="397"/>
        <w:jc w:val="both"/>
      </w:pPr>
      <w:r>
        <w:rPr>
          <w:rFonts w:ascii="Arial" w:cs="Arial" w:eastAsia="Arial" w:hAnsi="Arial"/>
          <w:sz w:val="24"/>
          <w:szCs w:val="24"/>
        </w:rPr>
        <w:t xml:space="preserve">17. О произведенном аресте имущества судебный исполнитель составляет опись, копия которой вручается лицу, на имущество которого наложен арест, о чем делается соответствующая отметка, а опись направляется судье, принявшему решение о наложении ареста на имущество.</w:t>
      </w:r>
    </w:p>
    <w:p>
      <w:pPr>
        <w:spacing w:after="120"/>
        <w:ind w:firstLine="397"/>
        <w:jc w:val="both"/>
      </w:pPr>
      <w:r>
        <w:rPr>
          <w:rFonts w:ascii="Arial" w:cs="Arial" w:eastAsia="Arial" w:hAnsi="Arial"/>
          <w:i/>
          <w:iCs/>
          <w:sz w:val="24"/>
          <w:szCs w:val="24"/>
        </w:rPr>
        <w:t xml:space="preserve">(В редакции Закона КР от </w:t>
      </w:r>
      <w:hyperlink w:history="1" r:id="rIdbo3m9jo9zop9ccz2zn-l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Запрет на приближение</w:t>
      </w:r>
    </w:p>
    <w:p>
      <w:pPr>
        <w:spacing w:after="120"/>
        <w:ind w:firstLine="397"/>
        <w:jc w:val="both"/>
      </w:pPr>
      <w:r>
        <w:rPr>
          <w:rFonts w:ascii="Arial" w:cs="Arial" w:eastAsia="Arial" w:hAnsi="Arial"/>
          <w:sz w:val="24"/>
          <w:szCs w:val="24"/>
        </w:rPr>
        <w:t xml:space="preserve">1. Запрет на приближение состоит в ограничении подозреваемого, обвиняемого на встречи с потерпевшим и иными лицами в целях их защиты.</w:t>
      </w:r>
    </w:p>
    <w:p>
      <w:pPr>
        <w:spacing w:after="120"/>
        <w:ind w:firstLine="397"/>
        <w:jc w:val="both"/>
      </w:pPr>
      <w:r>
        <w:rPr>
          <w:rFonts w:ascii="Arial" w:cs="Arial" w:eastAsia="Arial" w:hAnsi="Arial"/>
          <w:sz w:val="24"/>
          <w:szCs w:val="24"/>
        </w:rPr>
        <w:t xml:space="preserve">2. Судья, следователь, уполномоченное должностное лицо органа дознания вправе запретить подозреваемому, обвиняемому разыскивать, преследовать, посещать защищаемых лиц, вести с ними устные, телефонные переговоры и общаться иными способами, приближаться на расстояние менее 10 метров, посещать определенные места.</w:t>
      </w:r>
    </w:p>
    <w:p>
      <w:pPr>
        <w:spacing w:after="120"/>
        <w:ind w:firstLine="397"/>
        <w:jc w:val="both"/>
      </w:pPr>
      <w:r>
        <w:rPr>
          <w:rFonts w:ascii="Arial" w:cs="Arial" w:eastAsia="Arial" w:hAnsi="Arial"/>
          <w:sz w:val="24"/>
          <w:szCs w:val="24"/>
        </w:rPr>
        <w:t xml:space="preserve">3. Запрет на приближение применяется на основании постановления судьи, следователя, уполномоченного должностного лица органа дознания по заявлению лица, подлежащего защите. В постановлении должны быть указаны основания применения данной меры обеспечения уголовного судопроизводства и виды запрета на приближение, а также орган дознания, на который возлагается контроль за ее соблюдением. Копия постановления о запрете на приближение вручается подозреваемому, обвиняемому, защищаемому лицу и органу дознания, осуществляющему контроль.</w:t>
      </w:r>
    </w:p>
    <w:p>
      <w:pPr>
        <w:spacing w:after="120"/>
        <w:ind w:firstLine="397"/>
        <w:jc w:val="both"/>
      </w:pPr>
      <w:r>
        <w:rPr>
          <w:rFonts w:ascii="Arial" w:cs="Arial" w:eastAsia="Arial" w:hAnsi="Arial"/>
          <w:sz w:val="24"/>
          <w:szCs w:val="24"/>
        </w:rPr>
        <w:t xml:space="preserve">4. При нарушении запрета на приближение в отношении подозреваемого, обвиняемого может быть применена одна из видов мер пресечения, предусмотренных </w:t>
      </w:r>
      <w:hyperlink w:history="1" r:id="rIdc0xo8ntrndueg2r6mcivf">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ХОДАТАЙСТВА. ОБЖАЛОВАНИЕ ДЕЙСТВИЙ И РЕШЕНИЙ ГОСУДАРСТВЕННЫХ ОРГАНОВ И ДОЛЖНОСТНЫХ ЛИЦ, ОСУЩЕСТВЛЯЮЩИХ УГОЛОВНОЕ СУДОПРОИЗВОДСТВО</w:t>
      </w:r>
    </w:p>
    <w:p>
      <w:pPr>
        <w:spacing w:after="120"/>
        <w:ind w:firstLine="397"/>
        <w:jc w:val="center"/>
      </w:pPr>
      <w:r>
        <w:rPr>
          <w:rFonts w:ascii="Arial" w:cs="Arial" w:eastAsia="Arial" w:hAnsi="Arial"/>
          <w:b/>
          <w:bCs/>
          <w:sz w:val="24"/>
          <w:szCs w:val="24"/>
        </w:rPr>
        <w:t xml:space="preserve">Глава 15. Ходатайства</w:t>
      </w:r>
    </w:p>
    <w:p>
      <w:pPr>
        <w:spacing w:after="120"/>
        <w:ind w:firstLine="397"/>
        <w:jc w:val="both"/>
      </w:pPr>
      <w:r>
        <w:rPr>
          <w:rFonts w:ascii="Arial" w:cs="Arial" w:eastAsia="Arial" w:hAnsi="Arial"/>
          <w:b/>
          <w:bCs/>
          <w:sz w:val="24"/>
          <w:szCs w:val="24"/>
        </w:rPr>
        <w:t xml:space="preserve">Статья 125. Лица, имеющие право заявлять ходатайства</w:t>
      </w:r>
    </w:p>
    <w:p>
      <w:pPr>
        <w:spacing w:after="120"/>
        <w:ind w:firstLine="397"/>
        <w:jc w:val="both"/>
      </w:pPr>
      <w:r>
        <w:rPr>
          <w:rFonts w:ascii="Arial" w:cs="Arial" w:eastAsia="Arial" w:hAnsi="Arial"/>
          <w:sz w:val="24"/>
          <w:szCs w:val="24"/>
        </w:rPr>
        <w:t xml:space="preserve">1. Подозреваемый, обвиняемый и их защитники, потерпевший, его законный представитель и представитель, частный обвинитель, эксперт,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обращаться к органу дознания, следователю, прокурору, суду с ходатайствами о производстве процессуальных действий или принятии процессуальных решений для установления обстоятельств, имеющих значение для уголовного дела, а также дела о проступке, обеспечения прав и законных интересов лица, обратившегося с ходатайством, либо представляемых им лица или организации.</w:t>
      </w:r>
    </w:p>
    <w:p>
      <w:pPr>
        <w:spacing w:after="120"/>
        <w:ind w:firstLine="397"/>
        <w:jc w:val="both"/>
      </w:pPr>
      <w:r>
        <w:rPr>
          <w:rFonts w:ascii="Arial" w:cs="Arial" w:eastAsia="Arial" w:hAnsi="Arial"/>
          <w:sz w:val="24"/>
          <w:szCs w:val="24"/>
        </w:rPr>
        <w:t xml:space="preserve">2. Правом заявлять ходатайство в интересах государства в ходе досудебного производства и судебного разбирательства обладают прокурор, государственный обвинитель.</w:t>
      </w:r>
    </w:p>
    <w:p>
      <w:pPr>
        <w:spacing w:after="120"/>
        <w:ind w:firstLine="397"/>
        <w:jc w:val="both"/>
      </w:pPr>
      <w:r>
        <w:rPr>
          <w:rFonts w:ascii="Arial" w:cs="Arial" w:eastAsia="Arial" w:hAnsi="Arial"/>
          <w:b/>
          <w:bCs/>
          <w:sz w:val="24"/>
          <w:szCs w:val="24"/>
        </w:rPr>
        <w:t xml:space="preserve">Статья 126. Заявление и разрешение ходатайств</w:t>
      </w:r>
    </w:p>
    <w:p>
      <w:pPr>
        <w:spacing w:after="120"/>
        <w:ind w:firstLine="397"/>
        <w:jc w:val="both"/>
      </w:pPr>
      <w:r>
        <w:rPr>
          <w:rFonts w:ascii="Arial" w:cs="Arial" w:eastAsia="Arial" w:hAnsi="Arial"/>
          <w:sz w:val="24"/>
          <w:szCs w:val="24"/>
        </w:rPr>
        <w:t xml:space="preserve">1. Ходатайство может быть заявлено на любой стадии уголовного судопроизводства по уголовному делу и делу о проступках. Письменное ходатайство приобщается к делу, устное - заносится в протокол следственного действия или судебного заседания.</w:t>
      </w:r>
    </w:p>
    <w:p>
      <w:pPr>
        <w:spacing w:after="120"/>
        <w:ind w:firstLine="397"/>
        <w:jc w:val="both"/>
      </w:pPr>
      <w:r>
        <w:rPr>
          <w:rFonts w:ascii="Arial" w:cs="Arial" w:eastAsia="Arial" w:hAnsi="Arial"/>
          <w:sz w:val="24"/>
          <w:szCs w:val="24"/>
        </w:rPr>
        <w:t xml:space="preserve">2. 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3 суток со дня заявления.</w:t>
      </w:r>
    </w:p>
    <w:p>
      <w:pPr>
        <w:spacing w:after="120"/>
        <w:ind w:firstLine="397"/>
        <w:jc w:val="both"/>
      </w:pPr>
      <w:r>
        <w:rPr>
          <w:rFonts w:ascii="Arial" w:cs="Arial" w:eastAsia="Arial" w:hAnsi="Arial"/>
          <w:sz w:val="24"/>
          <w:szCs w:val="24"/>
        </w:rPr>
        <w:t xml:space="preserve">3. О полном или частичном отказе в удовлетворении ходатайства уполномоченное должностное лицо органа дознания, следователь, прокурор, судья выносят постановление, а суд - определение, которое доводится до лица, заявившего ходатайство.</w:t>
      </w:r>
    </w:p>
    <w:p>
      <w:pPr>
        <w:spacing w:after="120"/>
        <w:ind w:firstLine="397"/>
        <w:jc w:val="both"/>
      </w:pPr>
      <w:r>
        <w:rPr>
          <w:rFonts w:ascii="Arial" w:cs="Arial" w:eastAsia="Arial" w:hAnsi="Arial"/>
          <w:sz w:val="24"/>
          <w:szCs w:val="24"/>
        </w:rPr>
        <w:t xml:space="preserve">4. Отклонение ходатайства не препятствует повторному его заявлению на последующих этапах уголовного судопроизводства.</w:t>
      </w:r>
    </w:p>
    <w:p>
      <w:pPr>
        <w:spacing w:after="120"/>
        <w:ind w:firstLine="397"/>
        <w:jc w:val="both"/>
      </w:pPr>
      <w:r>
        <w:rPr>
          <w:rFonts w:ascii="Arial" w:cs="Arial" w:eastAsia="Arial" w:hAnsi="Arial"/>
          <w:sz w:val="24"/>
          <w:szCs w:val="24"/>
        </w:rPr>
        <w:t xml:space="preserve">5. Решение по ходатайству может быть обжаловано в порядке, установленном настоящим Кодексом.</w:t>
      </w:r>
    </w:p>
    <w:p>
      <w:pPr>
        <w:spacing w:after="120"/>
        <w:ind w:firstLine="397"/>
        <w:jc w:val="center"/>
      </w:pPr>
      <w:r>
        <w:rPr>
          <w:rFonts w:ascii="Arial" w:cs="Arial" w:eastAsia="Arial" w:hAnsi="Arial"/>
          <w:b/>
          <w:bCs/>
          <w:sz w:val="24"/>
          <w:szCs w:val="24"/>
        </w:rPr>
        <w:t xml:space="preserve">Глава 16. Обжалование действий и решений государственных органов и должностных лиц, осуществляющих уголовное судопроизводство</w:t>
      </w:r>
    </w:p>
    <w:p>
      <w:pPr>
        <w:spacing w:after="120"/>
        <w:ind w:firstLine="397"/>
        <w:jc w:val="both"/>
      </w:pPr>
      <w:r>
        <w:rPr>
          <w:rFonts w:ascii="Arial" w:cs="Arial" w:eastAsia="Arial" w:hAnsi="Arial"/>
          <w:b/>
          <w:bCs/>
          <w:sz w:val="24"/>
          <w:szCs w:val="24"/>
        </w:rPr>
        <w:t xml:space="preserve">Статья 127. Право обжалования</w:t>
      </w:r>
    </w:p>
    <w:p>
      <w:pPr>
        <w:spacing w:after="120"/>
        <w:ind w:firstLine="397"/>
        <w:jc w:val="both"/>
      </w:pPr>
      <w:r>
        <w:rPr>
          <w:rFonts w:ascii="Arial" w:cs="Arial" w:eastAsia="Arial" w:hAnsi="Arial"/>
          <w:sz w:val="24"/>
          <w:szCs w:val="24"/>
        </w:rPr>
        <w:t xml:space="preserve">Действия (бездействие) и решения органа дознания, следователя, руководителя следственного подразделения, прокурора и суда могут быть обжалованы в установленном настоящим Кодексом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w:t>
      </w:r>
    </w:p>
    <w:p>
      <w:pPr>
        <w:spacing w:after="120"/>
        <w:ind w:firstLine="397"/>
        <w:jc w:val="both"/>
      </w:pPr>
      <w:r>
        <w:rPr>
          <w:rFonts w:ascii="Arial" w:cs="Arial" w:eastAsia="Arial" w:hAnsi="Arial"/>
          <w:b/>
          <w:bCs/>
          <w:sz w:val="24"/>
          <w:szCs w:val="24"/>
        </w:rPr>
        <w:t xml:space="preserve">Статья 128. Подача жалобы</w:t>
      </w:r>
    </w:p>
    <w:p>
      <w:pPr>
        <w:spacing w:after="120"/>
        <w:ind w:firstLine="397"/>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осуществляющим уголовное судопроизводство по уголовному делу или делу о проступке, которые уполномочены законом рассматривать жалобы и принимать по ним решения.</w:t>
      </w:r>
    </w:p>
    <w:p>
      <w:pPr>
        <w:spacing w:after="120"/>
        <w:ind w:firstLine="397"/>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ind w:firstLine="397"/>
        <w:jc w:val="both"/>
      </w:pPr>
      <w:r>
        <w:rPr>
          <w:rFonts w:ascii="Arial" w:cs="Arial" w:eastAsia="Arial" w:hAnsi="Arial"/>
          <w:sz w:val="24"/>
          <w:szCs w:val="24"/>
        </w:rPr>
        <w:t xml:space="preserve">3. Лицо, подавшее жалобу, вправе ее отозвать. Подозреваемый, обвиняемый вправе отозвать жалобу защитника; потерпевший, частный обвинитель вправе отозвать жалобу своего представителя, кроме законного представителя. Отзыв жалобы не препятствует ее повторной подаче.</w:t>
      </w:r>
    </w:p>
    <w:p>
      <w:pPr>
        <w:spacing w:after="120"/>
        <w:ind w:firstLine="397"/>
        <w:jc w:val="both"/>
      </w:pPr>
      <w:r>
        <w:rPr>
          <w:rFonts w:ascii="Arial" w:cs="Arial" w:eastAsia="Arial" w:hAnsi="Arial"/>
          <w:sz w:val="24"/>
          <w:szCs w:val="24"/>
        </w:rPr>
        <w:t xml:space="preserve">4.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120"/>
        <w:ind w:firstLine="397"/>
        <w:jc w:val="both"/>
      </w:pPr>
      <w:r>
        <w:rPr>
          <w:rFonts w:ascii="Arial" w:cs="Arial" w:eastAsia="Arial" w:hAnsi="Arial"/>
          <w:b/>
          <w:bCs/>
          <w:sz w:val="24"/>
          <w:szCs w:val="24"/>
        </w:rPr>
        <w:t xml:space="preserve">Статья 129. Сроки подачи жалобы</w:t>
      </w:r>
    </w:p>
    <w:p>
      <w:pPr>
        <w:spacing w:after="120"/>
        <w:ind w:firstLine="397"/>
        <w:jc w:val="both"/>
      </w:pPr>
      <w:r>
        <w:rPr>
          <w:rFonts w:ascii="Arial" w:cs="Arial" w:eastAsia="Arial" w:hAnsi="Arial"/>
          <w:sz w:val="24"/>
          <w:szCs w:val="24"/>
        </w:rPr>
        <w:t xml:space="preserve">1. Жалобы на действия (бездействие)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w:t>
      </w:r>
    </w:p>
    <w:p>
      <w:pPr>
        <w:spacing w:after="120"/>
        <w:ind w:firstLine="397"/>
        <w:jc w:val="both"/>
      </w:pPr>
      <w:r>
        <w:rPr>
          <w:rFonts w:ascii="Arial" w:cs="Arial" w:eastAsia="Arial" w:hAnsi="Arial"/>
          <w:sz w:val="24"/>
          <w:szCs w:val="24"/>
        </w:rPr>
        <w:t xml:space="preserve">2. Жалобы на решения следственного судьи, прокурора, следователя, уполномоченного должностного лица органа дознания, а также приговоры, постановления судов подаются в сроки, установленные настоящим Кодексом.</w:t>
      </w:r>
    </w:p>
    <w:p>
      <w:pPr>
        <w:spacing w:after="120"/>
        <w:ind w:firstLine="397"/>
        <w:jc w:val="both"/>
      </w:pPr>
      <w:r>
        <w:rPr>
          <w:rFonts w:ascii="Arial" w:cs="Arial" w:eastAsia="Arial" w:hAnsi="Arial"/>
          <w:b/>
          <w:bCs/>
          <w:sz w:val="24"/>
          <w:szCs w:val="24"/>
        </w:rPr>
        <w:t xml:space="preserve">Статья 130. Направление жалоб лиц, задержанных или содержащихся под стражей</w:t>
      </w:r>
    </w:p>
    <w:p>
      <w:pPr>
        <w:spacing w:after="120"/>
        <w:ind w:firstLine="397"/>
        <w:jc w:val="both"/>
      </w:pPr>
      <w:r>
        <w:rPr>
          <w:rFonts w:ascii="Arial" w:cs="Arial" w:eastAsia="Arial" w:hAnsi="Arial"/>
          <w:sz w:val="24"/>
          <w:szCs w:val="24"/>
        </w:rPr>
        <w:t xml:space="preserve">1. Администрация места заключения обязана немедленно передавать руководителю следственного подразделения, прокурору, суду адресованные им жалобы лиц, задержанных по подозрению в совершении преступления или содержащихся под стражей.</w:t>
      </w:r>
    </w:p>
    <w:p>
      <w:pPr>
        <w:spacing w:after="120"/>
        <w:ind w:firstLine="397"/>
        <w:jc w:val="both"/>
      </w:pPr>
      <w:r>
        <w:rPr>
          <w:rFonts w:ascii="Arial" w:cs="Arial" w:eastAsia="Arial" w:hAnsi="Arial"/>
          <w:sz w:val="24"/>
          <w:szCs w:val="24"/>
        </w:rPr>
        <w:t xml:space="preserve">2. 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12 часов передать прокурору или в суд, а жалобы на действия и решения прокурора - вышестоящему прокурору.</w:t>
      </w:r>
    </w:p>
    <w:p>
      <w:pPr>
        <w:spacing w:after="120"/>
        <w:ind w:firstLine="397"/>
        <w:jc w:val="both"/>
      </w:pPr>
      <w:r>
        <w:rPr>
          <w:rFonts w:ascii="Arial" w:cs="Arial" w:eastAsia="Arial" w:hAnsi="Arial"/>
          <w:b/>
          <w:bCs/>
          <w:sz w:val="24"/>
          <w:szCs w:val="24"/>
        </w:rPr>
        <w:t xml:space="preserve">Статья 131. Порядок рассмотрения жалобы прокурором, руководителем следственного подразделения</w:t>
      </w:r>
    </w:p>
    <w:p>
      <w:pPr>
        <w:spacing w:after="120"/>
        <w:ind w:firstLine="397"/>
        <w:jc w:val="both"/>
      </w:pPr>
      <w:r>
        <w:rPr>
          <w:rFonts w:ascii="Arial" w:cs="Arial" w:eastAsia="Arial" w:hAnsi="Arial"/>
          <w:sz w:val="24"/>
          <w:szCs w:val="24"/>
        </w:rPr>
        <w:t xml:space="preserve">1. Прокурор, руководитель следственного подразделения рассматривает жалобу не позднее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pPr>
        <w:spacing w:after="120"/>
        <w:ind w:firstLine="397"/>
        <w:jc w:val="both"/>
      </w:pPr>
      <w:r>
        <w:rPr>
          <w:rFonts w:ascii="Arial" w:cs="Arial" w:eastAsia="Arial" w:hAnsi="Arial"/>
          <w:sz w:val="24"/>
          <w:szCs w:val="24"/>
        </w:rPr>
        <w:t xml:space="preserve">2. По результатам рассмотрения жалобы прокурор, руководитель следственного подразделения принимает решение о полном или частичном удовлетворении жалобы с отменой или изменением обжалуемого решения либо об отказе в удовлетворении жалобы, о чем заявитель должен быть уведомлен в течение 12 часов.</w:t>
      </w:r>
    </w:p>
    <w:p>
      <w:pPr>
        <w:spacing w:after="120"/>
        <w:ind w:firstLine="397"/>
        <w:jc w:val="both"/>
      </w:pPr>
      <w:r>
        <w:rPr>
          <w:rFonts w:ascii="Arial" w:cs="Arial" w:eastAsia="Arial" w:hAnsi="Arial"/>
          <w:sz w:val="24"/>
          <w:szCs w:val="24"/>
        </w:rPr>
        <w:t xml:space="preserve">3. Орган дознания, следователь вправе обжаловать принятое решение прокурора, руководителя следственного подразделения соответственно вышестоящему прокурору или руководителю органа, следственного подразделения.</w:t>
      </w:r>
    </w:p>
    <w:p>
      <w:pPr>
        <w:spacing w:after="120"/>
        <w:ind w:firstLine="397"/>
        <w:jc w:val="both"/>
      </w:pPr>
      <w:r>
        <w:rPr>
          <w:rFonts w:ascii="Arial" w:cs="Arial" w:eastAsia="Arial" w:hAnsi="Arial"/>
          <w:b/>
          <w:bCs/>
          <w:sz w:val="24"/>
          <w:szCs w:val="24"/>
        </w:rPr>
        <w:t xml:space="preserve">Статья 132. Судебный порядок рассмотрения жалоб</w:t>
      </w:r>
    </w:p>
    <w:p>
      <w:pPr>
        <w:spacing w:after="120"/>
        <w:ind w:firstLine="397"/>
        <w:jc w:val="both"/>
      </w:pPr>
      <w:r>
        <w:rPr>
          <w:rFonts w:ascii="Arial" w:cs="Arial" w:eastAsia="Arial" w:hAnsi="Arial"/>
          <w:sz w:val="24"/>
          <w:szCs w:val="24"/>
        </w:rPr>
        <w:t xml:space="preserve">1. Постановления, а равно иные решения и действия (бездействие) прокурора, следователя, уполномоченного должностного лица органа дознания по уголовному делу либо делу о проступке могут быть обжалованы в суд по месту досудебного производства.</w:t>
      </w:r>
    </w:p>
    <w:p>
      <w:pPr>
        <w:spacing w:after="120"/>
        <w:ind w:firstLine="397"/>
        <w:jc w:val="both"/>
      </w:pPr>
      <w:r>
        <w:rPr>
          <w:rFonts w:ascii="Arial" w:cs="Arial" w:eastAsia="Arial" w:hAnsi="Arial"/>
          <w:sz w:val="24"/>
          <w:szCs w:val="24"/>
        </w:rPr>
        <w:t xml:space="preserve">2. Следственный судья проверяет законность и обоснованность постановлений, а равно иных решений и действий (бездействия) прокурора, следователя, уполномоченного должностного лица органа дознания, о чем выносит решение не позднее 3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 (или) в деле о проступке, иных лиц, чьи интересы непосредственно затрагиваются обжалуемыми действиями (бездействием) или решениями.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ind w:firstLine="397"/>
        <w:jc w:val="both"/>
      </w:pPr>
      <w:r>
        <w:rPr>
          <w:rFonts w:ascii="Arial" w:cs="Arial" w:eastAsia="Arial" w:hAnsi="Arial"/>
          <w:b/>
          <w:bCs/>
          <w:sz w:val="24"/>
          <w:szCs w:val="24"/>
        </w:rPr>
        <w:t xml:space="preserve">Статья 133. Жалоба (представление) на приговор, определение, постановление суда</w:t>
      </w:r>
    </w:p>
    <w:p>
      <w:pPr>
        <w:spacing w:after="120"/>
        <w:ind w:firstLine="397"/>
        <w:jc w:val="both"/>
      </w:pPr>
      <w:r>
        <w:rPr>
          <w:rFonts w:ascii="Arial" w:cs="Arial" w:eastAsia="Arial" w:hAnsi="Arial"/>
          <w:sz w:val="24"/>
          <w:szCs w:val="24"/>
        </w:rPr>
        <w:t xml:space="preserve">1. Жалоба (представление) на приговор, определение и постановление судов первой и апелляционной инстанций подается в соответствии с правилами </w:t>
      </w:r>
      <w:hyperlink w:history="1" r:id="rIdq0ouaycdsqpop1l21wewp">
        <w:r>
          <w:rPr>
            <w:rFonts w:ascii="Arial" w:cs="Arial" w:eastAsia="Arial" w:hAnsi="Arial"/>
            <w:color w:val="1D4ED8"/>
            <w:sz w:val="24"/>
            <w:szCs w:val="24"/>
            <w:u w:val="single"/>
          </w:rPr>
          <w:t xml:space="preserve">главы 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Жалоба (представление) о пересмотре судебных решений, вступивших в законную силу, подается в соответствии с правилами </w:t>
      </w:r>
      <w:hyperlink w:history="1" r:id="rId3w2z_z7bszxffjsw_ahtm">
        <w:r>
          <w:rPr>
            <w:rFonts w:ascii="Arial" w:cs="Arial" w:eastAsia="Arial" w:hAnsi="Arial"/>
            <w:color w:val="1D4ED8"/>
            <w:sz w:val="24"/>
            <w:szCs w:val="24"/>
            <w:u w:val="single"/>
          </w:rPr>
          <w:t xml:space="preserve">главы 51</w:t>
        </w:r>
      </w:hyperlink>
      <w:r>
        <w:rPr>
          <w:rFonts w:ascii="Arial" w:cs="Arial" w:eastAsia="Arial" w:hAnsi="Arial"/>
          <w:sz w:val="24"/>
          <w:szCs w:val="24"/>
        </w:rPr>
        <w:t xml:space="preserve"> настоящего Кодекса, за исключением решений следственного судьи.</w:t>
      </w:r>
    </w:p>
    <w:p>
      <w:pPr>
        <w:spacing w:after="120"/>
        <w:ind w:firstLine="397"/>
        <w:jc w:val="center"/>
      </w:pPr>
      <w:r>
        <w:rPr>
          <w:rFonts w:ascii="Arial" w:cs="Arial" w:eastAsia="Arial" w:hAnsi="Arial"/>
          <w:b/>
          <w:bCs/>
          <w:sz w:val="24"/>
          <w:szCs w:val="24"/>
        </w:rPr>
        <w:t xml:space="preserve">РАЗДЕЛ VI. ИНЫЕ ПОЛОЖЕНИЯ</w:t>
      </w:r>
    </w:p>
    <w:p>
      <w:pPr>
        <w:spacing w:after="120"/>
        <w:ind w:firstLine="397"/>
        <w:jc w:val="center"/>
      </w:pPr>
      <w:r>
        <w:rPr>
          <w:rFonts w:ascii="Arial" w:cs="Arial" w:eastAsia="Arial" w:hAnsi="Arial"/>
          <w:b/>
          <w:bCs/>
          <w:sz w:val="24"/>
          <w:szCs w:val="24"/>
        </w:rPr>
        <w:t xml:space="preserve">Глава 17. Производство по возмещению ущерба, причиненного незаконными действиями суда и органов, осуществляющих уголовное судопроизводство</w:t>
      </w:r>
    </w:p>
    <w:p>
      <w:pPr>
        <w:spacing w:after="120"/>
        <w:ind w:firstLine="397"/>
        <w:jc w:val="both"/>
      </w:pPr>
      <w:r>
        <w:rPr>
          <w:rFonts w:ascii="Arial" w:cs="Arial" w:eastAsia="Arial" w:hAnsi="Arial"/>
          <w:b/>
          <w:bCs/>
          <w:sz w:val="24"/>
          <w:szCs w:val="24"/>
        </w:rPr>
        <w:t xml:space="preserve">Статья 134. Основания возникновения права на реабилитацию</w:t>
      </w:r>
    </w:p>
    <w:p>
      <w:pPr>
        <w:spacing w:after="120"/>
        <w:ind w:firstLine="397"/>
        <w:jc w:val="both"/>
      </w:pPr>
      <w:r>
        <w:rPr>
          <w:rFonts w:ascii="Arial" w:cs="Arial" w:eastAsia="Arial" w:hAnsi="Arial"/>
          <w:sz w:val="24"/>
          <w:szCs w:val="24"/>
        </w:rPr>
        <w:t xml:space="preserve">1. Право на реабилитацию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Ущерб, причиненный гражданину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120"/>
        <w:ind w:firstLine="397"/>
        <w:jc w:val="both"/>
      </w:pPr>
      <w:r>
        <w:rPr>
          <w:rFonts w:ascii="Arial" w:cs="Arial" w:eastAsia="Arial" w:hAnsi="Arial"/>
          <w:sz w:val="24"/>
          <w:szCs w:val="24"/>
        </w:rPr>
        <w:t xml:space="preserve">2. Право на реабилитацию, в том числе право на возмещение ущерба, связанного с уголовным преследованием, имеют:</w:t>
      </w:r>
    </w:p>
    <w:p>
      <w:pPr>
        <w:spacing w:after="120"/>
        <w:ind w:firstLine="397"/>
        <w:jc w:val="both"/>
      </w:pPr>
      <w:r>
        <w:rPr>
          <w:rFonts w:ascii="Arial" w:cs="Arial" w:eastAsia="Arial" w:hAnsi="Arial"/>
          <w:sz w:val="24"/>
          <w:szCs w:val="24"/>
        </w:rPr>
        <w:t xml:space="preserve">1) осужденный, в отношении которого имеется вступивший в законную силу оправдательный приговор;</w:t>
      </w:r>
    </w:p>
    <w:p>
      <w:pPr>
        <w:spacing w:after="120"/>
        <w:ind w:firstLine="397"/>
        <w:jc w:val="both"/>
      </w:pPr>
      <w:r>
        <w:rPr>
          <w:rFonts w:ascii="Arial" w:cs="Arial" w:eastAsia="Arial" w:hAnsi="Arial"/>
          <w:sz w:val="24"/>
          <w:szCs w:val="24"/>
        </w:rPr>
        <w:t xml:space="preserve">2) обвиняемый, уголовное преследование в отношении которого прекращено по основаниям, предусмотренным пунктами 1, 2</w:t>
      </w:r>
      <w:r>
        <w:rPr>
          <w:rFonts w:ascii="Arial" w:cs="Arial" w:eastAsia="Arial" w:hAnsi="Arial"/>
          <w:sz w:val="24"/>
          <w:szCs w:val="24"/>
        </w:rPr>
        <w:t xml:space="preserve"> и 3</w:t>
      </w:r>
      <w:r>
        <w:rPr>
          <w:rFonts w:ascii="Arial" w:cs="Arial" w:eastAsia="Arial" w:hAnsi="Arial"/>
          <w:sz w:val="24"/>
          <w:szCs w:val="24"/>
        </w:rPr>
        <w:t xml:space="preserve"> части 1 </w:t>
      </w:r>
      <w:hyperlink w:history="1" r:id="rId2sqg3x0-jn5_x_vlyp1sh">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120"/>
        <w:ind w:firstLine="397"/>
        <w:jc w:val="both"/>
      </w:pPr>
      <w:r>
        <w:rPr>
          <w:rFonts w:ascii="Arial" w:cs="Arial" w:eastAsia="Arial" w:hAnsi="Arial"/>
          <w:sz w:val="24"/>
          <w:szCs w:val="24"/>
        </w:rPr>
        <w:t xml:space="preserve">3. 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ind w:firstLine="397"/>
        <w:jc w:val="both"/>
      </w:pPr>
      <w:r>
        <w:rPr>
          <w:rFonts w:ascii="Arial" w:cs="Arial" w:eastAsia="Arial" w:hAnsi="Arial"/>
          <w:sz w:val="24"/>
          <w:szCs w:val="24"/>
        </w:rPr>
        <w:t xml:space="preserve">4. Правила настоящей статьи не распространяются на следующие случаи:</w:t>
      </w:r>
    </w:p>
    <w:p>
      <w:pPr>
        <w:spacing w:after="120"/>
        <w:ind w:firstLine="397"/>
        <w:jc w:val="both"/>
      </w:pPr>
      <w:r>
        <w:rPr>
          <w:rFonts w:ascii="Arial" w:cs="Arial" w:eastAsia="Arial" w:hAnsi="Arial"/>
          <w:sz w:val="24"/>
          <w:szCs w:val="24"/>
        </w:rPr>
        <w:t xml:space="preserve">1) отмена или изменение примененных в отношении лица мер обеспечения уголовного судопроизводства или постановленного обвинительного приговора;</w:t>
      </w:r>
    </w:p>
    <w:p>
      <w:pPr>
        <w:spacing w:after="120"/>
        <w:ind w:firstLine="397"/>
        <w:jc w:val="both"/>
      </w:pPr>
      <w:r>
        <w:rPr>
          <w:rFonts w:ascii="Arial" w:cs="Arial" w:eastAsia="Arial" w:hAnsi="Arial"/>
          <w:sz w:val="24"/>
          <w:szCs w:val="24"/>
        </w:rPr>
        <w:t xml:space="preserve">2) прекращение дела ввиду издания акта об амнистии;</w:t>
      </w:r>
    </w:p>
    <w:p>
      <w:pPr>
        <w:spacing w:after="120"/>
        <w:ind w:firstLine="397"/>
        <w:jc w:val="both"/>
      </w:pPr>
      <w:r>
        <w:rPr>
          <w:rFonts w:ascii="Arial" w:cs="Arial" w:eastAsia="Arial" w:hAnsi="Arial"/>
          <w:sz w:val="24"/>
          <w:szCs w:val="24"/>
        </w:rPr>
        <w:t xml:space="preserve">3) истечение сроков давности;</w:t>
      </w:r>
    </w:p>
    <w:p>
      <w:pPr>
        <w:spacing w:after="120"/>
        <w:ind w:firstLine="397"/>
        <w:jc w:val="both"/>
      </w:pPr>
      <w:r>
        <w:rPr>
          <w:rFonts w:ascii="Arial" w:cs="Arial" w:eastAsia="Arial" w:hAnsi="Arial"/>
          <w:sz w:val="24"/>
          <w:szCs w:val="24"/>
        </w:rPr>
        <w:t xml:space="preserve">4) примирение с потерпевшим;</w:t>
      </w:r>
    </w:p>
    <w:p>
      <w:pPr>
        <w:spacing w:after="120"/>
        <w:ind w:firstLine="397"/>
        <w:jc w:val="both"/>
      </w:pPr>
      <w:r>
        <w:rPr>
          <w:rFonts w:ascii="Arial" w:cs="Arial" w:eastAsia="Arial" w:hAnsi="Arial"/>
          <w:sz w:val="24"/>
          <w:szCs w:val="24"/>
        </w:rPr>
        <w:t xml:space="preserve">5) недостижение возраста, с которого наступает ответственность;</w:t>
      </w:r>
    </w:p>
    <w:p>
      <w:pPr>
        <w:spacing w:after="120"/>
        <w:ind w:firstLine="397"/>
        <w:jc w:val="both"/>
      </w:pPr>
      <w:r>
        <w:rPr>
          <w:rFonts w:ascii="Arial" w:cs="Arial" w:eastAsia="Arial" w:hAnsi="Arial"/>
          <w:sz w:val="24"/>
          <w:szCs w:val="24"/>
        </w:rPr>
        <w:t xml:space="preserve">6) в отношении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w:t>
      </w:r>
      <w:hyperlink w:history="1" r:id="rIderpyd9xps8pfsqharg8j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6uivr7gkdwstwzrm7un4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7) в отношении лица, подозреваемого либо обвиняемого в совершении деяний, ставших объектом добровольного декларирования имущества и доходов;</w:t>
      </w:r>
    </w:p>
    <w:p>
      <w:pPr>
        <w:spacing w:after="120"/>
        <w:ind w:firstLine="397"/>
        <w:jc w:val="both"/>
      </w:pPr>
      <w:r>
        <w:rPr>
          <w:rFonts w:ascii="Arial" w:cs="Arial" w:eastAsia="Arial" w:hAnsi="Arial"/>
          <w:sz w:val="24"/>
          <w:szCs w:val="24"/>
        </w:rPr>
        <w:t xml:space="preserve">8) принятие закона, устраняющего преступность или наказуемость деяния.</w:t>
      </w:r>
    </w:p>
    <w:p>
      <w:pPr>
        <w:spacing w:after="120"/>
        <w:ind w:firstLine="397"/>
        <w:jc w:val="both"/>
      </w:pPr>
      <w:r>
        <w:rPr>
          <w:rFonts w:ascii="Arial" w:cs="Arial" w:eastAsia="Arial" w:hAnsi="Arial"/>
          <w:sz w:val="24"/>
          <w:szCs w:val="24"/>
        </w:rPr>
        <w:t xml:space="preserve">5. Ущерб не подлежит возмещению в том случае, если лицо в ходе досудебного производства и судебного разбирательства путем самооговора способствовало наступлению указанных в части 1 настоящей статьи последствий.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120"/>
        <w:ind w:firstLine="397"/>
        <w:jc w:val="both"/>
      </w:pPr>
      <w:r>
        <w:rPr>
          <w:rFonts w:ascii="Arial" w:cs="Arial" w:eastAsia="Arial" w:hAnsi="Arial"/>
          <w:i/>
          <w:iCs/>
          <w:sz w:val="24"/>
          <w:szCs w:val="24"/>
        </w:rPr>
        <w:t xml:space="preserve">(В редакции Закона КР от </w:t>
      </w:r>
      <w:hyperlink w:history="1" r:id="rId8m3zgamar8kril5crvpcj">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xjgf_gyy692pj7ijbxyj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135. Признание права на реабилитацию</w:t>
      </w:r>
    </w:p>
    <w:p>
      <w:pPr>
        <w:spacing w:after="120"/>
        <w:ind w:firstLine="397"/>
        <w:jc w:val="both"/>
      </w:pPr>
      <w:r>
        <w:rPr>
          <w:rFonts w:ascii="Arial" w:cs="Arial" w:eastAsia="Arial" w:hAnsi="Arial"/>
          <w:sz w:val="24"/>
          <w:szCs w:val="24"/>
        </w:rPr>
        <w:t xml:space="preserve">1. Суд в приговоре, определении, постановлении, а уполномоченное должностное лицо органа дознания, следователь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ущерба, связанного с уголовным преследованием.</w:t>
      </w:r>
    </w:p>
    <w:p>
      <w:pPr>
        <w:spacing w:after="120"/>
        <w:ind w:firstLine="397"/>
        <w:jc w:val="both"/>
      </w:pPr>
      <w:r>
        <w:rPr>
          <w:rFonts w:ascii="Arial" w:cs="Arial" w:eastAsia="Arial" w:hAnsi="Arial"/>
          <w:sz w:val="24"/>
          <w:szCs w:val="24"/>
        </w:rPr>
        <w:t xml:space="preserve">2. При отсутствии сведений о месте жительства наследников, близких родственников, супруга (супруги) или иждивенцев умершего реабилитированного извещение направляется им не позднее 5 суток со дня их обращения в органы, осуществляющие досудебное производство, или в суд.</w:t>
      </w:r>
    </w:p>
    <w:p>
      <w:pPr>
        <w:spacing w:after="120"/>
        <w:ind w:firstLine="397"/>
        <w:jc w:val="both"/>
      </w:pPr>
      <w:r>
        <w:rPr>
          <w:rFonts w:ascii="Arial" w:cs="Arial" w:eastAsia="Arial" w:hAnsi="Arial"/>
          <w:b/>
          <w:bCs/>
          <w:sz w:val="24"/>
          <w:szCs w:val="24"/>
        </w:rPr>
        <w:t xml:space="preserve">Статья 136. Возмещение имущественного ущерба</w:t>
      </w:r>
    </w:p>
    <w:p>
      <w:pPr>
        <w:spacing w:after="120"/>
        <w:ind w:firstLine="397"/>
        <w:jc w:val="both"/>
      </w:pPr>
      <w:r>
        <w:rPr>
          <w:rFonts w:ascii="Arial" w:cs="Arial" w:eastAsia="Arial" w:hAnsi="Arial"/>
          <w:sz w:val="24"/>
          <w:szCs w:val="24"/>
        </w:rPr>
        <w:t xml:space="preserve">1. Возмещение реабилитированному имущественного ущерба включает в себя возмещение:</w:t>
      </w:r>
    </w:p>
    <w:p>
      <w:pPr>
        <w:spacing w:after="120"/>
        <w:ind w:firstLine="397"/>
        <w:jc w:val="both"/>
      </w:pPr>
      <w:r>
        <w:rPr>
          <w:rFonts w:ascii="Arial" w:cs="Arial" w:eastAsia="Arial" w:hAnsi="Arial"/>
          <w:sz w:val="24"/>
          <w:szCs w:val="24"/>
        </w:rPr>
        <w:t xml:space="preserve">1) заработной платы, пенсии, пособия, других средств, которых он лишился в результате уголовного преследования;</w:t>
      </w:r>
    </w:p>
    <w:p>
      <w:pPr>
        <w:spacing w:after="120"/>
        <w:ind w:firstLine="397"/>
        <w:jc w:val="both"/>
      </w:pPr>
      <w:r>
        <w:rPr>
          <w:rFonts w:ascii="Arial" w:cs="Arial" w:eastAsia="Arial" w:hAnsi="Arial"/>
          <w:sz w:val="24"/>
          <w:szCs w:val="24"/>
        </w:rPr>
        <w:t xml:space="preserve">2) конфискованного или обращенного в доход государства на основании приговора, определения, постановления суда имущества;</w:t>
      </w:r>
    </w:p>
    <w:p>
      <w:pPr>
        <w:spacing w:after="120"/>
        <w:ind w:firstLine="397"/>
        <w:jc w:val="both"/>
      </w:pPr>
      <w:r>
        <w:rPr>
          <w:rFonts w:ascii="Arial" w:cs="Arial" w:eastAsia="Arial" w:hAnsi="Arial"/>
          <w:sz w:val="24"/>
          <w:szCs w:val="24"/>
        </w:rPr>
        <w:t xml:space="preserve">3) штрафов и процессуальных издержек, взысканных с него во исполнение приговора суда;</w:t>
      </w:r>
    </w:p>
    <w:p>
      <w:pPr>
        <w:spacing w:after="120"/>
        <w:ind w:firstLine="397"/>
        <w:jc w:val="both"/>
      </w:pPr>
      <w:r>
        <w:rPr>
          <w:rFonts w:ascii="Arial" w:cs="Arial" w:eastAsia="Arial" w:hAnsi="Arial"/>
          <w:sz w:val="24"/>
          <w:szCs w:val="24"/>
        </w:rPr>
        <w:t xml:space="preserve">4) сумм, выплаченных им за оказание юридической помощи.</w:t>
      </w:r>
    </w:p>
    <w:p>
      <w:pPr>
        <w:spacing w:after="120"/>
        <w:ind w:firstLine="397"/>
        <w:jc w:val="both"/>
      </w:pPr>
      <w:r>
        <w:rPr>
          <w:rFonts w:ascii="Arial" w:cs="Arial" w:eastAsia="Arial" w:hAnsi="Arial"/>
          <w:sz w:val="24"/>
          <w:szCs w:val="24"/>
        </w:rPr>
        <w:t xml:space="preserve">2. В течение 6 месяцев с момента получения извещения о порядке возмещения ущерба лицо вправе обратиться с требованием о возмещении имущественного ущерба в орган, постановивший приговор, определение, постановление о прекращении дела, об отмене или изменении иных незаконных решений. Если дело прекращено или приговор изменен вышестоящим судом, требование о возмещении ущерба направляется в суд, постановивший приговор.</w:t>
      </w:r>
    </w:p>
    <w:p>
      <w:pPr>
        <w:spacing w:after="120"/>
        <w:ind w:firstLine="397"/>
        <w:jc w:val="both"/>
      </w:pPr>
      <w:r>
        <w:rPr>
          <w:rFonts w:ascii="Arial" w:cs="Arial" w:eastAsia="Arial" w:hAnsi="Arial"/>
          <w:sz w:val="24"/>
          <w:szCs w:val="24"/>
        </w:rPr>
        <w:t xml:space="preserve">3. Требование о возмещении имущественного ущерба может быть заявлено законным представителем реабилитированного.</w:t>
      </w:r>
    </w:p>
    <w:p>
      <w:pPr>
        <w:spacing w:after="120"/>
        <w:ind w:firstLine="397"/>
        <w:jc w:val="both"/>
      </w:pPr>
      <w:r>
        <w:rPr>
          <w:rFonts w:ascii="Arial" w:cs="Arial" w:eastAsia="Arial" w:hAnsi="Arial"/>
          <w:sz w:val="24"/>
          <w:szCs w:val="24"/>
        </w:rPr>
        <w:t xml:space="preserve">4. Не позднее одного месяца со дня поступления требования о возмещении имущественного ущерба судья определяет его размер и выносит постановление о производстве выплат в возмещение этого вреда. Указанные выплаты производятся с учетом уровня инфляции.</w:t>
      </w:r>
    </w:p>
    <w:p>
      <w:pPr>
        <w:spacing w:after="120"/>
        <w:ind w:firstLine="397"/>
        <w:jc w:val="both"/>
      </w:pPr>
      <w:r>
        <w:rPr>
          <w:rFonts w:ascii="Arial" w:cs="Arial" w:eastAsia="Arial" w:hAnsi="Arial"/>
          <w:sz w:val="24"/>
          <w:szCs w:val="24"/>
        </w:rPr>
        <w:t xml:space="preserve">5. Требование о возмещении имущественного ущерба разрешается судьей в порядке, установленном </w:t>
      </w:r>
      <w:hyperlink w:history="1" r:id="rId0lrgjqb5fxjqj9zvesb9k">
        <w:r>
          <w:rPr>
            <w:rFonts w:ascii="Arial" w:cs="Arial" w:eastAsia="Arial" w:hAnsi="Arial"/>
            <w:color w:val="1D4ED8"/>
            <w:sz w:val="24"/>
            <w:szCs w:val="24"/>
            <w:u w:val="single"/>
          </w:rPr>
          <w:t xml:space="preserve">статьей 429</w:t>
        </w:r>
      </w:hyperlink>
      <w:r>
        <w:rPr>
          <w:rFonts w:ascii="Arial" w:cs="Arial" w:eastAsia="Arial" w:hAnsi="Arial"/>
          <w:sz w:val="24"/>
          <w:szCs w:val="24"/>
        </w:rPr>
        <w:t xml:space="preserve"> настоящего Кодекса для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6. Копия постановления вручается или направляется реабилитированному, а в случае его смерти - лицам, указанным в части 3 </w:t>
      </w:r>
      <w:hyperlink w:history="1" r:id="rIdr-tcikn2h5rpjszxvnlh6">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137. Возмещение морального вреда</w:t>
      </w:r>
    </w:p>
    <w:p>
      <w:pPr>
        <w:spacing w:after="120"/>
        <w:ind w:firstLine="397"/>
        <w:jc w:val="both"/>
      </w:pPr>
      <w:r>
        <w:rPr>
          <w:rFonts w:ascii="Arial" w:cs="Arial" w:eastAsia="Arial" w:hAnsi="Arial"/>
          <w:sz w:val="24"/>
          <w:szCs w:val="24"/>
        </w:rPr>
        <w:t xml:space="preserve">1. Иски о компенсации за причиненный моральный вред в денежном выражении производятся в порядке, установленном </w:t>
      </w:r>
      <w:hyperlink w:history="1" r:id="rIduzlp0imy0gwqbfrn8gz3v">
        <w:r>
          <w:rPr>
            <w:rFonts w:ascii="Arial" w:cs="Arial" w:eastAsia="Arial" w:hAnsi="Arial"/>
            <w:color w:val="1D4ED8"/>
            <w:sz w:val="24"/>
            <w:szCs w:val="24"/>
            <w:u w:val="single"/>
          </w:rPr>
          <w:t xml:space="preserve">статьей 99</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2. 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уполномоченного должностного лица органа дознания соответствующие средства массовой информации обязаны в течение 30 суток сделать сообщение о реабилитации.</w:t>
      </w:r>
    </w:p>
    <w:p>
      <w:pPr>
        <w:spacing w:after="120"/>
        <w:ind w:firstLine="397"/>
        <w:jc w:val="both"/>
      </w:pPr>
      <w:r>
        <w:rPr>
          <w:rFonts w:ascii="Arial" w:cs="Arial" w:eastAsia="Arial" w:hAnsi="Arial"/>
          <w:sz w:val="24"/>
          <w:szCs w:val="24"/>
        </w:rPr>
        <w:t xml:space="preserve">3. По требованию реабилитированного, а в случае его смерти - его близких родственников, супруга (супруги) суд, прокурор, следователь, уполномоченное должностное лицо органа дознания обязаны в срок не позднее 14 суток направить письменные сообщения о принятых решениях, оправдывающих лицо, по месту его работы, учебы или месту жительства.</w:t>
      </w:r>
    </w:p>
    <w:p>
      <w:pPr>
        <w:spacing w:after="120"/>
        <w:ind w:firstLine="397"/>
        <w:jc w:val="both"/>
      </w:pPr>
      <w:r>
        <w:rPr>
          <w:rFonts w:ascii="Arial" w:cs="Arial" w:eastAsia="Arial" w:hAnsi="Arial"/>
          <w:b/>
          <w:bCs/>
          <w:sz w:val="24"/>
          <w:szCs w:val="24"/>
        </w:rPr>
        <w:t xml:space="preserve">Статья 138. Обжалование решения о производстве выплат</w:t>
      </w:r>
    </w:p>
    <w:p>
      <w:pPr>
        <w:spacing w:after="120"/>
        <w:ind w:firstLine="397"/>
        <w:jc w:val="both"/>
      </w:pPr>
      <w:r>
        <w:rPr>
          <w:rFonts w:ascii="Arial" w:cs="Arial" w:eastAsia="Arial" w:hAnsi="Arial"/>
          <w:sz w:val="24"/>
          <w:szCs w:val="24"/>
        </w:rPr>
        <w:t xml:space="preserve">Постановление судьи о производстве выплат, возврате имущества может быть обжаловано в апелляционном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139. Восстановление иных прав реабилитированного</w:t>
      </w:r>
    </w:p>
    <w:p>
      <w:pPr>
        <w:spacing w:after="120"/>
        <w:ind w:firstLine="397"/>
        <w:jc w:val="both"/>
      </w:pPr>
      <w:r>
        <w:rPr>
          <w:rFonts w:ascii="Arial" w:cs="Arial" w:eastAsia="Arial" w:hAnsi="Arial"/>
          <w:sz w:val="24"/>
          <w:szCs w:val="24"/>
        </w:rPr>
        <w:t xml:space="preserve">1. Восстановление трудовых, пенсионных, жилищных и иных прав реабилитированного производится в порядке, установленном </w:t>
      </w:r>
      <w:hyperlink w:history="1" r:id="rId7c9gbuciforgijdcfwfo2">
        <w:r>
          <w:rPr>
            <w:rFonts w:ascii="Arial" w:cs="Arial" w:eastAsia="Arial" w:hAnsi="Arial"/>
            <w:color w:val="1D4ED8"/>
            <w:sz w:val="24"/>
            <w:szCs w:val="24"/>
            <w:u w:val="single"/>
          </w:rPr>
          <w:t xml:space="preserve">статьей 429</w:t>
        </w:r>
      </w:hyperlink>
      <w:r>
        <w:rPr>
          <w:rFonts w:ascii="Arial" w:cs="Arial" w:eastAsia="Arial" w:hAnsi="Arial"/>
          <w:sz w:val="24"/>
          <w:szCs w:val="24"/>
        </w:rPr>
        <w:t xml:space="preserve"> настоящего Кодекса для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2. Реабилитированным, которые на основании судебного решения были лишены специальных, воинских и почетных званий, классных чинов, а также государственных наград, восстанавливаются соответствующие звания, классные чины и возвращаются государственные награды.</w:t>
      </w:r>
    </w:p>
    <w:p>
      <w:pPr>
        <w:spacing w:after="120"/>
        <w:ind w:firstLine="397"/>
        <w:jc w:val="both"/>
      </w:pPr>
      <w:r>
        <w:rPr>
          <w:rFonts w:ascii="Arial" w:cs="Arial" w:eastAsia="Arial" w:hAnsi="Arial"/>
          <w:b/>
          <w:bCs/>
          <w:sz w:val="24"/>
          <w:szCs w:val="24"/>
        </w:rPr>
        <w:t xml:space="preserve">Статья 140. Сроки предъявления требований</w:t>
      </w:r>
    </w:p>
    <w:p>
      <w:pPr>
        <w:spacing w:after="120"/>
        <w:ind w:firstLine="397"/>
        <w:jc w:val="both"/>
      </w:pPr>
      <w:r>
        <w:rPr>
          <w:rFonts w:ascii="Arial" w:cs="Arial" w:eastAsia="Arial" w:hAnsi="Arial"/>
          <w:sz w:val="24"/>
          <w:szCs w:val="24"/>
        </w:rPr>
        <w:t xml:space="preserve">1. Требования о производстве денежных выплат в возмещение имущественного ущерба могут быть предъявлены в течение 3 лет с момента получения гражданином или лицами, указанными в части 3 </w:t>
      </w:r>
      <w:hyperlink w:history="1" r:id="rId6jw7oqan7elyohqi4qhww">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настоящего Кодекса, постановления о производстве таких выплат.</w:t>
      </w:r>
    </w:p>
    <w:p>
      <w:pPr>
        <w:spacing w:after="120"/>
        <w:ind w:firstLine="397"/>
        <w:jc w:val="both"/>
      </w:pPr>
      <w:r>
        <w:rPr>
          <w:rFonts w:ascii="Arial" w:cs="Arial" w:eastAsia="Arial" w:hAnsi="Arial"/>
          <w:sz w:val="24"/>
          <w:szCs w:val="24"/>
        </w:rPr>
        <w:t xml:space="preserve">2. Срок предъявления требований о производстве денежных выплат за причиненный моральный вред не ограничен.</w:t>
      </w:r>
    </w:p>
    <w:p>
      <w:pPr>
        <w:spacing w:after="120"/>
        <w:ind w:firstLine="397"/>
        <w:jc w:val="both"/>
      </w:pPr>
      <w:r>
        <w:rPr>
          <w:rFonts w:ascii="Arial" w:cs="Arial" w:eastAsia="Arial" w:hAnsi="Arial"/>
          <w:sz w:val="24"/>
          <w:szCs w:val="24"/>
        </w:rPr>
        <w:t xml:space="preserve">3. Требование о восстановлении иных прав может быть предъявлено лицом в течение 6 месяцев с момента получения извещения, разъясняющего порядок восстановления прав.</w:t>
      </w:r>
    </w:p>
    <w:p>
      <w:pPr>
        <w:spacing w:after="120"/>
        <w:ind w:firstLine="397"/>
        <w:jc w:val="both"/>
      </w:pPr>
      <w:r>
        <w:rPr>
          <w:rFonts w:ascii="Arial" w:cs="Arial" w:eastAsia="Arial" w:hAnsi="Arial"/>
          <w:sz w:val="24"/>
          <w:szCs w:val="24"/>
        </w:rPr>
        <w:t xml:space="preserve">4. В случае пропуска этих сроков по уважительной причине они по заявлению заинтересованных лиц могут быть восстановлены уполномоченным должностным лицом органа дознания, следователем, прокурором или судом.</w:t>
      </w:r>
    </w:p>
    <w:p>
      <w:pPr>
        <w:spacing w:after="120"/>
        <w:ind w:firstLine="397"/>
        <w:jc w:val="center"/>
      </w:pPr>
      <w:r>
        <w:rPr>
          <w:rFonts w:ascii="Arial" w:cs="Arial" w:eastAsia="Arial" w:hAnsi="Arial"/>
          <w:b/>
          <w:bCs/>
          <w:sz w:val="24"/>
          <w:szCs w:val="24"/>
        </w:rPr>
        <w:t xml:space="preserve">Глава 18. Процессуальные сроки и издержки</w:t>
      </w:r>
    </w:p>
    <w:p>
      <w:pPr>
        <w:spacing w:after="120"/>
        <w:ind w:firstLine="397"/>
        <w:jc w:val="both"/>
      </w:pPr>
      <w:r>
        <w:rPr>
          <w:rFonts w:ascii="Arial" w:cs="Arial" w:eastAsia="Arial" w:hAnsi="Arial"/>
          <w:b/>
          <w:bCs/>
          <w:sz w:val="24"/>
          <w:szCs w:val="24"/>
        </w:rPr>
        <w:t xml:space="preserve">Статья 141. Исчисление сроков</w:t>
      </w:r>
    </w:p>
    <w:p>
      <w:pPr>
        <w:spacing w:after="120"/>
        <w:ind w:firstLine="397"/>
        <w:jc w:val="both"/>
      </w:pPr>
      <w:r>
        <w:rPr>
          <w:rFonts w:ascii="Arial" w:cs="Arial" w:eastAsia="Arial" w:hAnsi="Arial"/>
          <w:sz w:val="24"/>
          <w:szCs w:val="24"/>
        </w:rPr>
        <w:t xml:space="preserve">1. Процессуальные сроки, предусмотренные настоящим Кодексом, исчисляются часами, сутками, днями, месяцами и годами.</w:t>
      </w:r>
    </w:p>
    <w:p>
      <w:pPr>
        <w:spacing w:after="120"/>
        <w:ind w:firstLine="397"/>
        <w:jc w:val="both"/>
      </w:pPr>
      <w:r>
        <w:rPr>
          <w:rFonts w:ascii="Arial" w:cs="Arial" w:eastAsia="Arial" w:hAnsi="Arial"/>
          <w:sz w:val="24"/>
          <w:szCs w:val="24"/>
        </w:rPr>
        <w:t xml:space="preserve">2. Исчисление срока производится с соблюдением следующих правил:</w:t>
      </w:r>
    </w:p>
    <w:p>
      <w:pPr>
        <w:spacing w:after="120"/>
        <w:ind w:firstLine="397"/>
        <w:jc w:val="both"/>
      </w:pPr>
      <w:r>
        <w:rPr>
          <w:rFonts w:ascii="Arial" w:cs="Arial" w:eastAsia="Arial" w:hAnsi="Arial"/>
          <w:sz w:val="24"/>
          <w:szCs w:val="24"/>
        </w:rPr>
        <w:t xml:space="preserve">1) день в исчислении срока считается 24-часовым. При исчислении срока сутками он истекает в 24.00 часа последних суток;</w:t>
      </w:r>
    </w:p>
    <w:p>
      <w:pPr>
        <w:spacing w:after="120"/>
        <w:ind w:firstLine="397"/>
        <w:jc w:val="both"/>
      </w:pPr>
      <w:r>
        <w:rPr>
          <w:rFonts w:ascii="Arial" w:cs="Arial" w:eastAsia="Arial" w:hAnsi="Arial"/>
          <w:sz w:val="24"/>
          <w:szCs w:val="24"/>
        </w:rPr>
        <w:t xml:space="preserve">2) при исчислении срока сутками не принимается в расчет тот день, которым начинается течение срока;</w:t>
      </w:r>
    </w:p>
    <w:p>
      <w:pPr>
        <w:spacing w:after="120"/>
        <w:ind w:firstLine="397"/>
        <w:jc w:val="both"/>
      </w:pPr>
      <w:r>
        <w:rPr>
          <w:rFonts w:ascii="Arial" w:cs="Arial" w:eastAsia="Arial" w:hAnsi="Arial"/>
          <w:sz w:val="24"/>
          <w:szCs w:val="24"/>
        </w:rPr>
        <w:t xml:space="preserve">3)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ind w:firstLine="397"/>
        <w:jc w:val="both"/>
      </w:pPr>
      <w:r>
        <w:rPr>
          <w:rFonts w:ascii="Arial" w:cs="Arial" w:eastAsia="Arial" w:hAnsi="Arial"/>
          <w:sz w:val="24"/>
          <w:szCs w:val="24"/>
        </w:rPr>
        <w:t xml:space="preserve">4) 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ind w:firstLine="397"/>
        <w:jc w:val="both"/>
      </w:pPr>
      <w:r>
        <w:rPr>
          <w:rFonts w:ascii="Arial" w:cs="Arial" w:eastAsia="Arial" w:hAnsi="Arial"/>
          <w:sz w:val="24"/>
          <w:szCs w:val="24"/>
        </w:rPr>
        <w:t xml:space="preserve">5) при задержании срок исчисляется с момента (часа и минут) фактического применения этой меры.</w:t>
      </w:r>
    </w:p>
    <w:p>
      <w:pPr>
        <w:spacing w:after="120"/>
        <w:ind w:firstLine="397"/>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ind w:firstLine="397"/>
        <w:jc w:val="both"/>
      </w:pPr>
      <w:r>
        <w:rPr>
          <w:rFonts w:ascii="Arial" w:cs="Arial" w:eastAsia="Arial" w:hAnsi="Arial"/>
          <w:b/>
          <w:bCs/>
          <w:sz w:val="24"/>
          <w:szCs w:val="24"/>
        </w:rPr>
        <w:t xml:space="preserve">Статья 142. Продление и восстановление пропущенного срока</w:t>
      </w:r>
    </w:p>
    <w:p>
      <w:pPr>
        <w:spacing w:after="120"/>
        <w:ind w:firstLine="397"/>
        <w:jc w:val="both"/>
      </w:pPr>
      <w:r>
        <w:rPr>
          <w:rFonts w:ascii="Arial" w:cs="Arial" w:eastAsia="Arial" w:hAnsi="Arial"/>
          <w:sz w:val="24"/>
          <w:szCs w:val="24"/>
        </w:rPr>
        <w:t xml:space="preserve">1. Процессуальные сроки могут быть продлены лишь в случаях и порядке, предусмотренных настоящим Кодексом.</w:t>
      </w:r>
    </w:p>
    <w:p>
      <w:pPr>
        <w:spacing w:after="120"/>
        <w:ind w:firstLine="397"/>
        <w:jc w:val="both"/>
      </w:pPr>
      <w:r>
        <w:rPr>
          <w:rFonts w:ascii="Arial" w:cs="Arial" w:eastAsia="Arial" w:hAnsi="Arial"/>
          <w:sz w:val="24"/>
          <w:szCs w:val="24"/>
        </w:rPr>
        <w:t xml:space="preserve">2. Пропущенный по уважительной причине процессуальный срок на обжалование подлежит восстановлению постановлением уполномоченного должностного лица органа дознания, следователя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уголовное судопроизводство. Отказ в восстановлении срока может быть обжалован в установленном настоящим Кодексом порядке.</w:t>
      </w:r>
    </w:p>
    <w:p>
      <w:pPr>
        <w:spacing w:after="120"/>
        <w:ind w:firstLine="397"/>
        <w:jc w:val="both"/>
      </w:pPr>
      <w:r>
        <w:rPr>
          <w:rFonts w:ascii="Arial" w:cs="Arial" w:eastAsia="Arial" w:hAnsi="Arial"/>
          <w:sz w:val="24"/>
          <w:szCs w:val="24"/>
        </w:rPr>
        <w:t xml:space="preserve">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ind w:firstLine="397"/>
        <w:jc w:val="both"/>
      </w:pPr>
      <w:r>
        <w:rPr>
          <w:rFonts w:ascii="Arial" w:cs="Arial" w:eastAsia="Arial" w:hAnsi="Arial"/>
          <w:b/>
          <w:bCs/>
          <w:sz w:val="24"/>
          <w:szCs w:val="24"/>
        </w:rPr>
        <w:t xml:space="preserve">Статья 143. Процессуальные издержки</w:t>
      </w:r>
    </w:p>
    <w:p>
      <w:pPr>
        <w:spacing w:after="120"/>
        <w:ind w:firstLine="397"/>
        <w:jc w:val="both"/>
      </w:pPr>
      <w:r>
        <w:rPr>
          <w:rFonts w:ascii="Arial" w:cs="Arial" w:eastAsia="Arial" w:hAnsi="Arial"/>
          <w:sz w:val="24"/>
          <w:szCs w:val="24"/>
        </w:rPr>
        <w:t xml:space="preserve">1. Процессуальными издержками являются связанные с производством по уголовному делу и делу о проступке расходы, которые возмещаются за счет средств государственного бюджета либо средств участников уголовного судопроизводства.</w:t>
      </w:r>
    </w:p>
    <w:p>
      <w:pPr>
        <w:spacing w:after="120"/>
        <w:ind w:firstLine="397"/>
        <w:jc w:val="both"/>
      </w:pPr>
      <w:r>
        <w:rPr>
          <w:rFonts w:ascii="Arial" w:cs="Arial" w:eastAsia="Arial" w:hAnsi="Arial"/>
          <w:sz w:val="24"/>
          <w:szCs w:val="24"/>
        </w:rPr>
        <w:t xml:space="preserve">2. К процессуальным издержкам относятся:</w:t>
      </w:r>
    </w:p>
    <w:p>
      <w:pPr>
        <w:spacing w:after="120"/>
        <w:ind w:firstLine="397"/>
        <w:jc w:val="both"/>
      </w:pPr>
      <w:r>
        <w:rPr>
          <w:rFonts w:ascii="Arial" w:cs="Arial" w:eastAsia="Arial" w:hAnsi="Arial"/>
          <w:sz w:val="24"/>
          <w:szCs w:val="24"/>
        </w:rPr>
        <w:t xml:space="preserve">1) суммы, выплачиваемые потерпевшему, свидетелю, их законным представителям, эксперту, специалисту, переводчику, а также защитнику, участвующим в уголовном деле либо деле о проступках, на покрытие расходов, связанных с явкой к месту производства процессуальных действий и обратно, проживанием, т.е.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ind w:firstLine="397"/>
        <w:jc w:val="both"/>
      </w:pPr>
      <w:r>
        <w:rPr>
          <w:rFonts w:ascii="Arial" w:cs="Arial" w:eastAsia="Arial" w:hAnsi="Arial"/>
          <w:sz w:val="24"/>
          <w:szCs w:val="24"/>
        </w:rPr>
        <w:t xml:space="preserve">2) 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ind w:firstLine="397"/>
        <w:jc w:val="both"/>
      </w:pPr>
      <w:r>
        <w:rPr>
          <w:rFonts w:ascii="Arial" w:cs="Arial" w:eastAsia="Arial" w:hAnsi="Arial"/>
          <w:sz w:val="24"/>
          <w:szCs w:val="24"/>
        </w:rPr>
        <w:t xml:space="preserve">3) 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уполномоченному должностному лицу органа дознания, следователю или в суд;</w:t>
      </w:r>
    </w:p>
    <w:p>
      <w:pPr>
        <w:spacing w:after="120"/>
        <w:ind w:firstLine="397"/>
        <w:jc w:val="both"/>
      </w:pPr>
      <w:r>
        <w:rPr>
          <w:rFonts w:ascii="Arial" w:cs="Arial" w:eastAsia="Arial" w:hAnsi="Arial"/>
          <w:sz w:val="24"/>
          <w:szCs w:val="24"/>
        </w:rPr>
        <w:t xml:space="preserve">4) вознаграждения, выплачиваемые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ind w:firstLine="397"/>
        <w:jc w:val="both"/>
      </w:pPr>
      <w:r>
        <w:rPr>
          <w:rFonts w:ascii="Arial" w:cs="Arial" w:eastAsia="Arial" w:hAnsi="Arial"/>
          <w:sz w:val="24"/>
          <w:szCs w:val="24"/>
        </w:rPr>
        <w:t xml:space="preserve">5) суммы, выплачиваемые за оказание защитником гарантированной государством юридической помощи в случае освобождения подозреваемого, обвиняемого от ее оплаты либо за участие адвоката на следствии или в суде по назначению без заключения соглашения;</w:t>
      </w:r>
    </w:p>
    <w:p>
      <w:pPr>
        <w:spacing w:after="120"/>
        <w:ind w:firstLine="397"/>
        <w:jc w:val="both"/>
      </w:pPr>
      <w:r>
        <w:rPr>
          <w:rFonts w:ascii="Arial" w:cs="Arial" w:eastAsia="Arial" w:hAnsi="Arial"/>
          <w:sz w:val="24"/>
          <w:szCs w:val="24"/>
        </w:rPr>
        <w:t xml:space="preserve">6) суммы, израсходованные на хранение и пересылку вещественных доказательств;</w:t>
      </w:r>
    </w:p>
    <w:p>
      <w:pPr>
        <w:spacing w:after="120"/>
        <w:ind w:firstLine="397"/>
        <w:jc w:val="both"/>
      </w:pPr>
      <w:r>
        <w:rPr>
          <w:rFonts w:ascii="Arial" w:cs="Arial" w:eastAsia="Arial" w:hAnsi="Arial"/>
          <w:sz w:val="24"/>
          <w:szCs w:val="24"/>
        </w:rPr>
        <w:t xml:space="preserve">7) суммы, израсходованные в связи с розыском подозреваемого, обвиняемого, скрывшихся от следствия или суда;</w:t>
      </w:r>
    </w:p>
    <w:p>
      <w:pPr>
        <w:spacing w:after="120"/>
        <w:ind w:firstLine="397"/>
        <w:jc w:val="both"/>
      </w:pPr>
      <w:r>
        <w:rPr>
          <w:rFonts w:ascii="Arial" w:cs="Arial" w:eastAsia="Arial" w:hAnsi="Arial"/>
          <w:sz w:val="24"/>
          <w:szCs w:val="24"/>
        </w:rPr>
        <w:t xml:space="preserve">8) суммы, израсходованные на проведение экспертизы в экспертных учреждениях;</w:t>
      </w:r>
    </w:p>
    <w:p>
      <w:pPr>
        <w:spacing w:after="120"/>
        <w:ind w:firstLine="397"/>
        <w:jc w:val="both"/>
      </w:pPr>
      <w:r>
        <w:rPr>
          <w:rFonts w:ascii="Arial" w:cs="Arial" w:eastAsia="Arial" w:hAnsi="Arial"/>
          <w:sz w:val="24"/>
          <w:szCs w:val="24"/>
        </w:rPr>
        <w:t xml:space="preserve">9) иные расходы, понесенные при производстве по уголовному делу либо делу о проступке.</w:t>
      </w:r>
    </w:p>
    <w:p>
      <w:pPr>
        <w:spacing w:after="120"/>
        <w:ind w:firstLine="397"/>
        <w:jc w:val="both"/>
      </w:pPr>
      <w:r>
        <w:rPr>
          <w:rFonts w:ascii="Arial" w:cs="Arial" w:eastAsia="Arial" w:hAnsi="Arial"/>
          <w:sz w:val="24"/>
          <w:szCs w:val="24"/>
        </w:rPr>
        <w:t xml:space="preserve">3. Суммы, указанные в пунктах 1-5, 8 части 2 настоящей статьи, выплачиваются по постановлению уполномоченного должностного лица органа дознания, следователя, судьи либо по определению суда.</w:t>
      </w:r>
    </w:p>
    <w:p>
      <w:pPr>
        <w:spacing w:after="120"/>
        <w:ind w:firstLine="397"/>
        <w:jc w:val="both"/>
      </w:pPr>
      <w:r>
        <w:rPr>
          <w:rFonts w:ascii="Arial" w:cs="Arial" w:eastAsia="Arial" w:hAnsi="Arial"/>
          <w:b/>
          <w:bCs/>
          <w:sz w:val="24"/>
          <w:szCs w:val="24"/>
        </w:rPr>
        <w:t xml:space="preserve">Статья 144. Взыскание процессуальных издержек</w:t>
      </w:r>
    </w:p>
    <w:p>
      <w:pPr>
        <w:spacing w:after="120"/>
        <w:ind w:firstLine="397"/>
        <w:jc w:val="both"/>
      </w:pPr>
      <w:r>
        <w:rPr>
          <w:rFonts w:ascii="Arial" w:cs="Arial" w:eastAsia="Arial" w:hAnsi="Arial"/>
          <w:sz w:val="24"/>
          <w:szCs w:val="24"/>
        </w:rPr>
        <w:t xml:space="preserve">1. Процессуальные издержки оплачиваются за счет средств государственного бюджета в порядке, установленном Правительством, или взыскиваются с осужденных.</w:t>
      </w:r>
    </w:p>
    <w:p>
      <w:pPr>
        <w:spacing w:after="120"/>
        <w:ind w:firstLine="397"/>
        <w:jc w:val="both"/>
      </w:pPr>
      <w:r>
        <w:rPr>
          <w:rFonts w:ascii="Arial" w:cs="Arial" w:eastAsia="Arial" w:hAnsi="Arial"/>
          <w:sz w:val="24"/>
          <w:szCs w:val="24"/>
        </w:rPr>
        <w:t xml:space="preserve">2. Суд вправе взыскать с осужденного процессуальные издержки за исключением сумм, выплаченных переводчику, а также защитнику в случае, предусмотренном частями 4 и 5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ind w:firstLine="397"/>
        <w:jc w:val="both"/>
      </w:pPr>
      <w:r>
        <w:rPr>
          <w:rFonts w:ascii="Arial" w:cs="Arial" w:eastAsia="Arial" w:hAnsi="Arial"/>
          <w:sz w:val="24"/>
          <w:szCs w:val="24"/>
        </w:rPr>
        <w:t xml:space="preserve">3. Процессуальные издержки, связанные с участием в деле переводчика, оплачиваются за счет средств государственного бюджета.</w:t>
      </w:r>
    </w:p>
    <w:p>
      <w:pPr>
        <w:spacing w:after="120"/>
        <w:ind w:firstLine="397"/>
        <w:jc w:val="both"/>
      </w:pPr>
      <w:r>
        <w:rPr>
          <w:rFonts w:ascii="Arial" w:cs="Arial" w:eastAsia="Arial" w:hAnsi="Arial"/>
          <w:sz w:val="24"/>
          <w:szCs w:val="24"/>
        </w:rPr>
        <w:t xml:space="preserve">4. Если подозреваемый, обвиняемый заявил отказ от защитника, но он не был удовлетворен, и защитник был представлен в рамках гарантированной государством юридической помощи, расходы по оплате труда адвоката оплачиваются за счет средств государственного бюджета.</w:t>
      </w:r>
    </w:p>
    <w:p>
      <w:pPr>
        <w:spacing w:after="120"/>
        <w:ind w:firstLine="397"/>
        <w:jc w:val="both"/>
      </w:pPr>
      <w:r>
        <w:rPr>
          <w:rFonts w:ascii="Arial" w:cs="Arial" w:eastAsia="Arial" w:hAnsi="Arial"/>
          <w:sz w:val="24"/>
          <w:szCs w:val="24"/>
        </w:rPr>
        <w:t xml:space="preserve">5. В случае оправдания обвиняемого или прекращения дела в соответствии с пунктами 1 и 2 части 1 </w:t>
      </w:r>
      <w:hyperlink w:history="1" r:id="rIdd9pqviqqwzsx9xjox4lkm">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 </w:t>
      </w:r>
      <w:hyperlink w:history="1" r:id="rId3ptbrzgkoljphdv0ejs05">
        <w:r>
          <w:rPr>
            <w:rFonts w:ascii="Arial" w:cs="Arial" w:eastAsia="Arial" w:hAnsi="Arial"/>
            <w:color w:val="1D4ED8"/>
            <w:sz w:val="24"/>
            <w:szCs w:val="24"/>
            <w:u w:val="single"/>
          </w:rPr>
          <w:t xml:space="preserve">статьей 340</w:t>
        </w:r>
      </w:hyperlink>
      <w:r>
        <w:rPr>
          <w:rFonts w:ascii="Arial" w:cs="Arial" w:eastAsia="Arial" w:hAnsi="Arial"/>
          <w:sz w:val="24"/>
          <w:szCs w:val="24"/>
        </w:rPr>
        <w:t xml:space="preserve"> настоящего Кодекса процессуальные издержки оплачиваются за счет средств государственного бюджета, в том числе и расходы, понесенные самим подозреваемым, обвиняемым. 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ind w:firstLine="397"/>
        <w:jc w:val="both"/>
      </w:pPr>
      <w:r>
        <w:rPr>
          <w:rFonts w:ascii="Arial" w:cs="Arial" w:eastAsia="Arial" w:hAnsi="Arial"/>
          <w:sz w:val="24"/>
          <w:szCs w:val="24"/>
        </w:rPr>
        <w:t xml:space="preserve">6. 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ind w:firstLine="397"/>
        <w:jc w:val="both"/>
      </w:pPr>
      <w:r>
        <w:rPr>
          <w:rFonts w:ascii="Arial" w:cs="Arial" w:eastAsia="Arial" w:hAnsi="Arial"/>
          <w:sz w:val="24"/>
          <w:szCs w:val="24"/>
        </w:rPr>
        <w:t xml:space="preserve">7. При признании виновными по делу нескольких обвиняемых суд определяет, в каком размере процессуальные издержки должны быть взысканы с каждого из них. Суд учитывает при этом степень вины и ответственности за преступление, а также имущественное положение осужденных.</w:t>
      </w:r>
    </w:p>
    <w:p>
      <w:pPr>
        <w:spacing w:after="120"/>
        <w:ind w:firstLine="397"/>
        <w:jc w:val="both"/>
      </w:pPr>
      <w:r>
        <w:rPr>
          <w:rFonts w:ascii="Arial" w:cs="Arial" w:eastAsia="Arial" w:hAnsi="Arial"/>
          <w:sz w:val="24"/>
          <w:szCs w:val="24"/>
        </w:rPr>
        <w:t xml:space="preserve">8. По делам в отношении несовершеннолетних суд может возложить процессуальные издержки на родителей несовершеннолетнего или лиц, их заменяющих.</w:t>
      </w:r>
    </w:p>
    <w:p>
      <w:pPr>
        <w:spacing w:after="120"/>
        <w:ind w:firstLine="397"/>
        <w:jc w:val="both"/>
      </w:pPr>
      <w:r>
        <w:rPr>
          <w:rFonts w:ascii="Arial" w:cs="Arial" w:eastAsia="Arial" w:hAnsi="Arial"/>
          <w:sz w:val="24"/>
          <w:szCs w:val="24"/>
        </w:rPr>
        <w:t xml:space="preserve">9. При оправдании обвиняемого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ind w:firstLine="397"/>
        <w:jc w:val="center"/>
      </w:pPr>
      <w:r>
        <w:rPr>
          <w:rFonts w:ascii="Arial" w:cs="Arial" w:eastAsia="Arial" w:hAnsi="Arial"/>
          <w:b/>
          <w:bCs/>
          <w:sz w:val="24"/>
          <w:szCs w:val="24"/>
        </w:rPr>
        <w:t xml:space="preserve">Глава 19. Соединение, выделение и восстановление материалов уголовных дел и дел о проступках</w:t>
      </w:r>
    </w:p>
    <w:p>
      <w:pPr>
        <w:spacing w:after="120"/>
        <w:ind w:firstLine="397"/>
        <w:jc w:val="both"/>
      </w:pPr>
      <w:r>
        <w:rPr>
          <w:rFonts w:ascii="Arial" w:cs="Arial" w:eastAsia="Arial" w:hAnsi="Arial"/>
          <w:b/>
          <w:bCs/>
          <w:sz w:val="24"/>
          <w:szCs w:val="24"/>
        </w:rPr>
        <w:t xml:space="preserve">Статья 145. Соединение материалов уголовных дел и дел о проступках</w:t>
      </w:r>
    </w:p>
    <w:p>
      <w:pPr>
        <w:spacing w:after="120"/>
        <w:ind w:firstLine="397"/>
        <w:jc w:val="both"/>
      </w:pPr>
      <w:r>
        <w:rPr>
          <w:rFonts w:ascii="Arial" w:cs="Arial" w:eastAsia="Arial" w:hAnsi="Arial"/>
          <w:sz w:val="24"/>
          <w:szCs w:val="24"/>
        </w:rPr>
        <w:t xml:space="preserve">1. В одном производстве могут быть соединены дела по </w:t>
      </w:r>
      <w:r>
        <w:rPr>
          <w:rFonts w:ascii="Arial" w:cs="Arial" w:eastAsia="Arial" w:hAnsi="Arial"/>
          <w:sz w:val="24"/>
          <w:szCs w:val="24"/>
        </w:rPr>
        <w:t xml:space="preserve">подозрению </w:t>
      </w:r>
      <w:r>
        <w:rPr>
          <w:rFonts w:ascii="Arial" w:cs="Arial" w:eastAsia="Arial" w:hAnsi="Arial"/>
          <w:sz w:val="24"/>
          <w:szCs w:val="24"/>
        </w:rPr>
        <w:t xml:space="preserve">нескольких лиц в соучастии в совершении одного или нескольких преступлений и (или) проступков, дела по обвинению одного лица в совершении нескольких преступлений и (или) проступков, а также дела по обвинению в заранее необещанном укрывательстве этих же преступлений на стадии досудебного производства с соблюдением требований, предусмотренных </w:t>
      </w:r>
      <w:hyperlink w:history="1" r:id="rIdhaibxw1advcqlvrqvwdnc">
        <w:r>
          <w:rPr>
            <w:rFonts w:ascii="Arial" w:cs="Arial" w:eastAsia="Arial" w:hAnsi="Arial"/>
            <w:color w:val="1D4ED8"/>
            <w:sz w:val="24"/>
            <w:szCs w:val="24"/>
            <w:u w:val="single"/>
          </w:rPr>
          <w:t xml:space="preserve">статьей 505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Соединение дел производится постановлением уполномоченного должностного лица органа дознания, следователя, прокурора, судьи, определением суда, в производстве которых находится одно из дел.</w:t>
      </w:r>
    </w:p>
    <w:p>
      <w:pPr>
        <w:spacing w:after="120"/>
        <w:ind w:firstLine="397"/>
        <w:jc w:val="both"/>
      </w:pPr>
      <w:r>
        <w:rPr>
          <w:rFonts w:ascii="Arial" w:cs="Arial" w:eastAsia="Arial" w:hAnsi="Arial"/>
          <w:sz w:val="24"/>
          <w:szCs w:val="24"/>
        </w:rPr>
        <w:t xml:space="preserve">3. Соединение двух или более дел о проступках производится постановлением уполномоченного должностного лица органа дознания, судьи либо определением суда, в производстве которых находится одно из дел.</w:t>
      </w:r>
    </w:p>
    <w:p>
      <w:pPr>
        <w:spacing w:after="120"/>
        <w:ind w:firstLine="397"/>
        <w:jc w:val="both"/>
      </w:pPr>
      <w:r>
        <w:rPr>
          <w:rFonts w:ascii="Arial" w:cs="Arial" w:eastAsia="Arial" w:hAnsi="Arial"/>
          <w:sz w:val="24"/>
          <w:szCs w:val="24"/>
        </w:rPr>
        <w:t xml:space="preserve">Соединение дела о проступке и уголовного дела производится постановлением следователя, прокурора, судьи либо определением суда, в производстве которых находится уголовное дело.</w:t>
      </w:r>
    </w:p>
    <w:p>
      <w:pPr>
        <w:spacing w:after="120"/>
        <w:ind w:firstLine="397"/>
        <w:jc w:val="both"/>
      </w:pPr>
      <w:r>
        <w:rPr>
          <w:rFonts w:ascii="Arial" w:cs="Arial" w:eastAsia="Arial" w:hAnsi="Arial"/>
          <w:sz w:val="24"/>
          <w:szCs w:val="24"/>
        </w:rPr>
        <w:t xml:space="preserve">Соединение двух или более уголовных дел производится постановлением следователя, прокурора, судьи, определением суда, в производстве которых находится одно из дел.</w:t>
      </w:r>
    </w:p>
    <w:p>
      <w:pPr>
        <w:spacing w:after="120"/>
        <w:ind w:firstLine="397"/>
        <w:jc w:val="both"/>
      </w:pPr>
      <w:r>
        <w:rPr>
          <w:rFonts w:ascii="Arial" w:cs="Arial" w:eastAsia="Arial" w:hAnsi="Arial"/>
          <w:sz w:val="24"/>
          <w:szCs w:val="24"/>
        </w:rPr>
        <w:t xml:space="preserve">4. Соединение дел производится по инициативе уполномоченного должностного лица органа дознания, следователя, прокурора, судьи, суда либо по ходатайству сторон.</w:t>
      </w:r>
    </w:p>
    <w:p>
      <w:pPr>
        <w:spacing w:after="120"/>
        <w:ind w:firstLine="397"/>
        <w:jc w:val="both"/>
      </w:pPr>
      <w:r>
        <w:rPr>
          <w:rFonts w:ascii="Arial" w:cs="Arial" w:eastAsia="Arial" w:hAnsi="Arial"/>
          <w:sz w:val="24"/>
          <w:szCs w:val="24"/>
        </w:rPr>
        <w:t xml:space="preserve">5. Срок производства по делу, в котором соединены несколько дел, исчисляется со дня уведомления лица о подозрении, дело которого начато по времени первым.</w:t>
      </w:r>
    </w:p>
    <w:p>
      <w:pPr>
        <w:spacing w:after="120"/>
        <w:ind w:firstLine="397"/>
        <w:jc w:val="both"/>
      </w:pPr>
      <w:r>
        <w:rPr>
          <w:rFonts w:ascii="Arial" w:cs="Arial" w:eastAsia="Arial" w:hAnsi="Arial"/>
          <w:i/>
          <w:iCs/>
          <w:sz w:val="24"/>
          <w:szCs w:val="24"/>
        </w:rPr>
        <w:t xml:space="preserve">(В редакции Закона КР от </w:t>
      </w:r>
      <w:hyperlink w:history="1" r:id="rIdh2fgur-6sstul5ekdml61">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Выделение материалов уголовных дел и дел о проступках</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судья, суд вправе выделить в отдельное производство материалы уголовного дела и дела о проступках в отношении подозреваемого, обвиняемого, местопребывание которых неизвестно или же в связи с их тяжелой болезнью.</w:t>
      </w:r>
    </w:p>
    <w:p>
      <w:pPr>
        <w:spacing w:after="120"/>
        <w:ind w:firstLine="397"/>
        <w:jc w:val="both"/>
      </w:pPr>
      <w:r>
        <w:rPr>
          <w:rFonts w:ascii="Arial" w:cs="Arial" w:eastAsia="Arial" w:hAnsi="Arial"/>
          <w:sz w:val="24"/>
          <w:szCs w:val="24"/>
        </w:rPr>
        <w:t xml:space="preserve">2. Подлежат выделению в отдельное производство материалы уголовного дела и дела о проступках о ставшем известным в ходе досудебного производства или рассмотрения дела в суде новом преступлении и (или) проступке, совершенном другим лицом, не связанным с преступлением или проступком, вменяемым в вину подозреваемому, обвиняемому по расследуемому делу. В этих случаях из дела могут быть выделены материалы, необходимые для досудебного производства.</w:t>
      </w:r>
    </w:p>
    <w:p>
      <w:pPr>
        <w:spacing w:after="120"/>
        <w:ind w:firstLine="397"/>
        <w:jc w:val="both"/>
      </w:pPr>
      <w:r>
        <w:rPr>
          <w:rFonts w:ascii="Arial" w:cs="Arial" w:eastAsia="Arial" w:hAnsi="Arial"/>
          <w:sz w:val="24"/>
          <w:szCs w:val="24"/>
        </w:rPr>
        <w:t xml:space="preserve">3. Подлежат выделению в отдельное производство материалы уголовного дела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ind w:firstLine="397"/>
        <w:jc w:val="both"/>
      </w:pPr>
      <w:r>
        <w:rPr>
          <w:rFonts w:ascii="Arial" w:cs="Arial" w:eastAsia="Arial" w:hAnsi="Arial"/>
          <w:sz w:val="24"/>
          <w:szCs w:val="24"/>
        </w:rPr>
        <w:t xml:space="preserve">4. Если несовершеннолетний участвовал в совершении преступления и (или) проступка вместе со взрослыми, дело о нем может быть выделено в отдельное производство.</w:t>
      </w:r>
    </w:p>
    <w:p>
      <w:pPr>
        <w:spacing w:after="120"/>
        <w:ind w:firstLine="397"/>
        <w:jc w:val="both"/>
      </w:pPr>
      <w:r>
        <w:rPr>
          <w:rFonts w:ascii="Arial" w:cs="Arial" w:eastAsia="Arial" w:hAnsi="Arial"/>
          <w:sz w:val="24"/>
          <w:szCs w:val="24"/>
        </w:rPr>
        <w:t xml:space="preserve">5. Выделение материалов уголовного дела и дел о проступках производится по постановлению уполномоченного должностного лица органа дознания, следователя, прокурора, судьи, определению суда. К постановлению должен быть приложен перечень выделяемых в подлинниках или копиях материалов.</w:t>
      </w:r>
    </w:p>
    <w:p>
      <w:pPr>
        <w:spacing w:after="120"/>
        <w:ind w:firstLine="397"/>
        <w:jc w:val="both"/>
      </w:pPr>
      <w:r>
        <w:rPr>
          <w:rFonts w:ascii="Arial" w:cs="Arial" w:eastAsia="Arial" w:hAnsi="Arial"/>
          <w:sz w:val="24"/>
          <w:szCs w:val="24"/>
        </w:rPr>
        <w:t xml:space="preserve">6. Выделение дела допускается, если это не отразится на всесторонности и объективности уголовного судопроизводства.</w:t>
      </w:r>
    </w:p>
    <w:p>
      <w:pPr>
        <w:spacing w:after="120"/>
        <w:ind w:firstLine="397"/>
        <w:jc w:val="both"/>
      </w:pPr>
      <w:r>
        <w:rPr>
          <w:rFonts w:ascii="Arial" w:cs="Arial" w:eastAsia="Arial" w:hAnsi="Arial"/>
          <w:sz w:val="24"/>
          <w:szCs w:val="24"/>
        </w:rPr>
        <w:t xml:space="preserve">7. По выделенному в отдельное производство материалу уголовного дела и делу о проступках в связи с неустановлением соучастника преступления и (или) проступка уполномоченным должностным лицом органа дознания, следователем, прокурором, судьей, судом в орган дознания направляется поручение о его розыске.</w:t>
      </w:r>
    </w:p>
    <w:p>
      <w:pPr>
        <w:spacing w:after="120"/>
        <w:ind w:firstLine="397"/>
        <w:jc w:val="both"/>
      </w:pPr>
      <w:r>
        <w:rPr>
          <w:rFonts w:ascii="Arial" w:cs="Arial" w:eastAsia="Arial" w:hAnsi="Arial"/>
          <w:sz w:val="24"/>
          <w:szCs w:val="24"/>
        </w:rPr>
        <w:t xml:space="preserve">8. В случае установления незаконности прекращения в ходе досудебного производства уголовного дела и (или) дела о проступке в части или в отношении отдельных лиц, по уголовному делу и (или) делу о проступке, рассмотренному в суде в отношении обвиняемого лица, материалы уголовного дела и (или) дела о проступке в этой части выделяются судом и направляются прокурору по его ходатайству. Выделение таких материалов уголовного дела и (или) дела о проступке производится по постановлению судьи, определению суда. К постановлению должен быть приложен перечень выделяемых в подлинниках или копиях материалов.</w:t>
      </w:r>
    </w:p>
    <w:p>
      <w:pPr>
        <w:spacing w:after="120"/>
        <w:ind w:firstLine="397"/>
        <w:jc w:val="both"/>
      </w:pPr>
      <w:r>
        <w:rPr>
          <w:rFonts w:ascii="Arial" w:cs="Arial" w:eastAsia="Arial" w:hAnsi="Arial"/>
          <w:i/>
          <w:iCs/>
          <w:sz w:val="24"/>
          <w:szCs w:val="24"/>
        </w:rPr>
        <w:t xml:space="preserve">(В редакции Закона КР от </w:t>
      </w:r>
      <w:hyperlink w:history="1" r:id="rIdv_ms18hx4iefaavs10uv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147. Восстановление материалов уголовных дел и дел о проступках</w:t>
      </w:r>
    </w:p>
    <w:p>
      <w:pPr>
        <w:spacing w:after="120"/>
        <w:ind w:firstLine="397"/>
        <w:jc w:val="both"/>
      </w:pPr>
      <w:r>
        <w:rPr>
          <w:rFonts w:ascii="Arial" w:cs="Arial" w:eastAsia="Arial" w:hAnsi="Arial"/>
          <w:sz w:val="24"/>
          <w:szCs w:val="24"/>
        </w:rPr>
        <w:t xml:space="preserve">1. Восстановление материалов уголовных дел и дел о проступках производится по постановлению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ind w:firstLine="397"/>
        <w:jc w:val="both"/>
      </w:pPr>
      <w:r>
        <w:rPr>
          <w:rFonts w:ascii="Arial" w:cs="Arial" w:eastAsia="Arial" w:hAnsi="Arial"/>
          <w:sz w:val="24"/>
          <w:szCs w:val="24"/>
        </w:rPr>
        <w:t xml:space="preserve">2. Восстановление материалов уголовных дел и дел о проступках производится по сохранившимся материалам уголовных дел и дел о проступках,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ind w:firstLine="397"/>
        <w:jc w:val="both"/>
      </w:pPr>
      <w:r>
        <w:rPr>
          <w:rFonts w:ascii="Arial" w:cs="Arial" w:eastAsia="Arial" w:hAnsi="Arial"/>
          <w:sz w:val="24"/>
          <w:szCs w:val="24"/>
        </w:rPr>
        <w:t xml:space="preserve">3. Сроки следствия и содержания под стражей при восстановлении уголовных дел исчисляются в порядке, установленном статьями </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настоящего Кодекса, а по делам о проступках - согласно части 4 </w:t>
      </w:r>
      <w:r>
        <w:rPr>
          <w:rFonts w:ascii="Arial" w:cs="Arial" w:eastAsia="Arial" w:hAnsi="Arial"/>
          <w:sz w:val="24"/>
          <w:szCs w:val="24"/>
        </w:rPr>
        <w:t xml:space="preserve">статьи 504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Если по восстанавливаемому уголовному делу истек предельный срок содержания под стражей, то обвиняемый подлежит немедленному освобождению.</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VII. ДОСУДЕБНОЕ ПРОИЗВОДСТВО</w:t>
      </w:r>
    </w:p>
    <w:p>
      <w:pPr>
        <w:spacing w:after="120"/>
        <w:ind w:firstLine="397"/>
        <w:jc w:val="center"/>
      </w:pPr>
      <w:r>
        <w:rPr>
          <w:rFonts w:ascii="Arial" w:cs="Arial" w:eastAsia="Arial" w:hAnsi="Arial"/>
          <w:b/>
          <w:bCs/>
          <w:sz w:val="24"/>
          <w:szCs w:val="24"/>
        </w:rPr>
        <w:t xml:space="preserve">Глава 20. Начало и порядок досудебного производства</w:t>
      </w:r>
    </w:p>
    <w:p>
      <w:pPr>
        <w:spacing w:after="120"/>
        <w:ind w:firstLine="397"/>
        <w:jc w:val="both"/>
      </w:pPr>
      <w:r>
        <w:rPr>
          <w:rFonts w:ascii="Arial" w:cs="Arial" w:eastAsia="Arial" w:hAnsi="Arial"/>
          <w:b/>
          <w:bCs/>
          <w:sz w:val="24"/>
          <w:szCs w:val="24"/>
        </w:rPr>
        <w:t xml:space="preserve">Статья 148. Досудебное производство по уголовным делам и делам о проступках</w:t>
      </w:r>
    </w:p>
    <w:p>
      <w:pPr>
        <w:spacing w:after="120"/>
        <w:ind w:firstLine="397"/>
        <w:jc w:val="both"/>
      </w:pPr>
      <w:r>
        <w:rPr>
          <w:rFonts w:ascii="Arial" w:cs="Arial" w:eastAsia="Arial" w:hAnsi="Arial"/>
          <w:sz w:val="24"/>
          <w:szCs w:val="24"/>
        </w:rPr>
        <w:t xml:space="preserve">Досудебное производство по уголовным делам осуществляется в форме следствия, а проступков - в форме производства по делам о проступках в порядке, предусмотренном настоящим Кодексом. Досудебное производство начинается с момента внесения сведений в Единый реестр преступлений и проступков.</w:t>
      </w:r>
    </w:p>
    <w:p>
      <w:pPr>
        <w:spacing w:after="120"/>
        <w:ind w:firstLine="397"/>
        <w:jc w:val="both"/>
      </w:pPr>
      <w:r>
        <w:rPr>
          <w:rFonts w:ascii="Arial" w:cs="Arial" w:eastAsia="Arial" w:hAnsi="Arial"/>
          <w:b/>
          <w:bCs/>
          <w:sz w:val="24"/>
          <w:szCs w:val="24"/>
        </w:rPr>
        <w:t xml:space="preserve">Статья 149. Начало досудебного производства</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прокурор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при поступлении выделенных материалов уголовных дел и дел о проступках, а также при поступлении материалов досудебного производства из иностранного государства обязаны внести соответствующие сведения в Единый реестр преступлений и проступков.</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целях сохранения следов происшествия до регистрации в ЕРПП допускается проведение осмотра места происшествия.</w:t>
      </w:r>
    </w:p>
    <w:p>
      <w:pPr>
        <w:spacing w:after="120"/>
        <w:ind w:firstLine="397"/>
        <w:jc w:val="both"/>
      </w:pPr>
      <w:r>
        <w:rPr>
          <w:rFonts w:ascii="Arial" w:cs="Arial" w:eastAsia="Arial" w:hAnsi="Arial"/>
          <w:sz w:val="24"/>
          <w:szCs w:val="24"/>
        </w:rPr>
        <w:t xml:space="preserve">2. О начале досудебного производства по уголовному делу или делу о проступке сообщается физическому или юридическому лицу, от которых поступило заявление или сообщение о преступлении или проступке.</w:t>
      </w:r>
    </w:p>
    <w:p>
      <w:pPr>
        <w:spacing w:after="120"/>
        <w:ind w:firstLine="397"/>
        <w:jc w:val="both"/>
      </w:pPr>
      <w:r>
        <w:rPr>
          <w:rFonts w:ascii="Arial" w:cs="Arial" w:eastAsia="Arial" w:hAnsi="Arial"/>
          <w:sz w:val="24"/>
          <w:szCs w:val="24"/>
        </w:rPr>
        <w:t xml:space="preserve">3. Следователь, уполномоченное должностное лицо органа дознания обязаны немедленно начать досудебное производство по преступлению либо проступку, зарегистрированному в Едином реестре преступлений и проступков или переданному им уголовному делу, или делу о проступке. О принятии дела к своему производству следователь, уполномоченное должностное лицо органа дознания выносят постановление. Следователь, уполномоченное должностное лицо органа дознания не позднее 24 часов направляют копию вышеуказанного постановления прокурору.</w:t>
      </w:r>
    </w:p>
    <w:p>
      <w:pPr>
        <w:spacing w:after="120"/>
        <w:ind w:firstLine="397"/>
        <w:jc w:val="both"/>
      </w:pPr>
      <w:r>
        <w:rPr>
          <w:rFonts w:ascii="Arial" w:cs="Arial" w:eastAsia="Arial" w:hAnsi="Arial"/>
          <w:sz w:val="24"/>
          <w:szCs w:val="24"/>
        </w:rPr>
        <w:t xml:space="preserve">4. Заявитель предупреждается об ответственности за заведомо ложное сообщение о совершении преступления или проступка, о чем в поданном заявлении или протоколе делается отметка, которая удостоверяется подписью заявителя.</w:t>
      </w:r>
    </w:p>
    <w:p>
      <w:pPr>
        <w:spacing w:after="120"/>
        <w:ind w:firstLine="397"/>
        <w:jc w:val="both"/>
      </w:pPr>
      <w:r>
        <w:rPr>
          <w:rFonts w:ascii="Arial" w:cs="Arial" w:eastAsia="Arial" w:hAnsi="Arial"/>
          <w:i/>
          <w:iCs/>
          <w:sz w:val="24"/>
          <w:szCs w:val="24"/>
        </w:rPr>
        <w:t xml:space="preserve">(В редакции Закона КР от </w:t>
      </w:r>
      <w:hyperlink w:history="1" r:id="rIdud79npd_zu53m0uh-rk8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150. Единый реестр</w:t>
      </w:r>
    </w:p>
    <w:p>
      <w:pPr>
        <w:spacing w:after="120"/>
        <w:ind w:firstLine="397"/>
        <w:jc w:val="both"/>
      </w:pPr>
      <w:r>
        <w:rPr>
          <w:rFonts w:ascii="Arial" w:cs="Arial" w:eastAsia="Arial" w:hAnsi="Arial"/>
          <w:sz w:val="24"/>
          <w:szCs w:val="24"/>
        </w:rPr>
        <w:t xml:space="preserve">1. Положение о Едином реестре преступлений и проступков утверждается Правительством.</w:t>
      </w:r>
    </w:p>
    <w:p>
      <w:pPr>
        <w:spacing w:after="120"/>
        <w:ind w:firstLine="397"/>
        <w:jc w:val="both"/>
      </w:pPr>
      <w:r>
        <w:rPr>
          <w:rFonts w:ascii="Arial" w:cs="Arial" w:eastAsia="Arial" w:hAnsi="Arial"/>
          <w:sz w:val="24"/>
          <w:szCs w:val="24"/>
        </w:rPr>
        <w:t xml:space="preserve">2. В Едином реестре преступлений и проступков автоматически фиксируется дата внесения информации и присваивается номер уголовного дела или дела о проступке.</w:t>
      </w:r>
    </w:p>
    <w:p>
      <w:pPr>
        <w:spacing w:after="60" w:before="200"/>
        <w:ind w:firstLine="567"/>
        <w:jc w:val="both"/>
      </w:pPr>
      <w:r>
        <w:rPr>
          <w:rFonts w:ascii="Arial" w:cs="Arial" w:eastAsia="Arial" w:hAnsi="Arial"/>
          <w:b/>
          <w:bCs/>
          <w:sz w:val="24"/>
          <w:szCs w:val="24"/>
        </w:rPr>
        <w:t xml:space="preserve">Статья 151. Обязательность принятия и регистрации заявлений и сообщений о преступлении и (или) проступке</w:t>
      </w:r>
    </w:p>
    <w:p>
      <w:pPr>
        <w:spacing w:after="60"/>
        <w:ind w:firstLine="567"/>
        <w:jc w:val="both"/>
      </w:pPr>
      <w:r>
        <w:rPr>
          <w:rFonts w:ascii="Arial" w:cs="Arial" w:eastAsia="Arial" w:hAnsi="Arial"/>
          <w:sz w:val="24"/>
          <w:szCs w:val="24"/>
        </w:rPr>
        <w:t xml:space="preserve">1. Органы, осуществляющие досудебное производство,</w:t>
      </w:r>
      <w:r>
        <w:rPr>
          <w:rFonts w:ascii="Arial" w:cs="Arial" w:eastAsia="Arial" w:hAnsi="Arial"/>
          <w:sz w:val="24"/>
          <w:szCs w:val="24"/>
        </w:rPr>
        <w:t xml:space="preserve">прокурор</w:t>
      </w:r>
      <w:r>
        <w:rPr>
          <w:rFonts w:ascii="Arial" w:cs="Arial" w:eastAsia="Arial" w:hAnsi="Arial"/>
          <w:sz w:val="24"/>
          <w:szCs w:val="24"/>
        </w:rPr>
        <w:t xml:space="preserve"> обязаны принять и зарегистрировать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60"/>
        <w:ind w:firstLine="567"/>
        <w:jc w:val="both"/>
      </w:pPr>
      <w:r>
        <w:rPr>
          <w:rFonts w:ascii="Arial" w:cs="Arial" w:eastAsia="Arial" w:hAnsi="Arial"/>
          <w:sz w:val="24"/>
          <w:szCs w:val="24"/>
        </w:rPr>
        <w:t xml:space="preserve">2. Отказ или укрытие от регистрации заявления или сообщения о совершенном либо готовящемся преступлении или проступке влечет ответственность в соответствии с Уголовным </w:t>
      </w:r>
      <w:hyperlink w:history="1" r:id="rIdjirx-hqozso9uk9qwvmq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Суд при разбирательстве уголовного дела и (или) дела о проступке, установив признаки преступления либо нарушение порядка принятия, регистрации заявления, сообщения о преступлении или проступке, выносит об этом частное определение, которое направляется прокурору.</w:t>
      </w:r>
    </w:p>
    <w:p>
      <w:pPr>
        <w:spacing w:after="60"/>
        <w:ind w:firstLine="567"/>
        <w:jc w:val="both"/>
      </w:pPr>
      <w:r>
        <w:rPr>
          <w:rFonts w:ascii="Arial" w:cs="Arial" w:eastAsia="Arial" w:hAnsi="Arial"/>
          <w:i/>
          <w:iCs/>
          <w:sz w:val="24"/>
          <w:szCs w:val="24"/>
        </w:rPr>
        <w:t xml:space="preserve">(В редакции Закона КР от </w:t>
      </w:r>
      <w:hyperlink w:history="1" r:id="rIdyqgtmtz_0ujbmthkvgosc">
        <w:r>
          <w:rPr>
            <w:rFonts w:ascii="Arial" w:cs="Arial" w:eastAsia="Arial" w:hAnsi="Arial"/>
            <w:i/>
            <w:iCs/>
            <w:color w:val="1D4ED8"/>
            <w:sz w:val="24"/>
            <w:szCs w:val="24"/>
            <w:u w:val="single"/>
          </w:rPr>
          <w:t xml:space="preserve">15 мая 2019 года № 62</w:t>
        </w:r>
      </w:hyperlink>
      <w:hyperlink w:history="1" r:id="rIdg8dluje3w4pjwnne4f0m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21. Общие условия досудебного производства</w:t>
      </w:r>
    </w:p>
    <w:p>
      <w:pPr>
        <w:spacing w:after="60" w:before="200"/>
        <w:ind w:firstLine="567"/>
        <w:jc w:val="both"/>
      </w:pPr>
      <w:r>
        <w:rPr>
          <w:rFonts w:ascii="Arial" w:cs="Arial" w:eastAsia="Arial" w:hAnsi="Arial"/>
          <w:b/>
          <w:bCs/>
          <w:sz w:val="24"/>
          <w:szCs w:val="24"/>
        </w:rPr>
        <w:t xml:space="preserve">Статья 152. Органы, осуществляющие досудебное производство</w:t>
      </w:r>
    </w:p>
    <w:p>
      <w:pPr>
        <w:spacing w:after="60"/>
        <w:ind w:firstLine="567"/>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военной прокуратуры, внутренних дел, национальной безопасности, по борьбе с экономическими преступлениями, уголовно-исполнительной системы.</w:t>
      </w:r>
    </w:p>
    <w:p>
      <w:pPr>
        <w:spacing w:after="60"/>
        <w:ind w:firstLine="567"/>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определенные </w:t>
      </w:r>
      <w:hyperlink w:history="1" r:id="rIdebgjo-s49qenxolefgd1a">
        <w:r>
          <w:rPr>
            <w:rFonts w:ascii="Arial" w:cs="Arial" w:eastAsia="Arial" w:hAnsi="Arial"/>
            <w:color w:val="1D4ED8"/>
            <w:sz w:val="24"/>
            <w:szCs w:val="24"/>
            <w:u w:val="single"/>
          </w:rPr>
          <w:t xml:space="preserve">статьей 503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zggvryiu5wyrk4s0aopb-">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153. Подследственность</w:t>
      </w:r>
    </w:p>
    <w:p>
      <w:pPr>
        <w:spacing w:after="60"/>
        <w:ind w:firstLine="567"/>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w:t>
      </w:r>
      <w:hyperlink w:history="1" r:id="rIdcisjnmcukxvbprh8whwru">
        <w:r>
          <w:rPr>
            <w:rFonts w:ascii="Arial" w:cs="Arial" w:eastAsia="Arial" w:hAnsi="Arial"/>
            <w:color w:val="1D4ED8"/>
            <w:sz w:val="24"/>
            <w:szCs w:val="24"/>
            <w:u w:val="single"/>
          </w:rPr>
          <w:t xml:space="preserve">130</w:t>
        </w:r>
      </w:hyperlink>
      <w:r>
        <w:rPr>
          <w:rFonts w:ascii="Arial" w:cs="Arial" w:eastAsia="Arial" w:hAnsi="Arial"/>
          <w:sz w:val="24"/>
          <w:szCs w:val="24"/>
        </w:rPr>
        <w:t xml:space="preserve">-</w:t>
      </w:r>
      <w:hyperlink w:history="1" r:id="rIdikirohv5dzyd7llhaqoxm">
        <w:r>
          <w:rPr>
            <w:rFonts w:ascii="Arial" w:cs="Arial" w:eastAsia="Arial" w:hAnsi="Arial"/>
            <w:color w:val="1D4ED8"/>
            <w:sz w:val="24"/>
            <w:szCs w:val="24"/>
            <w:u w:val="single"/>
          </w:rPr>
          <w:t xml:space="preserve">137</w:t>
        </w:r>
      </w:hyperlink>
      <w:r>
        <w:rPr>
          <w:rFonts w:ascii="Arial" w:cs="Arial" w:eastAsia="Arial" w:hAnsi="Arial"/>
          <w:sz w:val="24"/>
          <w:szCs w:val="24"/>
        </w:rPr>
        <w:t xml:space="preserve"> Уголовного кодекса), о преступлениях против здоровья (статьи </w:t>
      </w:r>
      <w:hyperlink w:history="1" r:id="rIdn8j9wquho8nehe2_mnvel">
        <w:r>
          <w:rPr>
            <w:rFonts w:ascii="Arial" w:cs="Arial" w:eastAsia="Arial" w:hAnsi="Arial"/>
            <w:color w:val="1D4ED8"/>
            <w:sz w:val="24"/>
            <w:szCs w:val="24"/>
            <w:u w:val="single"/>
          </w:rPr>
          <w:t xml:space="preserve">138</w:t>
        </w:r>
      </w:hyperlink>
      <w:r>
        <w:rPr>
          <w:rFonts w:ascii="Arial" w:cs="Arial" w:eastAsia="Arial" w:hAnsi="Arial"/>
          <w:sz w:val="24"/>
          <w:szCs w:val="24"/>
        </w:rPr>
        <w:t xml:space="preserve">-</w:t>
      </w:r>
      <w:hyperlink w:history="1" r:id="rId3uuwytx5x7a10ssrnevlu">
        <w:r>
          <w:rPr>
            <w:rFonts w:ascii="Arial" w:cs="Arial" w:eastAsia="Arial" w:hAnsi="Arial"/>
            <w:color w:val="1D4ED8"/>
            <w:sz w:val="24"/>
            <w:szCs w:val="24"/>
            <w:u w:val="single"/>
          </w:rPr>
          <w:t xml:space="preserve">142</w:t>
        </w:r>
      </w:hyperlink>
      <w:r>
        <w:rPr>
          <w:rFonts w:ascii="Arial" w:cs="Arial" w:eastAsia="Arial" w:hAnsi="Arial"/>
          <w:sz w:val="24"/>
          <w:szCs w:val="24"/>
        </w:rPr>
        <w:t xml:space="preserve">, </w:t>
      </w:r>
      <w:hyperlink w:history="1" r:id="rIdo0kvcder2ay5mehssnklv">
        <w:r>
          <w:rPr>
            <w:rFonts w:ascii="Arial" w:cs="Arial" w:eastAsia="Arial" w:hAnsi="Arial"/>
            <w:color w:val="1D4ED8"/>
            <w:sz w:val="24"/>
            <w:szCs w:val="24"/>
            <w:u w:val="single"/>
          </w:rPr>
          <w:t xml:space="preserve">144</w:t>
        </w:r>
      </w:hyperlink>
      <w:r>
        <w:rPr>
          <w:rFonts w:ascii="Arial" w:cs="Arial" w:eastAsia="Arial" w:hAnsi="Arial"/>
          <w:sz w:val="24"/>
          <w:szCs w:val="24"/>
        </w:rPr>
        <w:t xml:space="preserve">, </w:t>
      </w:r>
      <w:hyperlink w:history="1" r:id="rIdczbtmq8xwqwwfyrdb5er_">
        <w:r>
          <w:rPr>
            <w:rFonts w:ascii="Arial" w:cs="Arial" w:eastAsia="Arial" w:hAnsi="Arial"/>
            <w:color w:val="1D4ED8"/>
            <w:sz w:val="24"/>
            <w:szCs w:val="24"/>
            <w:u w:val="single"/>
          </w:rPr>
          <w:t xml:space="preserve">145</w:t>
        </w:r>
      </w:hyperlink>
      <w:r>
        <w:rPr>
          <w:rFonts w:ascii="Arial" w:cs="Arial" w:eastAsia="Arial" w:hAnsi="Arial"/>
          <w:sz w:val="24"/>
          <w:szCs w:val="24"/>
        </w:rPr>
        <w:t xml:space="preserve"> Уголовного кодекса), о преступлениях, ставящих в опасность жизнь и здоровье человека (статьи </w:t>
      </w:r>
      <w:hyperlink w:history="1" r:id="rIdoudisxweozr3pr3aez9vp">
        <w:r>
          <w:rPr>
            <w:rFonts w:ascii="Arial" w:cs="Arial" w:eastAsia="Arial" w:hAnsi="Arial"/>
            <w:color w:val="1D4ED8"/>
            <w:sz w:val="24"/>
            <w:szCs w:val="24"/>
            <w:u w:val="single"/>
          </w:rPr>
          <w:t xml:space="preserve">146</w:t>
        </w:r>
      </w:hyperlink>
      <w:r>
        <w:rPr>
          <w:rFonts w:ascii="Arial" w:cs="Arial" w:eastAsia="Arial" w:hAnsi="Arial"/>
          <w:sz w:val="24"/>
          <w:szCs w:val="24"/>
        </w:rPr>
        <w:t xml:space="preserve">-</w:t>
      </w:r>
      <w:hyperlink w:history="1" r:id="rIdyh_z9i1kjp-e0g6uqxsld">
        <w:r>
          <w:rPr>
            <w:rFonts w:ascii="Arial" w:cs="Arial" w:eastAsia="Arial" w:hAnsi="Arial"/>
            <w:color w:val="1D4ED8"/>
            <w:sz w:val="24"/>
            <w:szCs w:val="24"/>
            <w:u w:val="single"/>
          </w:rPr>
          <w:t xml:space="preserve">151</w:t>
        </w:r>
      </w:hyperlink>
      <w:r>
        <w:rPr>
          <w:rFonts w:ascii="Arial" w:cs="Arial" w:eastAsia="Arial" w:hAnsi="Arial"/>
          <w:sz w:val="24"/>
          <w:szCs w:val="24"/>
        </w:rPr>
        <w:t xml:space="preserve"> Уголовного кодекса), о преступлениях в сфере медицинского и фармацевтического обслуживания личности (статьи </w:t>
      </w:r>
      <w:hyperlink w:history="1" r:id="rIdwcxyjq26rxslmrcknzxyg">
        <w:r>
          <w:rPr>
            <w:rFonts w:ascii="Arial" w:cs="Arial" w:eastAsia="Arial" w:hAnsi="Arial"/>
            <w:color w:val="1D4ED8"/>
            <w:sz w:val="24"/>
            <w:szCs w:val="24"/>
            <w:u w:val="single"/>
          </w:rPr>
          <w:t xml:space="preserve">152</w:t>
        </w:r>
      </w:hyperlink>
      <w:r>
        <w:rPr>
          <w:rFonts w:ascii="Arial" w:cs="Arial" w:eastAsia="Arial" w:hAnsi="Arial"/>
          <w:sz w:val="24"/>
          <w:szCs w:val="24"/>
        </w:rPr>
        <w:t xml:space="preserve">-</w:t>
      </w:r>
      <w:hyperlink w:history="1" r:id="rIdib5yrocs5eyeuzsw8gntk">
        <w:r>
          <w:rPr>
            <w:rFonts w:ascii="Arial" w:cs="Arial" w:eastAsia="Arial" w:hAnsi="Arial"/>
            <w:color w:val="1D4ED8"/>
            <w:sz w:val="24"/>
            <w:szCs w:val="24"/>
            <w:u w:val="single"/>
          </w:rPr>
          <w:t xml:space="preserve">160</w:t>
        </w:r>
      </w:hyperlink>
      <w:r>
        <w:rPr>
          <w:rFonts w:ascii="Arial" w:cs="Arial" w:eastAsia="Arial" w:hAnsi="Arial"/>
          <w:sz w:val="24"/>
          <w:szCs w:val="24"/>
        </w:rPr>
        <w:t xml:space="preserve"> Уголовного кодекса), о преступлениях против половой неприкосновенности и половой свободы (статьи </w:t>
      </w:r>
      <w:hyperlink w:history="1" r:id="rIdhxt7xv5_wa3ggujmmc-tq">
        <w:r>
          <w:rPr>
            <w:rFonts w:ascii="Arial" w:cs="Arial" w:eastAsia="Arial" w:hAnsi="Arial"/>
            <w:color w:val="1D4ED8"/>
            <w:sz w:val="24"/>
            <w:szCs w:val="24"/>
            <w:u w:val="single"/>
          </w:rPr>
          <w:t xml:space="preserve">161</w:t>
        </w:r>
      </w:hyperlink>
      <w:r>
        <w:rPr>
          <w:rFonts w:ascii="Arial" w:cs="Arial" w:eastAsia="Arial" w:hAnsi="Arial"/>
          <w:sz w:val="24"/>
          <w:szCs w:val="24"/>
        </w:rPr>
        <w:t xml:space="preserve">-</w:t>
      </w:r>
      <w:hyperlink w:history="1" r:id="rIdiuu_ulnnc0a8covnibqtl">
        <w:r>
          <w:rPr>
            <w:rFonts w:ascii="Arial" w:cs="Arial" w:eastAsia="Arial" w:hAnsi="Arial"/>
            <w:color w:val="1D4ED8"/>
            <w:sz w:val="24"/>
            <w:szCs w:val="24"/>
            <w:u w:val="single"/>
          </w:rPr>
          <w:t xml:space="preserve">163</w:t>
        </w:r>
      </w:hyperlink>
      <w:r>
        <w:rPr>
          <w:rFonts w:ascii="Arial" w:cs="Arial" w:eastAsia="Arial" w:hAnsi="Arial"/>
          <w:sz w:val="24"/>
          <w:szCs w:val="24"/>
        </w:rPr>
        <w:t xml:space="preserve"> Уголовного кодекса), о преступлениях против духовно-нравственного здоровья личности (статьи </w:t>
      </w:r>
      <w:hyperlink w:history="1" r:id="rIdytrce8l_6_hfxiad6ohfk">
        <w:r>
          <w:rPr>
            <w:rFonts w:ascii="Arial" w:cs="Arial" w:eastAsia="Arial" w:hAnsi="Arial"/>
            <w:color w:val="1D4ED8"/>
            <w:sz w:val="24"/>
            <w:szCs w:val="24"/>
            <w:u w:val="single"/>
          </w:rPr>
          <w:t xml:space="preserve">164</w:t>
        </w:r>
      </w:hyperlink>
      <w:r>
        <w:rPr>
          <w:rFonts w:ascii="Arial" w:cs="Arial" w:eastAsia="Arial" w:hAnsi="Arial"/>
          <w:sz w:val="24"/>
          <w:szCs w:val="24"/>
        </w:rPr>
        <w:t xml:space="preserve">-</w:t>
      </w:r>
      <w:hyperlink w:history="1" r:id="rIdmppinjezxebyllnaqxxkz">
        <w:r>
          <w:rPr>
            <w:rFonts w:ascii="Arial" w:cs="Arial" w:eastAsia="Arial" w:hAnsi="Arial"/>
            <w:color w:val="1D4ED8"/>
            <w:sz w:val="24"/>
            <w:szCs w:val="24"/>
            <w:u w:val="single"/>
          </w:rPr>
          <w:t xml:space="preserve">169</w:t>
        </w:r>
      </w:hyperlink>
      <w:r>
        <w:rPr>
          <w:rFonts w:ascii="Arial" w:cs="Arial" w:eastAsia="Arial" w:hAnsi="Arial"/>
          <w:sz w:val="24"/>
          <w:szCs w:val="24"/>
        </w:rPr>
        <w:t xml:space="preserve"> Уголовного кодекса), о преступлениях против личной свободы человека (статьи </w:t>
      </w:r>
      <w:hyperlink w:history="1" r:id="rIdpmsvkycd4o6jrqhycyaj8">
        <w:r>
          <w:rPr>
            <w:rFonts w:ascii="Arial" w:cs="Arial" w:eastAsia="Arial" w:hAnsi="Arial"/>
            <w:color w:val="1D4ED8"/>
            <w:sz w:val="24"/>
            <w:szCs w:val="24"/>
            <w:u w:val="single"/>
          </w:rPr>
          <w:t xml:space="preserve">170</w:t>
        </w:r>
      </w:hyperlink>
      <w:r>
        <w:rPr>
          <w:rFonts w:ascii="Arial" w:cs="Arial" w:eastAsia="Arial" w:hAnsi="Arial"/>
          <w:sz w:val="24"/>
          <w:szCs w:val="24"/>
        </w:rPr>
        <w:t xml:space="preserve">-</w:t>
      </w:r>
      <w:hyperlink w:history="1" r:id="rIdgurjs9grsgea4t8s-dwvk">
        <w:r>
          <w:rPr>
            <w:rFonts w:ascii="Arial" w:cs="Arial" w:eastAsia="Arial" w:hAnsi="Arial"/>
            <w:color w:val="1D4ED8"/>
            <w:sz w:val="24"/>
            <w:szCs w:val="24"/>
            <w:u w:val="single"/>
          </w:rPr>
          <w:t xml:space="preserve">174</w:t>
        </w:r>
      </w:hyperlink>
      <w:r>
        <w:rPr>
          <w:rFonts w:ascii="Arial" w:cs="Arial" w:eastAsia="Arial" w:hAnsi="Arial"/>
          <w:sz w:val="24"/>
          <w:szCs w:val="24"/>
        </w:rPr>
        <w:t xml:space="preserve"> Уголовного кодекса), о преступлениях против интересов несовершеннолетних и уклада семейных отношений (статьи </w:t>
      </w:r>
      <w:hyperlink w:history="1" r:id="rIdkev2h8d_yt-aecgwtzuct">
        <w:r>
          <w:rPr>
            <w:rFonts w:ascii="Arial" w:cs="Arial" w:eastAsia="Arial" w:hAnsi="Arial"/>
            <w:color w:val="1D4ED8"/>
            <w:sz w:val="24"/>
            <w:szCs w:val="24"/>
            <w:u w:val="single"/>
          </w:rPr>
          <w:t xml:space="preserve">175</w:t>
        </w:r>
      </w:hyperlink>
      <w:r>
        <w:rPr>
          <w:rFonts w:ascii="Arial" w:cs="Arial" w:eastAsia="Arial" w:hAnsi="Arial"/>
          <w:sz w:val="24"/>
          <w:szCs w:val="24"/>
        </w:rPr>
        <w:t xml:space="preserve">-</w:t>
      </w:r>
      <w:hyperlink w:history="1" r:id="rIdn6rrtgq1uajfdjzxcpwbu">
        <w:r>
          <w:rPr>
            <w:rFonts w:ascii="Arial" w:cs="Arial" w:eastAsia="Arial" w:hAnsi="Arial"/>
            <w:color w:val="1D4ED8"/>
            <w:sz w:val="24"/>
            <w:szCs w:val="24"/>
            <w:u w:val="single"/>
          </w:rPr>
          <w:t xml:space="preserve">181</w:t>
        </w:r>
      </w:hyperlink>
      <w:r>
        <w:rPr>
          <w:rFonts w:ascii="Arial" w:cs="Arial" w:eastAsia="Arial" w:hAnsi="Arial"/>
          <w:sz w:val="24"/>
          <w:szCs w:val="24"/>
        </w:rPr>
        <w:t xml:space="preserve">, </w:t>
      </w:r>
      <w:hyperlink w:history="1" r:id="rIdc1oxfqmnfohg4dqwhkug5">
        <w:r>
          <w:rPr>
            <w:rFonts w:ascii="Arial" w:cs="Arial" w:eastAsia="Arial" w:hAnsi="Arial"/>
            <w:color w:val="1D4ED8"/>
            <w:sz w:val="24"/>
            <w:szCs w:val="24"/>
            <w:u w:val="single"/>
          </w:rPr>
          <w:t xml:space="preserve">183</w:t>
        </w:r>
      </w:hyperlink>
      <w:r>
        <w:rPr>
          <w:rFonts w:ascii="Arial" w:cs="Arial" w:eastAsia="Arial" w:hAnsi="Arial"/>
          <w:sz w:val="24"/>
          <w:szCs w:val="24"/>
        </w:rPr>
        <w:t xml:space="preserve">, </w:t>
      </w:r>
      <w:hyperlink w:history="1" r:id="rIdu6j07ojbqpiwn3-fbjgcc">
        <w:r>
          <w:rPr>
            <w:rFonts w:ascii="Arial" w:cs="Arial" w:eastAsia="Arial" w:hAnsi="Arial"/>
            <w:color w:val="1D4ED8"/>
            <w:sz w:val="24"/>
            <w:szCs w:val="24"/>
            <w:u w:val="single"/>
          </w:rPr>
          <w:t xml:space="preserve">184</w:t>
        </w:r>
      </w:hyperlink>
      <w:r>
        <w:rPr>
          <w:rFonts w:ascii="Arial" w:cs="Arial" w:eastAsia="Arial" w:hAnsi="Arial"/>
          <w:sz w:val="24"/>
          <w:szCs w:val="24"/>
        </w:rPr>
        <w:t xml:space="preserve"> Уголовного кодекса), о преступлениях против гражданских и иных прав человека (статьи </w:t>
      </w:r>
      <w:hyperlink w:history="1" r:id="rId9siiwrncdpim3kxsmb4x3">
        <w:r>
          <w:rPr>
            <w:rFonts w:ascii="Arial" w:cs="Arial" w:eastAsia="Arial" w:hAnsi="Arial"/>
            <w:color w:val="1D4ED8"/>
            <w:sz w:val="24"/>
            <w:szCs w:val="24"/>
            <w:u w:val="single"/>
          </w:rPr>
          <w:t xml:space="preserve">185</w:t>
        </w:r>
      </w:hyperlink>
      <w:r>
        <w:rPr>
          <w:rFonts w:ascii="Arial" w:cs="Arial" w:eastAsia="Arial" w:hAnsi="Arial"/>
          <w:sz w:val="24"/>
          <w:szCs w:val="24"/>
        </w:rPr>
        <w:t xml:space="preserve">, </w:t>
      </w:r>
      <w:hyperlink w:history="1" r:id="rId9nbjb2drjpg2xtlse5pxg">
        <w:r>
          <w:rPr>
            <w:rFonts w:ascii="Arial" w:cs="Arial" w:eastAsia="Arial" w:hAnsi="Arial"/>
            <w:color w:val="1D4ED8"/>
            <w:sz w:val="24"/>
            <w:szCs w:val="24"/>
            <w:u w:val="single"/>
          </w:rPr>
          <w:t xml:space="preserve">186</w:t>
        </w:r>
      </w:hyperlink>
      <w:r>
        <w:rPr>
          <w:rFonts w:ascii="Arial" w:cs="Arial" w:eastAsia="Arial" w:hAnsi="Arial"/>
          <w:sz w:val="24"/>
          <w:szCs w:val="24"/>
        </w:rPr>
        <w:t xml:space="preserve">, </w:t>
      </w:r>
      <w:hyperlink w:history="1" r:id="rIdvg79wczmcndtx0evm1cqu">
        <w:r>
          <w:rPr>
            <w:rFonts w:ascii="Arial" w:cs="Arial" w:eastAsia="Arial" w:hAnsi="Arial"/>
            <w:color w:val="1D4ED8"/>
            <w:sz w:val="24"/>
            <w:szCs w:val="24"/>
            <w:u w:val="single"/>
          </w:rPr>
          <w:t xml:space="preserve">189</w:t>
        </w:r>
      </w:hyperlink>
      <w:r>
        <w:rPr>
          <w:rFonts w:ascii="Arial" w:cs="Arial" w:eastAsia="Arial" w:hAnsi="Arial"/>
          <w:sz w:val="24"/>
          <w:szCs w:val="24"/>
        </w:rPr>
        <w:t xml:space="preserve">-</w:t>
      </w:r>
      <w:hyperlink w:history="1" r:id="rIdnhf4lkfoogmimia1h8ifc">
        <w:r>
          <w:rPr>
            <w:rFonts w:ascii="Arial" w:cs="Arial" w:eastAsia="Arial" w:hAnsi="Arial"/>
            <w:color w:val="1D4ED8"/>
            <w:sz w:val="24"/>
            <w:szCs w:val="24"/>
            <w:u w:val="single"/>
          </w:rPr>
          <w:t xml:space="preserve">198</w:t>
        </w:r>
      </w:hyperlink>
      <w:r>
        <w:rPr>
          <w:rFonts w:ascii="Arial" w:cs="Arial" w:eastAsia="Arial" w:hAnsi="Arial"/>
          <w:sz w:val="24"/>
          <w:szCs w:val="24"/>
        </w:rPr>
        <w:t xml:space="preserve"> Уголовного кодекса), о преступлениях против собственности (статьи </w:t>
      </w:r>
      <w:hyperlink w:history="1" r:id="rId8udkxw_zm9c_tqao1nno8">
        <w:r>
          <w:rPr>
            <w:rFonts w:ascii="Arial" w:cs="Arial" w:eastAsia="Arial" w:hAnsi="Arial"/>
            <w:color w:val="1D4ED8"/>
            <w:sz w:val="24"/>
            <w:szCs w:val="24"/>
            <w:u w:val="single"/>
          </w:rPr>
          <w:t xml:space="preserve">200</w:t>
        </w:r>
      </w:hyperlink>
      <w:r>
        <w:rPr>
          <w:rFonts w:ascii="Arial" w:cs="Arial" w:eastAsia="Arial" w:hAnsi="Arial"/>
          <w:sz w:val="24"/>
          <w:szCs w:val="24"/>
        </w:rPr>
        <w:t xml:space="preserve">-</w:t>
      </w:r>
      <w:hyperlink w:history="1" r:id="rIdvdffxsuqod3qhwklfnpe9">
        <w:r>
          <w:rPr>
            <w:rFonts w:ascii="Arial" w:cs="Arial" w:eastAsia="Arial" w:hAnsi="Arial"/>
            <w:color w:val="1D4ED8"/>
            <w:sz w:val="24"/>
            <w:szCs w:val="24"/>
            <w:u w:val="single"/>
          </w:rPr>
          <w:t xml:space="preserve">204</w:t>
        </w:r>
      </w:hyperlink>
      <w:r>
        <w:rPr>
          <w:rFonts w:ascii="Arial" w:cs="Arial" w:eastAsia="Arial" w:hAnsi="Arial"/>
          <w:sz w:val="24"/>
          <w:szCs w:val="24"/>
        </w:rPr>
        <w:t xml:space="preserve">, </w:t>
      </w:r>
      <w:hyperlink w:history="1" r:id="rId7nn7zcjrkwmcrv95lmmkh">
        <w:r>
          <w:rPr>
            <w:rFonts w:ascii="Arial" w:cs="Arial" w:eastAsia="Arial" w:hAnsi="Arial"/>
            <w:color w:val="1D4ED8"/>
            <w:sz w:val="24"/>
            <w:szCs w:val="24"/>
            <w:u w:val="single"/>
          </w:rPr>
          <w:t xml:space="preserve">206</w:t>
        </w:r>
      </w:hyperlink>
      <w:r>
        <w:rPr>
          <w:rFonts w:ascii="Arial" w:cs="Arial" w:eastAsia="Arial" w:hAnsi="Arial"/>
          <w:sz w:val="24"/>
          <w:szCs w:val="24"/>
        </w:rPr>
        <w:t xml:space="preserve">-</w:t>
      </w:r>
      <w:hyperlink w:history="1" r:id="rId6pv4i6kzwykdb_uyqwcrj">
        <w:r>
          <w:rPr>
            <w:rFonts w:ascii="Arial" w:cs="Arial" w:eastAsia="Arial" w:hAnsi="Arial"/>
            <w:color w:val="1D4ED8"/>
            <w:sz w:val="24"/>
            <w:szCs w:val="24"/>
            <w:u w:val="single"/>
          </w:rPr>
          <w:t xml:space="preserve">208</w:t>
        </w:r>
      </w:hyperlink>
      <w:r>
        <w:rPr>
          <w:rFonts w:ascii="Arial" w:cs="Arial" w:eastAsia="Arial" w:hAnsi="Arial"/>
          <w:sz w:val="24"/>
          <w:szCs w:val="24"/>
        </w:rPr>
        <w:t xml:space="preserve">, </w:t>
      </w:r>
      <w:hyperlink w:history="1" r:id="rIdcqxfo-3okv-qun52lafff">
        <w:r>
          <w:rPr>
            <w:rFonts w:ascii="Arial" w:cs="Arial" w:eastAsia="Arial" w:hAnsi="Arial"/>
            <w:color w:val="1D4ED8"/>
            <w:sz w:val="24"/>
            <w:szCs w:val="24"/>
            <w:u w:val="single"/>
          </w:rPr>
          <w:t xml:space="preserve">210</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w:t>
      </w:r>
      <w:hyperlink w:history="1" r:id="rIdfhpg-py4rhqgkr0snshru">
        <w:r>
          <w:rPr>
            <w:rFonts w:ascii="Arial" w:cs="Arial" w:eastAsia="Arial" w:hAnsi="Arial"/>
            <w:color w:val="1D4ED8"/>
            <w:sz w:val="24"/>
            <w:szCs w:val="24"/>
            <w:u w:val="single"/>
          </w:rPr>
          <w:t xml:space="preserve">статья 236</w:t>
        </w:r>
      </w:hyperlink>
      <w:r>
        <w:rPr>
          <w:rFonts w:ascii="Arial" w:cs="Arial" w:eastAsia="Arial" w:hAnsi="Arial"/>
          <w:sz w:val="24"/>
          <w:szCs w:val="24"/>
        </w:rPr>
        <w:t xml:space="preserve"> Уголовного кодекса), о преступлениях против общественной безопасности (статьи </w:t>
      </w:r>
      <w:hyperlink w:history="1" r:id="rIduev9wjii0jj4qyi6wc3pj">
        <w:r>
          <w:rPr>
            <w:rFonts w:ascii="Arial" w:cs="Arial" w:eastAsia="Arial" w:hAnsi="Arial"/>
            <w:color w:val="1D4ED8"/>
            <w:sz w:val="24"/>
            <w:szCs w:val="24"/>
            <w:u w:val="single"/>
          </w:rPr>
          <w:t xml:space="preserve">247</w:t>
        </w:r>
      </w:hyperlink>
      <w:r>
        <w:rPr>
          <w:rFonts w:ascii="Arial" w:cs="Arial" w:eastAsia="Arial" w:hAnsi="Arial"/>
          <w:sz w:val="24"/>
          <w:szCs w:val="24"/>
        </w:rPr>
        <w:t xml:space="preserve">-</w:t>
      </w:r>
      <w:hyperlink w:history="1" r:id="rIdhupsrcfvjedhadtkww9js">
        <w:r>
          <w:rPr>
            <w:rFonts w:ascii="Arial" w:cs="Arial" w:eastAsia="Arial" w:hAnsi="Arial"/>
            <w:color w:val="1D4ED8"/>
            <w:sz w:val="24"/>
            <w:szCs w:val="24"/>
            <w:u w:val="single"/>
          </w:rPr>
          <w:t xml:space="preserve">249</w:t>
        </w:r>
      </w:hyperlink>
      <w:r>
        <w:rPr>
          <w:rFonts w:ascii="Arial" w:cs="Arial" w:eastAsia="Arial" w:hAnsi="Arial"/>
          <w:sz w:val="24"/>
          <w:szCs w:val="24"/>
        </w:rPr>
        <w:t xml:space="preserve">, </w:t>
      </w:r>
      <w:hyperlink w:history="1" r:id="rIdh_kujrbw0k9dp-tvdr-nm">
        <w:r>
          <w:rPr>
            <w:rFonts w:ascii="Arial" w:cs="Arial" w:eastAsia="Arial" w:hAnsi="Arial"/>
            <w:color w:val="1D4ED8"/>
            <w:sz w:val="24"/>
            <w:szCs w:val="24"/>
            <w:u w:val="single"/>
          </w:rPr>
          <w:t xml:space="preserve">253</w:t>
        </w:r>
      </w:hyperlink>
      <w:r>
        <w:rPr>
          <w:rFonts w:ascii="Arial" w:cs="Arial" w:eastAsia="Arial" w:hAnsi="Arial"/>
          <w:sz w:val="24"/>
          <w:szCs w:val="24"/>
        </w:rPr>
        <w:t xml:space="preserve">-</w:t>
      </w:r>
      <w:hyperlink w:history="1" r:id="rIdzh-oyx7htkkxnt8izo_yn">
        <w:r>
          <w:rPr>
            <w:rFonts w:ascii="Arial" w:cs="Arial" w:eastAsia="Arial" w:hAnsi="Arial"/>
            <w:color w:val="1D4ED8"/>
            <w:sz w:val="24"/>
            <w:szCs w:val="24"/>
            <w:u w:val="single"/>
          </w:rPr>
          <w:t xml:space="preserve">257</w:t>
        </w:r>
      </w:hyperlink>
      <w:r>
        <w:rPr>
          <w:rFonts w:ascii="Arial" w:cs="Arial" w:eastAsia="Arial" w:hAnsi="Arial"/>
          <w:sz w:val="24"/>
          <w:szCs w:val="24"/>
        </w:rPr>
        <w:t xml:space="preserve"> Уголовного кодекса), о преступлениях против безопасности в промышленности, строительстве и сфере обращения с источниками повышенной опасности (статьи </w:t>
      </w:r>
      <w:hyperlink w:history="1" r:id="rIdn0jgefnppzzkguefuicqh">
        <w:r>
          <w:rPr>
            <w:rFonts w:ascii="Arial" w:cs="Arial" w:eastAsia="Arial" w:hAnsi="Arial"/>
            <w:color w:val="1D4ED8"/>
            <w:sz w:val="24"/>
            <w:szCs w:val="24"/>
            <w:u w:val="single"/>
          </w:rPr>
          <w:t xml:space="preserve">258</w:t>
        </w:r>
      </w:hyperlink>
      <w:r>
        <w:rPr>
          <w:rFonts w:ascii="Arial" w:cs="Arial" w:eastAsia="Arial" w:hAnsi="Arial"/>
          <w:sz w:val="24"/>
          <w:szCs w:val="24"/>
        </w:rPr>
        <w:t xml:space="preserve">-</w:t>
      </w:r>
      <w:hyperlink w:history="1" r:id="rIdroy2qi6gvumuyo_ehsyfl">
        <w:r>
          <w:rPr>
            <w:rFonts w:ascii="Arial" w:cs="Arial" w:eastAsia="Arial" w:hAnsi="Arial"/>
            <w:color w:val="1D4ED8"/>
            <w:sz w:val="24"/>
            <w:szCs w:val="24"/>
            <w:u w:val="single"/>
          </w:rPr>
          <w:t xml:space="preserve">263</w:t>
        </w:r>
      </w:hyperlink>
      <w:r>
        <w:rPr>
          <w:rFonts w:ascii="Arial" w:cs="Arial" w:eastAsia="Arial" w:hAnsi="Arial"/>
          <w:sz w:val="24"/>
          <w:szCs w:val="24"/>
        </w:rPr>
        <w:t xml:space="preserve"> Уголовного кодекса), о преступлениях против общественного порядка (статьи </w:t>
      </w:r>
      <w:hyperlink w:history="1" r:id="rIdh9brk55wyqv4rrc84rcyz">
        <w:r>
          <w:rPr>
            <w:rFonts w:ascii="Arial" w:cs="Arial" w:eastAsia="Arial" w:hAnsi="Arial"/>
            <w:color w:val="1D4ED8"/>
            <w:sz w:val="24"/>
            <w:szCs w:val="24"/>
            <w:u w:val="single"/>
          </w:rPr>
          <w:t xml:space="preserve">264</w:t>
        </w:r>
      </w:hyperlink>
      <w:r>
        <w:rPr>
          <w:rFonts w:ascii="Arial" w:cs="Arial" w:eastAsia="Arial" w:hAnsi="Arial"/>
          <w:sz w:val="24"/>
          <w:szCs w:val="24"/>
        </w:rPr>
        <w:t xml:space="preserve">-</w:t>
      </w:r>
      <w:hyperlink w:history="1" r:id="rIdfjkydrs6piq-bknrlpmds">
        <w:r>
          <w:rPr>
            <w:rFonts w:ascii="Arial" w:cs="Arial" w:eastAsia="Arial" w:hAnsi="Arial"/>
            <w:color w:val="1D4ED8"/>
            <w:sz w:val="24"/>
            <w:szCs w:val="24"/>
            <w:u w:val="single"/>
          </w:rPr>
          <w:t xml:space="preserve">266</w:t>
        </w:r>
      </w:hyperlink>
      <w:r>
        <w:rPr>
          <w:rFonts w:ascii="Arial" w:cs="Arial" w:eastAsia="Arial" w:hAnsi="Arial"/>
          <w:sz w:val="24"/>
          <w:szCs w:val="24"/>
        </w:rPr>
        <w:t xml:space="preserve"> Уголовного кодекса), о преступлениях в сфере оборота наркотических средств, психотропных веществ, их аналогов и прекурсоров (статьи </w:t>
      </w:r>
      <w:hyperlink w:history="1" r:id="rIdyqcmaviy_joodnf3fmy_5">
        <w:r>
          <w:rPr>
            <w:rFonts w:ascii="Arial" w:cs="Arial" w:eastAsia="Arial" w:hAnsi="Arial"/>
            <w:color w:val="1D4ED8"/>
            <w:sz w:val="24"/>
            <w:szCs w:val="24"/>
            <w:u w:val="single"/>
          </w:rPr>
          <w:t xml:space="preserve">267</w:t>
        </w:r>
      </w:hyperlink>
      <w:r>
        <w:rPr>
          <w:rFonts w:ascii="Arial" w:cs="Arial" w:eastAsia="Arial" w:hAnsi="Arial"/>
          <w:sz w:val="24"/>
          <w:szCs w:val="24"/>
        </w:rPr>
        <w:t xml:space="preserve">-</w:t>
      </w:r>
      <w:hyperlink w:history="1" r:id="rIdrvxaykl9krib8d4zlaper">
        <w:r>
          <w:rPr>
            <w:rFonts w:ascii="Arial" w:cs="Arial" w:eastAsia="Arial" w:hAnsi="Arial"/>
            <w:color w:val="1D4ED8"/>
            <w:sz w:val="24"/>
            <w:szCs w:val="24"/>
            <w:u w:val="single"/>
          </w:rPr>
          <w:t xml:space="preserve">269</w:t>
        </w:r>
      </w:hyperlink>
      <w:r>
        <w:rPr>
          <w:rFonts w:ascii="Arial" w:cs="Arial" w:eastAsia="Arial" w:hAnsi="Arial"/>
          <w:sz w:val="24"/>
          <w:szCs w:val="24"/>
        </w:rPr>
        <w:t xml:space="preserve">, </w:t>
      </w:r>
      <w:hyperlink w:history="1" r:id="rId8aqlk_iybvdak-tmvdmki">
        <w:r>
          <w:rPr>
            <w:rFonts w:ascii="Arial" w:cs="Arial" w:eastAsia="Arial" w:hAnsi="Arial"/>
            <w:color w:val="1D4ED8"/>
            <w:sz w:val="24"/>
            <w:szCs w:val="24"/>
            <w:u w:val="single"/>
          </w:rPr>
          <w:t xml:space="preserve">271</w:t>
        </w:r>
      </w:hyperlink>
      <w:r>
        <w:rPr>
          <w:rFonts w:ascii="Arial" w:cs="Arial" w:eastAsia="Arial" w:hAnsi="Arial"/>
          <w:sz w:val="24"/>
          <w:szCs w:val="24"/>
        </w:rPr>
        <w:t xml:space="preserve">-</w:t>
      </w:r>
      <w:hyperlink w:history="1" r:id="rIdblg_egn78nlgrsfquqmyi">
        <w:r>
          <w:rPr>
            <w:rFonts w:ascii="Arial" w:cs="Arial" w:eastAsia="Arial" w:hAnsi="Arial"/>
            <w:color w:val="1D4ED8"/>
            <w:sz w:val="24"/>
            <w:szCs w:val="24"/>
            <w:u w:val="single"/>
          </w:rPr>
          <w:t xml:space="preserve">276</w:t>
        </w:r>
      </w:hyperlink>
      <w:r>
        <w:rPr>
          <w:rFonts w:ascii="Arial" w:cs="Arial" w:eastAsia="Arial" w:hAnsi="Arial"/>
          <w:sz w:val="24"/>
          <w:szCs w:val="24"/>
        </w:rPr>
        <w:t xml:space="preserve"> Уголовного кодекса), о преступлениях против здоровья населения (статьи </w:t>
      </w:r>
      <w:hyperlink w:history="1" r:id="rIdmgfekvix6ep-u8dbec2rx">
        <w:r>
          <w:rPr>
            <w:rFonts w:ascii="Arial" w:cs="Arial" w:eastAsia="Arial" w:hAnsi="Arial"/>
            <w:color w:val="1D4ED8"/>
            <w:sz w:val="24"/>
            <w:szCs w:val="24"/>
            <w:u w:val="single"/>
          </w:rPr>
          <w:t xml:space="preserve">277</w:t>
        </w:r>
      </w:hyperlink>
      <w:r>
        <w:rPr>
          <w:rFonts w:ascii="Arial" w:cs="Arial" w:eastAsia="Arial" w:hAnsi="Arial"/>
          <w:sz w:val="24"/>
          <w:szCs w:val="24"/>
        </w:rPr>
        <w:t xml:space="preserve">-</w:t>
      </w:r>
      <w:hyperlink w:history="1" r:id="rIdurh-tror9_-amqqnouuse">
        <w:r>
          <w:rPr>
            <w:rFonts w:ascii="Arial" w:cs="Arial" w:eastAsia="Arial" w:hAnsi="Arial"/>
            <w:color w:val="1D4ED8"/>
            <w:sz w:val="24"/>
            <w:szCs w:val="24"/>
            <w:u w:val="single"/>
          </w:rPr>
          <w:t xml:space="preserve">282</w:t>
        </w:r>
      </w:hyperlink>
      <w:r>
        <w:rPr>
          <w:rFonts w:ascii="Arial" w:cs="Arial" w:eastAsia="Arial" w:hAnsi="Arial"/>
          <w:sz w:val="24"/>
          <w:szCs w:val="24"/>
        </w:rPr>
        <w:t xml:space="preserve"> Уголовного кодекса), о преступлениях против экологической безопасности и природной среды (статьи </w:t>
      </w:r>
      <w:hyperlink w:history="1" r:id="rIdjz-2nzde5nokmsooej8x-">
        <w:r>
          <w:rPr>
            <w:rFonts w:ascii="Arial" w:cs="Arial" w:eastAsia="Arial" w:hAnsi="Arial"/>
            <w:color w:val="1D4ED8"/>
            <w:sz w:val="24"/>
            <w:szCs w:val="24"/>
            <w:u w:val="single"/>
          </w:rPr>
          <w:t xml:space="preserve">283</w:t>
        </w:r>
      </w:hyperlink>
      <w:r>
        <w:rPr>
          <w:rFonts w:ascii="Arial" w:cs="Arial" w:eastAsia="Arial" w:hAnsi="Arial"/>
          <w:sz w:val="24"/>
          <w:szCs w:val="24"/>
        </w:rPr>
        <w:t xml:space="preserve">-</w:t>
      </w:r>
      <w:hyperlink w:history="1" r:id="rIdi8pndnufeztkoaqifrptd">
        <w:r>
          <w:rPr>
            <w:rFonts w:ascii="Arial" w:cs="Arial" w:eastAsia="Arial" w:hAnsi="Arial"/>
            <w:color w:val="1D4ED8"/>
            <w:sz w:val="24"/>
            <w:szCs w:val="24"/>
            <w:u w:val="single"/>
          </w:rPr>
          <w:t xml:space="preserve">295</w:t>
        </w:r>
      </w:hyperlink>
      <w:r>
        <w:rPr>
          <w:rFonts w:ascii="Arial" w:cs="Arial" w:eastAsia="Arial" w:hAnsi="Arial"/>
          <w:sz w:val="24"/>
          <w:szCs w:val="24"/>
        </w:rPr>
        <w:t xml:space="preserve"> Уголовного кодекса), о преступлениях против безопасности движения и эксплуатации транспорта и магистральных трубопроводов (статьи </w:t>
      </w:r>
      <w:hyperlink w:history="1" r:id="rIdercpyxumellu3eqn7iusc">
        <w:r>
          <w:rPr>
            <w:rFonts w:ascii="Arial" w:cs="Arial" w:eastAsia="Arial" w:hAnsi="Arial"/>
            <w:color w:val="1D4ED8"/>
            <w:sz w:val="24"/>
            <w:szCs w:val="24"/>
            <w:u w:val="single"/>
          </w:rPr>
          <w:t xml:space="preserve">296</w:t>
        </w:r>
      </w:hyperlink>
      <w:r>
        <w:rPr>
          <w:rFonts w:ascii="Arial" w:cs="Arial" w:eastAsia="Arial" w:hAnsi="Arial"/>
          <w:sz w:val="24"/>
          <w:szCs w:val="24"/>
        </w:rPr>
        <w:t xml:space="preserve">-</w:t>
      </w:r>
      <w:hyperlink w:history="1" r:id="rIdglwlrni5wf-f31lwd38yg">
        <w:r>
          <w:rPr>
            <w:rFonts w:ascii="Arial" w:cs="Arial" w:eastAsia="Arial" w:hAnsi="Arial"/>
            <w:color w:val="1D4ED8"/>
            <w:sz w:val="24"/>
            <w:szCs w:val="24"/>
            <w:u w:val="single"/>
          </w:rPr>
          <w:t xml:space="preserve">303</w:t>
        </w:r>
      </w:hyperlink>
      <w:r>
        <w:rPr>
          <w:rFonts w:ascii="Arial" w:cs="Arial" w:eastAsia="Arial" w:hAnsi="Arial"/>
          <w:sz w:val="24"/>
          <w:szCs w:val="24"/>
        </w:rPr>
        <w:t xml:space="preserve"> Уголовного кодекса), о преступлениях против судебной власти (</w:t>
      </w:r>
      <w:hyperlink w:history="1" r:id="rIdquhlzzzshlaj0nwfslszi">
        <w:r>
          <w:rPr>
            <w:rFonts w:ascii="Arial" w:cs="Arial" w:eastAsia="Arial" w:hAnsi="Arial"/>
            <w:color w:val="1D4ED8"/>
            <w:sz w:val="24"/>
            <w:szCs w:val="24"/>
            <w:u w:val="single"/>
          </w:rPr>
          <w:t xml:space="preserve">статья 334</w:t>
        </w:r>
      </w:hyperlink>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(статьи </w:t>
      </w:r>
      <w:hyperlink w:history="1" r:id="rIdkdm70vc0s-vxoazgiczch">
        <w:r>
          <w:rPr>
            <w:rFonts w:ascii="Arial" w:cs="Arial" w:eastAsia="Arial" w:hAnsi="Arial"/>
            <w:color w:val="1D4ED8"/>
            <w:sz w:val="24"/>
            <w:szCs w:val="24"/>
            <w:u w:val="single"/>
          </w:rPr>
          <w:t xml:space="preserve">344</w:t>
        </w:r>
      </w:hyperlink>
      <w:r>
        <w:rPr>
          <w:rFonts w:ascii="Arial" w:cs="Arial" w:eastAsia="Arial" w:hAnsi="Arial"/>
          <w:sz w:val="24"/>
          <w:szCs w:val="24"/>
        </w:rPr>
        <w:t xml:space="preserve">-</w:t>
      </w:r>
      <w:hyperlink w:history="1" r:id="rId96jyxn4-mhlqfh4ls6-39">
        <w:r>
          <w:rPr>
            <w:rFonts w:ascii="Arial" w:cs="Arial" w:eastAsia="Arial" w:hAnsi="Arial"/>
            <w:color w:val="1D4ED8"/>
            <w:sz w:val="24"/>
            <w:szCs w:val="24"/>
            <w:u w:val="single"/>
          </w:rPr>
          <w:t xml:space="preserve">346</w:t>
        </w:r>
      </w:hyperlink>
      <w:r>
        <w:rPr>
          <w:rFonts w:ascii="Arial" w:cs="Arial" w:eastAsia="Arial" w:hAnsi="Arial"/>
          <w:sz w:val="24"/>
          <w:szCs w:val="24"/>
        </w:rPr>
        <w:t xml:space="preserve">, </w:t>
      </w:r>
      <w:hyperlink w:history="1" r:id="rIdlmgn6zxlptnqkk2qu6czw">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о преступлениях против исполнения судебных актов и иных исполнительных документов (статьи </w:t>
      </w:r>
      <w:hyperlink w:history="1" r:id="rIdljoffzmltwdzblz2c3vx3">
        <w:r>
          <w:rPr>
            <w:rFonts w:ascii="Arial" w:cs="Arial" w:eastAsia="Arial" w:hAnsi="Arial"/>
            <w:color w:val="1D4ED8"/>
            <w:sz w:val="24"/>
            <w:szCs w:val="24"/>
            <w:u w:val="single"/>
          </w:rPr>
          <w:t xml:space="preserve">349</w:t>
        </w:r>
      </w:hyperlink>
      <w:r>
        <w:rPr>
          <w:rFonts w:ascii="Arial" w:cs="Arial" w:eastAsia="Arial" w:hAnsi="Arial"/>
          <w:sz w:val="24"/>
          <w:szCs w:val="24"/>
        </w:rPr>
        <w:t xml:space="preserve">-</w:t>
      </w:r>
      <w:hyperlink w:history="1" r:id="rIdya6km0vhcv_dsne7hvqnh">
        <w:r>
          <w:rPr>
            <w:rFonts w:ascii="Arial" w:cs="Arial" w:eastAsia="Arial" w:hAnsi="Arial"/>
            <w:color w:val="1D4ED8"/>
            <w:sz w:val="24"/>
            <w:szCs w:val="24"/>
            <w:u w:val="single"/>
          </w:rPr>
          <w:t xml:space="preserve">354</w:t>
        </w:r>
      </w:hyperlink>
      <w:r>
        <w:rPr>
          <w:rFonts w:ascii="Arial" w:cs="Arial" w:eastAsia="Arial" w:hAnsi="Arial"/>
          <w:sz w:val="24"/>
          <w:szCs w:val="24"/>
        </w:rPr>
        <w:t xml:space="preserve"> Уголовного кодекса), о преступлениях против порядка управления (статьи </w:t>
      </w:r>
      <w:hyperlink w:history="1" r:id="rIdvcrue_vf3kosutozb2fql">
        <w:r>
          <w:rPr>
            <w:rFonts w:ascii="Arial" w:cs="Arial" w:eastAsia="Arial" w:hAnsi="Arial"/>
            <w:color w:val="1D4ED8"/>
            <w:sz w:val="24"/>
            <w:szCs w:val="24"/>
            <w:u w:val="single"/>
          </w:rPr>
          <w:t xml:space="preserve">355</w:t>
        </w:r>
      </w:hyperlink>
      <w:r>
        <w:rPr>
          <w:rFonts w:ascii="Arial" w:cs="Arial" w:eastAsia="Arial" w:hAnsi="Arial"/>
          <w:sz w:val="24"/>
          <w:szCs w:val="24"/>
        </w:rPr>
        <w:t xml:space="preserve">, </w:t>
      </w:r>
      <w:hyperlink w:history="1" r:id="rIdwwlne4czxo7ew96p53_zp">
        <w:r>
          <w:rPr>
            <w:rFonts w:ascii="Arial" w:cs="Arial" w:eastAsia="Arial" w:hAnsi="Arial"/>
            <w:color w:val="1D4ED8"/>
            <w:sz w:val="24"/>
            <w:szCs w:val="24"/>
            <w:u w:val="single"/>
          </w:rPr>
          <w:t xml:space="preserve">356</w:t>
        </w:r>
      </w:hyperlink>
      <w:r>
        <w:rPr>
          <w:rFonts w:ascii="Arial" w:cs="Arial" w:eastAsia="Arial" w:hAnsi="Arial"/>
          <w:sz w:val="24"/>
          <w:szCs w:val="24"/>
        </w:rPr>
        <w:t xml:space="preserve">, </w:t>
      </w:r>
      <w:hyperlink w:history="1" r:id="rIdwjvopd4wjbelixx7_uq5y">
        <w:r>
          <w:rPr>
            <w:rFonts w:ascii="Arial" w:cs="Arial" w:eastAsia="Arial" w:hAnsi="Arial"/>
            <w:color w:val="1D4ED8"/>
            <w:sz w:val="24"/>
            <w:szCs w:val="24"/>
            <w:u w:val="single"/>
          </w:rPr>
          <w:t xml:space="preserve">360</w:t>
        </w:r>
      </w:hyperlink>
      <w:r>
        <w:rPr>
          <w:rFonts w:ascii="Arial" w:cs="Arial" w:eastAsia="Arial" w:hAnsi="Arial"/>
          <w:sz w:val="24"/>
          <w:szCs w:val="24"/>
        </w:rPr>
        <w:t xml:space="preserve">-</w:t>
      </w:r>
      <w:hyperlink w:history="1" r:id="rIdeyfl7gbk1hiitafrk197z">
        <w:r>
          <w:rPr>
            <w:rFonts w:ascii="Arial" w:cs="Arial" w:eastAsia="Arial" w:hAnsi="Arial"/>
            <w:color w:val="1D4ED8"/>
            <w:sz w:val="24"/>
            <w:szCs w:val="24"/>
            <w:u w:val="single"/>
          </w:rPr>
          <w:t xml:space="preserve">362</w:t>
        </w:r>
      </w:hyperlink>
      <w:r>
        <w:rPr>
          <w:rFonts w:ascii="Arial" w:cs="Arial" w:eastAsia="Arial" w:hAnsi="Arial"/>
          <w:sz w:val="24"/>
          <w:szCs w:val="24"/>
        </w:rPr>
        <w:t xml:space="preserve"> Уголовного кодекса), о преступлениях призывников, резервистов и военнообязанных (</w:t>
      </w:r>
      <w:hyperlink w:history="1" r:id="rIdvjspau63fco6uicxhf5i9">
        <w:r>
          <w:rPr>
            <w:rFonts w:ascii="Arial" w:cs="Arial" w:eastAsia="Arial" w:hAnsi="Arial"/>
            <w:color w:val="1D4ED8"/>
            <w:sz w:val="24"/>
            <w:szCs w:val="24"/>
            <w:u w:val="single"/>
          </w:rPr>
          <w:t xml:space="preserve">статья 363</w:t>
        </w:r>
      </w:hyperlink>
      <w:r>
        <w:rPr>
          <w:rFonts w:ascii="Arial" w:cs="Arial" w:eastAsia="Arial" w:hAnsi="Arial"/>
          <w:sz w:val="24"/>
          <w:szCs w:val="24"/>
        </w:rPr>
        <w:t xml:space="preserve"> Уголовного кодекса). </w:t>
      </w:r>
    </w:p>
    <w:p>
      <w:pPr>
        <w:spacing w:after="60"/>
        <w:ind w:firstLine="567"/>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здоровья (</w:t>
      </w:r>
      <w:hyperlink w:history="1" r:id="rIdyayxyqq0cgtc1bwot0zgk">
        <w:r>
          <w:rPr>
            <w:rFonts w:ascii="Arial" w:cs="Arial" w:eastAsia="Arial" w:hAnsi="Arial"/>
            <w:color w:val="1D4ED8"/>
            <w:sz w:val="24"/>
            <w:szCs w:val="24"/>
            <w:u w:val="single"/>
          </w:rPr>
          <w:t xml:space="preserve">статья 143</w:t>
        </w:r>
      </w:hyperlink>
      <w:r>
        <w:rPr>
          <w:rFonts w:ascii="Arial" w:cs="Arial" w:eastAsia="Arial" w:hAnsi="Arial"/>
          <w:sz w:val="24"/>
          <w:szCs w:val="24"/>
        </w:rPr>
        <w:t xml:space="preserve"> Уголовного кодекса), о преступлениях против уклада семейных отношений и интересов несовершеннолетних (</w:t>
      </w:r>
      <w:hyperlink w:history="1" r:id="rId-a1h-1wnmkmmsumx3dgad">
        <w:r>
          <w:rPr>
            <w:rFonts w:ascii="Arial" w:cs="Arial" w:eastAsia="Arial" w:hAnsi="Arial"/>
            <w:color w:val="1D4ED8"/>
            <w:sz w:val="24"/>
            <w:szCs w:val="24"/>
            <w:u w:val="single"/>
          </w:rPr>
          <w:t xml:space="preserve">статья 182</w:t>
        </w:r>
      </w:hyperlink>
      <w:r>
        <w:rPr>
          <w:rFonts w:ascii="Arial" w:cs="Arial" w:eastAsia="Arial" w:hAnsi="Arial"/>
          <w:sz w:val="24"/>
          <w:szCs w:val="24"/>
        </w:rPr>
        <w:t xml:space="preserve"> Уголовного кодекса), о преступлениях против гражданских и иных прав человека (статьи </w:t>
      </w:r>
      <w:hyperlink w:history="1" r:id="rIdml-3skkio-yyiffmcsxjb">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zj3uu_xxxrqbt3ittol03">
        <w:r>
          <w:rPr>
            <w:rFonts w:ascii="Arial" w:cs="Arial" w:eastAsia="Arial" w:hAnsi="Arial"/>
            <w:color w:val="1D4ED8"/>
            <w:sz w:val="24"/>
            <w:szCs w:val="24"/>
            <w:u w:val="single"/>
          </w:rPr>
          <w:t xml:space="preserve">188</w:t>
        </w:r>
      </w:hyperlink>
      <w:r>
        <w:rPr>
          <w:rFonts w:ascii="Arial" w:cs="Arial" w:eastAsia="Arial" w:hAnsi="Arial"/>
          <w:sz w:val="24"/>
          <w:szCs w:val="24"/>
        </w:rPr>
        <w:t xml:space="preserve"> Уголовного кодекса), о преступлениях против общественной безопасности (статьи </w:t>
      </w:r>
      <w:hyperlink w:history="1" r:id="rIdbejesgsyayydmzyu4z5wt">
        <w:r>
          <w:rPr>
            <w:rFonts w:ascii="Arial" w:cs="Arial" w:eastAsia="Arial" w:hAnsi="Arial"/>
            <w:color w:val="1D4ED8"/>
            <w:sz w:val="24"/>
            <w:szCs w:val="24"/>
            <w:u w:val="single"/>
          </w:rPr>
          <w:t xml:space="preserve">239</w:t>
        </w:r>
      </w:hyperlink>
      <w:r>
        <w:rPr>
          <w:rFonts w:ascii="Arial" w:cs="Arial" w:eastAsia="Arial" w:hAnsi="Arial"/>
          <w:sz w:val="24"/>
          <w:szCs w:val="24"/>
        </w:rPr>
        <w:t xml:space="preserve">-</w:t>
      </w:r>
      <w:hyperlink w:history="1" r:id="rIduvpu1nfjwjnxlfuwqcxha">
        <w:r>
          <w:rPr>
            <w:rFonts w:ascii="Arial" w:cs="Arial" w:eastAsia="Arial" w:hAnsi="Arial"/>
            <w:color w:val="1D4ED8"/>
            <w:sz w:val="24"/>
            <w:szCs w:val="24"/>
            <w:u w:val="single"/>
          </w:rPr>
          <w:t xml:space="preserve">246</w:t>
        </w:r>
      </w:hyperlink>
      <w:r>
        <w:rPr>
          <w:rFonts w:ascii="Arial" w:cs="Arial" w:eastAsia="Arial" w:hAnsi="Arial"/>
          <w:sz w:val="24"/>
          <w:szCs w:val="24"/>
        </w:rPr>
        <w:t xml:space="preserve">, </w:t>
      </w:r>
      <w:hyperlink w:history="1" r:id="rIdcijwsgdnjavoh8gbuiqbf">
        <w:r>
          <w:rPr>
            <w:rFonts w:ascii="Arial" w:cs="Arial" w:eastAsia="Arial" w:hAnsi="Arial"/>
            <w:color w:val="1D4ED8"/>
            <w:sz w:val="24"/>
            <w:szCs w:val="24"/>
            <w:u w:val="single"/>
          </w:rPr>
          <w:t xml:space="preserve">250</w:t>
        </w:r>
      </w:hyperlink>
      <w:r>
        <w:rPr>
          <w:rFonts w:ascii="Arial" w:cs="Arial" w:eastAsia="Arial" w:hAnsi="Arial"/>
          <w:sz w:val="24"/>
          <w:szCs w:val="24"/>
        </w:rPr>
        <w:t xml:space="preserve">-</w:t>
      </w:r>
      <w:hyperlink w:history="1" r:id="rIdocam8p8zjla1wpm1uopku">
        <w:r>
          <w:rPr>
            <w:rFonts w:ascii="Arial" w:cs="Arial" w:eastAsia="Arial" w:hAnsi="Arial"/>
            <w:color w:val="1D4ED8"/>
            <w:sz w:val="24"/>
            <w:szCs w:val="24"/>
            <w:u w:val="single"/>
          </w:rPr>
          <w:t xml:space="preserve">252</w:t>
        </w:r>
      </w:hyperlink>
      <w:r>
        <w:rPr>
          <w:rFonts w:ascii="Arial" w:cs="Arial" w:eastAsia="Arial" w:hAnsi="Arial"/>
          <w:sz w:val="24"/>
          <w:szCs w:val="24"/>
        </w:rPr>
        <w:t xml:space="preserve"> Уголовного кодекса), о преступлениях против основ конституционного строя и безопасности государства (статьи </w:t>
      </w:r>
      <w:hyperlink w:history="1" r:id="rIdu-gjy80v2picewc6o77e4">
        <w:r>
          <w:rPr>
            <w:rFonts w:ascii="Arial" w:cs="Arial" w:eastAsia="Arial" w:hAnsi="Arial"/>
            <w:color w:val="1D4ED8"/>
            <w:sz w:val="24"/>
            <w:szCs w:val="24"/>
            <w:u w:val="single"/>
          </w:rPr>
          <w:t xml:space="preserve">307</w:t>
        </w:r>
      </w:hyperlink>
      <w:r>
        <w:rPr>
          <w:rFonts w:ascii="Arial" w:cs="Arial" w:eastAsia="Arial" w:hAnsi="Arial"/>
          <w:sz w:val="24"/>
          <w:szCs w:val="24"/>
        </w:rPr>
        <w:t xml:space="preserve">-</w:t>
      </w:r>
      <w:hyperlink w:history="1" r:id="rIdohf_tspcxhf7vamqpi7qq">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nracrx_ks3qryg5sxjl5j">
        <w:r>
          <w:rPr>
            <w:rFonts w:ascii="Arial" w:cs="Arial" w:eastAsia="Arial" w:hAnsi="Arial"/>
            <w:color w:val="1D4ED8"/>
            <w:sz w:val="24"/>
            <w:szCs w:val="24"/>
            <w:u w:val="single"/>
          </w:rPr>
          <w:t xml:space="preserve">316</w:t>
        </w:r>
      </w:hyperlink>
      <w:r>
        <w:rPr>
          <w:rFonts w:ascii="Arial" w:cs="Arial" w:eastAsia="Arial" w:hAnsi="Arial"/>
          <w:sz w:val="24"/>
          <w:szCs w:val="24"/>
        </w:rPr>
        <w:t xml:space="preserve">-</w:t>
      </w:r>
      <w:hyperlink w:history="1" r:id="rId2uhimwkg_ec__zizjyyr8">
        <w:r>
          <w:rPr>
            <w:rFonts w:ascii="Arial" w:cs="Arial" w:eastAsia="Arial" w:hAnsi="Arial"/>
            <w:color w:val="1D4ED8"/>
            <w:sz w:val="24"/>
            <w:szCs w:val="24"/>
            <w:u w:val="single"/>
          </w:rPr>
          <w:t xml:space="preserve">318</w:t>
        </w:r>
      </w:hyperlink>
      <w:r>
        <w:rPr>
          <w:rFonts w:ascii="Arial" w:cs="Arial" w:eastAsia="Arial" w:hAnsi="Arial"/>
          <w:sz w:val="24"/>
          <w:szCs w:val="24"/>
        </w:rPr>
        <w:t xml:space="preserve"> Уголовного кодекса), о преступлениях против судебной власти (</w:t>
      </w:r>
      <w:hyperlink w:history="1" r:id="rIdevcuxsnabnykida2h1gl2">
        <w:r>
          <w:rPr>
            <w:rFonts w:ascii="Arial" w:cs="Arial" w:eastAsia="Arial" w:hAnsi="Arial"/>
            <w:color w:val="1D4ED8"/>
            <w:sz w:val="24"/>
            <w:szCs w:val="24"/>
            <w:u w:val="single"/>
          </w:rPr>
          <w:t xml:space="preserve">статья 335</w:t>
        </w:r>
      </w:hyperlink>
      <w:r>
        <w:rPr>
          <w:rFonts w:ascii="Arial" w:cs="Arial" w:eastAsia="Arial" w:hAnsi="Arial"/>
          <w:sz w:val="24"/>
          <w:szCs w:val="24"/>
        </w:rPr>
        <w:t xml:space="preserve"> Уголовного кодекса), о преступлениях против порядка управления (статьи </w:t>
      </w:r>
      <w:hyperlink w:history="1" r:id="rIdcbwyuohvjojnu-zx2jrre">
        <w:r>
          <w:rPr>
            <w:rFonts w:ascii="Arial" w:cs="Arial" w:eastAsia="Arial" w:hAnsi="Arial"/>
            <w:color w:val="1D4ED8"/>
            <w:sz w:val="24"/>
            <w:szCs w:val="24"/>
            <w:u w:val="single"/>
          </w:rPr>
          <w:t xml:space="preserve">357</w:t>
        </w:r>
      </w:hyperlink>
      <w:r>
        <w:rPr>
          <w:rFonts w:ascii="Arial" w:cs="Arial" w:eastAsia="Arial" w:hAnsi="Arial"/>
          <w:sz w:val="24"/>
          <w:szCs w:val="24"/>
        </w:rPr>
        <w:t xml:space="preserve">, </w:t>
      </w:r>
      <w:hyperlink w:history="1" r:id="rIdyt_ek9_8p04knsyo6vfjf">
        <w:r>
          <w:rPr>
            <w:rFonts w:ascii="Arial" w:cs="Arial" w:eastAsia="Arial" w:hAnsi="Arial"/>
            <w:color w:val="1D4ED8"/>
            <w:sz w:val="24"/>
            <w:szCs w:val="24"/>
            <w:u w:val="single"/>
          </w:rPr>
          <w:t xml:space="preserve">358</w:t>
        </w:r>
      </w:hyperlink>
      <w:r>
        <w:rPr>
          <w:rFonts w:ascii="Arial" w:cs="Arial" w:eastAsia="Arial" w:hAnsi="Arial"/>
          <w:sz w:val="24"/>
          <w:szCs w:val="24"/>
        </w:rPr>
        <w:t xml:space="preserve"> Уголовного кодекса), о преступлениях против мира и безопасности человечества (статьи </w:t>
      </w:r>
      <w:hyperlink w:history="1" r:id="rIdxupuvqgfewtc47axyzzhu">
        <w:r>
          <w:rPr>
            <w:rFonts w:ascii="Arial" w:cs="Arial" w:eastAsia="Arial" w:hAnsi="Arial"/>
            <w:color w:val="1D4ED8"/>
            <w:sz w:val="24"/>
            <w:szCs w:val="24"/>
            <w:u w:val="single"/>
          </w:rPr>
          <w:t xml:space="preserve">380</w:t>
        </w:r>
      </w:hyperlink>
      <w:r>
        <w:rPr>
          <w:rFonts w:ascii="Arial" w:cs="Arial" w:eastAsia="Arial" w:hAnsi="Arial"/>
          <w:sz w:val="24"/>
          <w:szCs w:val="24"/>
        </w:rPr>
        <w:t xml:space="preserve">-</w:t>
      </w:r>
      <w:hyperlink w:history="1" r:id="rIdg0nwsacs34yn7tullmu_7">
        <w:r>
          <w:rPr>
            <w:rFonts w:ascii="Arial" w:cs="Arial" w:eastAsia="Arial" w:hAnsi="Arial"/>
            <w:color w:val="1D4ED8"/>
            <w:sz w:val="24"/>
            <w:szCs w:val="24"/>
            <w:u w:val="single"/>
          </w:rPr>
          <w:t xml:space="preserve">388</w:t>
        </w:r>
      </w:hyperlink>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(статьи </w:t>
      </w:r>
      <w:hyperlink w:history="1" r:id="rIdfggqmj0-aoudz58gnnqyn">
        <w:r>
          <w:rPr>
            <w:rFonts w:ascii="Arial" w:cs="Arial" w:eastAsia="Arial" w:hAnsi="Arial"/>
            <w:color w:val="1D4ED8"/>
            <w:sz w:val="24"/>
            <w:szCs w:val="24"/>
            <w:u w:val="single"/>
          </w:rPr>
          <w:t xml:space="preserve">389</w:t>
        </w:r>
      </w:hyperlink>
      <w:r>
        <w:rPr>
          <w:rFonts w:ascii="Arial" w:cs="Arial" w:eastAsia="Arial" w:hAnsi="Arial"/>
          <w:sz w:val="24"/>
          <w:szCs w:val="24"/>
        </w:rPr>
        <w:t xml:space="preserve">, </w:t>
      </w:r>
      <w:hyperlink w:history="1" r:id="rIdpeysgt8xufnbpldsbgqff">
        <w:r>
          <w:rPr>
            <w:rFonts w:ascii="Arial" w:cs="Arial" w:eastAsia="Arial" w:hAnsi="Arial"/>
            <w:color w:val="1D4ED8"/>
            <w:sz w:val="24"/>
            <w:szCs w:val="24"/>
            <w:u w:val="single"/>
          </w:rPr>
          <w:t xml:space="preserve">390</w:t>
        </w:r>
      </w:hyperlink>
      <w:r>
        <w:rPr>
          <w:rFonts w:ascii="Arial" w:cs="Arial" w:eastAsia="Arial" w:hAnsi="Arial"/>
          <w:sz w:val="24"/>
          <w:szCs w:val="24"/>
        </w:rPr>
        <w:t xml:space="preserve">, </w:t>
      </w:r>
      <w:hyperlink w:history="1" r:id="rIdt7dtf8i4c_9dpx2zwjrx8">
        <w:r>
          <w:rPr>
            <w:rFonts w:ascii="Arial" w:cs="Arial" w:eastAsia="Arial" w:hAnsi="Arial"/>
            <w:color w:val="1D4ED8"/>
            <w:sz w:val="24"/>
            <w:szCs w:val="24"/>
            <w:u w:val="single"/>
          </w:rPr>
          <w:t xml:space="preserve">392-</w:t>
        </w:r>
      </w:hyperlink>
      <w:hyperlink w:history="1" r:id="rIdw8fdbyatubk-rcbkp4bqt">
        <w:r>
          <w:rPr>
            <w:rFonts w:ascii="Arial" w:cs="Arial" w:eastAsia="Arial" w:hAnsi="Arial"/>
            <w:color w:val="1D4ED8"/>
            <w:sz w:val="24"/>
            <w:szCs w:val="24"/>
            <w:u w:val="single"/>
          </w:rPr>
          <w:t xml:space="preserve">395</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3. Следователями органов военной прокуратуры проводится досудебное производство по уголовным делам о преступлениях против порядка подчинения и соблюдения воинской чести (статьи </w:t>
      </w:r>
      <w:hyperlink w:history="1" r:id="rIdj5upsxa3k8i3cywpeddio">
        <w:r>
          <w:rPr>
            <w:rFonts w:ascii="Arial" w:cs="Arial" w:eastAsia="Arial" w:hAnsi="Arial"/>
            <w:color w:val="1D4ED8"/>
            <w:sz w:val="24"/>
            <w:szCs w:val="24"/>
            <w:u w:val="single"/>
          </w:rPr>
          <w:t xml:space="preserve">364</w:t>
        </w:r>
      </w:hyperlink>
      <w:r>
        <w:rPr>
          <w:rFonts w:ascii="Arial" w:cs="Arial" w:eastAsia="Arial" w:hAnsi="Arial"/>
          <w:sz w:val="24"/>
          <w:szCs w:val="24"/>
        </w:rPr>
        <w:t xml:space="preserve">-</w:t>
      </w:r>
      <w:hyperlink w:history="1" r:id="rIdw87wdde2yhqa6zocqiaps">
        <w:r>
          <w:rPr>
            <w:rFonts w:ascii="Arial" w:cs="Arial" w:eastAsia="Arial" w:hAnsi="Arial"/>
            <w:color w:val="1D4ED8"/>
            <w:sz w:val="24"/>
            <w:szCs w:val="24"/>
            <w:u w:val="single"/>
          </w:rPr>
          <w:t xml:space="preserve">374</w:t>
        </w:r>
      </w:hyperlink>
      <w:r>
        <w:rPr>
          <w:rFonts w:ascii="Arial" w:cs="Arial" w:eastAsia="Arial" w:hAnsi="Arial"/>
          <w:sz w:val="24"/>
          <w:szCs w:val="24"/>
        </w:rPr>
        <w:t xml:space="preserve"> Уголовного кодекса), о преступлениях против порядка хранения или эксплуатации военного имущества (статьи </w:t>
      </w:r>
      <w:hyperlink w:history="1" r:id="rId8vbovcl0owpl6kkl1bbcs">
        <w:r>
          <w:rPr>
            <w:rFonts w:ascii="Arial" w:cs="Arial" w:eastAsia="Arial" w:hAnsi="Arial"/>
            <w:color w:val="1D4ED8"/>
            <w:sz w:val="24"/>
            <w:szCs w:val="24"/>
            <w:u w:val="single"/>
          </w:rPr>
          <w:t xml:space="preserve">375</w:t>
        </w:r>
      </w:hyperlink>
      <w:r>
        <w:rPr>
          <w:rFonts w:ascii="Arial" w:cs="Arial" w:eastAsia="Arial" w:hAnsi="Arial"/>
          <w:sz w:val="24"/>
          <w:szCs w:val="24"/>
        </w:rPr>
        <w:t xml:space="preserve">-</w:t>
      </w:r>
      <w:hyperlink w:history="1" r:id="rIdp9t_fujasucd_zil1o_dy">
        <w:r>
          <w:rPr>
            <w:rFonts w:ascii="Arial" w:cs="Arial" w:eastAsia="Arial" w:hAnsi="Arial"/>
            <w:color w:val="1D4ED8"/>
            <w:sz w:val="24"/>
            <w:szCs w:val="24"/>
            <w:u w:val="single"/>
          </w:rPr>
          <w:t xml:space="preserve">379</w:t>
        </w:r>
      </w:hyperlink>
      <w:r>
        <w:rPr>
          <w:rFonts w:ascii="Arial" w:cs="Arial" w:eastAsia="Arial" w:hAnsi="Arial"/>
          <w:sz w:val="24"/>
          <w:szCs w:val="24"/>
        </w:rPr>
        <w:t xml:space="preserve"> Уголовного кодекса), о преступлениях, совершенных лицами, имеющими статус военнослужащих.</w:t>
      </w:r>
    </w:p>
    <w:p>
      <w:pPr>
        <w:spacing w:after="60"/>
        <w:ind w:firstLine="567"/>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гражданских и иных прав человека (</w:t>
      </w:r>
      <w:hyperlink w:history="1" r:id="rIdn4ipzfxsnrepvqodumrg7">
        <w:r>
          <w:rPr>
            <w:rFonts w:ascii="Arial" w:cs="Arial" w:eastAsia="Arial" w:hAnsi="Arial"/>
            <w:color w:val="1D4ED8"/>
            <w:sz w:val="24"/>
            <w:szCs w:val="24"/>
            <w:u w:val="single"/>
          </w:rPr>
          <w:t xml:space="preserve">статья 199</w:t>
        </w:r>
      </w:hyperlink>
      <w:r>
        <w:rPr>
          <w:rFonts w:ascii="Arial" w:cs="Arial" w:eastAsia="Arial" w:hAnsi="Arial"/>
          <w:sz w:val="24"/>
          <w:szCs w:val="24"/>
        </w:rPr>
        <w:t xml:space="preserve"> Уголовного кодекса), о преступлениях против собственности (</w:t>
      </w:r>
      <w:hyperlink w:history="1" r:id="rIdzsupahvrwmyipr3wrzad5">
        <w:r>
          <w:rPr>
            <w:rFonts w:ascii="Arial" w:cs="Arial" w:eastAsia="Arial" w:hAnsi="Arial"/>
            <w:color w:val="1D4ED8"/>
            <w:sz w:val="24"/>
            <w:szCs w:val="24"/>
            <w:u w:val="single"/>
          </w:rPr>
          <w:t xml:space="preserve">статья 209</w:t>
        </w:r>
      </w:hyperlink>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(статьи </w:t>
      </w:r>
      <w:hyperlink w:history="1" r:id="rIdxixj9vpsxfxfuxyqtp74-">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ca0wzsfwlrdpbbw1o-4zz">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oseseeuwf4o3mz_-srxhk">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4j4-r-ipu29oaofp9b7j6">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jbr68ofxtcrot5yvt3atl">
        <w:r>
          <w:rPr>
            <w:rFonts w:ascii="Arial" w:cs="Arial" w:eastAsia="Arial" w:hAnsi="Arial"/>
            <w:color w:val="1D4ED8"/>
            <w:sz w:val="24"/>
            <w:szCs w:val="24"/>
            <w:u w:val="single"/>
          </w:rPr>
          <w:t xml:space="preserve">220</w:t>
        </w:r>
      </w:hyperlink>
      <w:r>
        <w:rPr>
          <w:rFonts w:ascii="Arial" w:cs="Arial" w:eastAsia="Arial" w:hAnsi="Arial"/>
          <w:sz w:val="24"/>
          <w:szCs w:val="24"/>
        </w:rPr>
        <w:t xml:space="preserve">-</w:t>
      </w:r>
      <w:hyperlink w:history="1" r:id="rIdxjpvwth5avo47pmen7w2r">
        <w:r>
          <w:rPr>
            <w:rFonts w:ascii="Arial" w:cs="Arial" w:eastAsia="Arial" w:hAnsi="Arial"/>
            <w:color w:val="1D4ED8"/>
            <w:sz w:val="24"/>
            <w:szCs w:val="24"/>
            <w:u w:val="single"/>
          </w:rPr>
          <w:t xml:space="preserve">223</w:t>
        </w:r>
      </w:hyperlink>
      <w:r>
        <w:rPr>
          <w:rFonts w:ascii="Arial" w:cs="Arial" w:eastAsia="Arial" w:hAnsi="Arial"/>
          <w:sz w:val="24"/>
          <w:szCs w:val="24"/>
        </w:rPr>
        <w:t xml:space="preserve"> Уголовного кодекса), о преступлениях в денежно-кредитной и валютной сфере (статья </w:t>
      </w:r>
      <w:hyperlink w:history="1" r:id="rIdicwsxs2e6adllqdq-btjm">
        <w:r>
          <w:rPr>
            <w:rFonts w:ascii="Arial" w:cs="Arial" w:eastAsia="Arial" w:hAnsi="Arial"/>
            <w:color w:val="1D4ED8"/>
            <w:sz w:val="24"/>
            <w:szCs w:val="24"/>
            <w:u w:val="single"/>
          </w:rPr>
          <w:t xml:space="preserve">224</w:t>
        </w:r>
      </w:hyperlink>
      <w:r>
        <w:rPr>
          <w:rFonts w:ascii="Arial" w:cs="Arial" w:eastAsia="Arial" w:hAnsi="Arial"/>
          <w:sz w:val="24"/>
          <w:szCs w:val="24"/>
        </w:rPr>
        <w:t xml:space="preserve">, </w:t>
      </w:r>
      <w:hyperlink w:history="1" r:id="rIdwxrewgted3zrshdfvsm6p">
        <w:r>
          <w:rPr>
            <w:rFonts w:ascii="Arial" w:cs="Arial" w:eastAsia="Arial" w:hAnsi="Arial"/>
            <w:color w:val="1D4ED8"/>
            <w:sz w:val="24"/>
            <w:szCs w:val="24"/>
            <w:u w:val="single"/>
          </w:rPr>
          <w:t xml:space="preserve">225</w:t>
        </w:r>
      </w:hyperlink>
      <w:r>
        <w:rPr>
          <w:rFonts w:ascii="Arial" w:cs="Arial" w:eastAsia="Arial" w:hAnsi="Arial"/>
          <w:sz w:val="24"/>
          <w:szCs w:val="24"/>
        </w:rPr>
        <w:t xml:space="preserve"> Уголовного кодекса), о преступлениях в сфере налогообложения (статьи </w:t>
      </w:r>
      <w:hyperlink w:history="1" r:id="rIdjsz5dentu_cbip4dndtxm">
        <w:r>
          <w:rPr>
            <w:rFonts w:ascii="Arial" w:cs="Arial" w:eastAsia="Arial" w:hAnsi="Arial"/>
            <w:color w:val="1D4ED8"/>
            <w:sz w:val="24"/>
            <w:szCs w:val="24"/>
            <w:u w:val="single"/>
          </w:rPr>
          <w:t xml:space="preserve">227</w:t>
        </w:r>
      </w:hyperlink>
      <w:r>
        <w:rPr>
          <w:rFonts w:ascii="Arial" w:cs="Arial" w:eastAsia="Arial" w:hAnsi="Arial"/>
          <w:sz w:val="24"/>
          <w:szCs w:val="24"/>
        </w:rPr>
        <w:t xml:space="preserve">-</w:t>
      </w:r>
      <w:hyperlink w:history="1" r:id="rIdxv-8q-8pplqgj9cptvhjs">
        <w:r>
          <w:rPr>
            <w:rFonts w:ascii="Arial" w:cs="Arial" w:eastAsia="Arial" w:hAnsi="Arial"/>
            <w:color w:val="1D4ED8"/>
            <w:sz w:val="24"/>
            <w:szCs w:val="24"/>
            <w:u w:val="single"/>
          </w:rPr>
          <w:t xml:space="preserve">232</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(статьи </w:t>
      </w:r>
      <w:hyperlink w:history="1" r:id="rIdpa8uyt8u60bxve3dpak3c">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gfptrhayptweumex8v7y3">
        <w:r>
          <w:rPr>
            <w:rFonts w:ascii="Arial" w:cs="Arial" w:eastAsia="Arial" w:hAnsi="Arial"/>
            <w:color w:val="1D4ED8"/>
            <w:sz w:val="24"/>
            <w:szCs w:val="24"/>
            <w:u w:val="single"/>
          </w:rPr>
          <w:t xml:space="preserve">234</w:t>
        </w:r>
      </w:hyperlink>
      <w:r>
        <w:rPr>
          <w:rFonts w:ascii="Arial" w:cs="Arial" w:eastAsia="Arial" w:hAnsi="Arial"/>
          <w:sz w:val="24"/>
          <w:szCs w:val="24"/>
        </w:rPr>
        <w:t xml:space="preserve">, </w:t>
      </w:r>
      <w:hyperlink w:history="1" r:id="rId7evvka5nstbg_4klv2xw2">
        <w:r>
          <w:rPr>
            <w:rFonts w:ascii="Arial" w:cs="Arial" w:eastAsia="Arial" w:hAnsi="Arial"/>
            <w:color w:val="1D4ED8"/>
            <w:sz w:val="24"/>
            <w:szCs w:val="24"/>
            <w:u w:val="single"/>
          </w:rPr>
          <w:t xml:space="preserve">236</w:t>
        </w:r>
      </w:hyperlink>
      <w:r>
        <w:rPr>
          <w:rFonts w:ascii="Arial" w:cs="Arial" w:eastAsia="Arial" w:hAnsi="Arial"/>
          <w:sz w:val="24"/>
          <w:szCs w:val="24"/>
        </w:rPr>
        <w:t xml:space="preserve"> Уголовного кодекса). </w:t>
      </w:r>
    </w:p>
    <w:p>
      <w:pPr>
        <w:spacing w:after="60"/>
        <w:ind w:firstLine="567"/>
        <w:jc w:val="both"/>
      </w:pPr>
      <w:r>
        <w:rPr>
          <w:rFonts w:ascii="Arial" w:cs="Arial" w:eastAsia="Arial" w:hAnsi="Arial"/>
          <w:sz w:val="24"/>
          <w:szCs w:val="24"/>
        </w:rPr>
        <w:t xml:space="preserve">5. Следователями органов уголовно-исполнительной системы проводится досудебное производство по уголовным делам о преступлениях, совершенных подозреваемыми, обвиняемыми и осужденными на территории исправительных учреждений и следственных изоляторов уголовно-исполнительной системы.</w:t>
      </w:r>
    </w:p>
    <w:p>
      <w:pPr>
        <w:spacing w:after="60"/>
        <w:ind w:firstLine="567"/>
        <w:jc w:val="both"/>
      </w:pPr>
      <w:r>
        <w:rPr>
          <w:rFonts w:ascii="Arial" w:cs="Arial" w:eastAsia="Arial" w:hAnsi="Arial"/>
          <w:sz w:val="24"/>
          <w:szCs w:val="24"/>
        </w:rPr>
        <w:t xml:space="preserve">6. Следователями органов военной прокуратуры и национальной безопасности проводится досудебное производство по уголовным делам о преступлениях против гражданских и иных прав человека (статьи </w:t>
      </w:r>
      <w:hyperlink w:history="1" r:id="rIdsgpzxgna8nm826bzkdlg9">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sqnapuzotbqmpnggztasv">
        <w:r>
          <w:rPr>
            <w:rFonts w:ascii="Arial" w:cs="Arial" w:eastAsia="Arial" w:hAnsi="Arial"/>
            <w:color w:val="1D4ED8"/>
            <w:sz w:val="24"/>
            <w:szCs w:val="24"/>
            <w:u w:val="single"/>
          </w:rPr>
          <w:t xml:space="preserve">188</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tfvnplh2h_gcsf5nd9e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2019 года № 62)</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собственности (</w:t>
      </w:r>
      <w:hyperlink w:history="1" r:id="rId4toihim8lt8fobmadudwu">
        <w:r>
          <w:rPr>
            <w:rFonts w:ascii="Arial" w:cs="Arial" w:eastAsia="Arial" w:hAnsi="Arial"/>
            <w:color w:val="1D4ED8"/>
            <w:sz w:val="24"/>
            <w:szCs w:val="24"/>
            <w:u w:val="single"/>
          </w:rPr>
          <w:t xml:space="preserve">статья 205</w:t>
        </w:r>
      </w:hyperlink>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(статьи </w:t>
      </w:r>
      <w:hyperlink w:history="1" r:id="rId_utvyg7sktjge-bbiylkr">
        <w:r>
          <w:rPr>
            <w:rFonts w:ascii="Arial" w:cs="Arial" w:eastAsia="Arial" w:hAnsi="Arial"/>
            <w:color w:val="1D4ED8"/>
            <w:sz w:val="24"/>
            <w:szCs w:val="24"/>
            <w:u w:val="single"/>
          </w:rPr>
          <w:t xml:space="preserve">212</w:t>
        </w:r>
      </w:hyperlink>
      <w:r>
        <w:rPr>
          <w:rFonts w:ascii="Arial" w:cs="Arial" w:eastAsia="Arial" w:hAnsi="Arial"/>
          <w:sz w:val="24"/>
          <w:szCs w:val="24"/>
        </w:rPr>
        <w:t xml:space="preserve">, </w:t>
      </w:r>
      <w:hyperlink w:history="1" r:id="rIdhq7ebtid5uxofra-qsz8x">
        <w:r>
          <w:rPr>
            <w:rFonts w:ascii="Arial" w:cs="Arial" w:eastAsia="Arial" w:hAnsi="Arial"/>
            <w:color w:val="1D4ED8"/>
            <w:sz w:val="24"/>
            <w:szCs w:val="24"/>
            <w:u w:val="single"/>
          </w:rPr>
          <w:t xml:space="preserve">217</w:t>
        </w:r>
      </w:hyperlink>
      <w:r>
        <w:rPr>
          <w:rFonts w:ascii="Arial" w:cs="Arial" w:eastAsia="Arial" w:hAnsi="Arial"/>
          <w:sz w:val="24"/>
          <w:szCs w:val="24"/>
        </w:rPr>
        <w:t xml:space="preserve">-</w:t>
      </w:r>
      <w:hyperlink w:history="1" r:id="rIdvslvuzut6ias0ib6yzzdb">
        <w:r>
          <w:rPr>
            <w:rFonts w:ascii="Arial" w:cs="Arial" w:eastAsia="Arial" w:hAnsi="Arial"/>
            <w:color w:val="1D4ED8"/>
            <w:sz w:val="24"/>
            <w:szCs w:val="24"/>
            <w:u w:val="single"/>
          </w:rPr>
          <w:t xml:space="preserve">219</w:t>
        </w:r>
      </w:hyperlink>
      <w:r>
        <w:rPr>
          <w:rFonts w:ascii="Arial" w:cs="Arial" w:eastAsia="Arial" w:hAnsi="Arial"/>
          <w:sz w:val="24"/>
          <w:szCs w:val="24"/>
        </w:rPr>
        <w:t xml:space="preserve"> Уголовного кодекса), о преступлениях в денежно-кредитной и валютной сфере (</w:t>
      </w:r>
      <w:hyperlink w:history="1" r:id="rIdhxyilmoyzokb2v8t8qdhc">
        <w:r>
          <w:rPr>
            <w:rFonts w:ascii="Arial" w:cs="Arial" w:eastAsia="Arial" w:hAnsi="Arial"/>
            <w:color w:val="1D4ED8"/>
            <w:sz w:val="24"/>
            <w:szCs w:val="24"/>
            <w:u w:val="single"/>
          </w:rPr>
          <w:t xml:space="preserve">статья 226</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(статьи </w:t>
      </w:r>
      <w:hyperlink w:history="1" r:id="rIdo45a0mhtgtzjye9hy1zdh">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spq4llau2ucta4pjreriv">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kdx_fkgikjt5y25ylwubp">
        <w:r>
          <w:rPr>
            <w:rFonts w:ascii="Arial" w:cs="Arial" w:eastAsia="Arial" w:hAnsi="Arial"/>
            <w:color w:val="1D4ED8"/>
            <w:sz w:val="24"/>
            <w:szCs w:val="24"/>
            <w:u w:val="single"/>
          </w:rPr>
          <w:t xml:space="preserve">237</w:t>
        </w:r>
      </w:hyperlink>
      <w:r>
        <w:rPr>
          <w:rFonts w:ascii="Arial" w:cs="Arial" w:eastAsia="Arial" w:hAnsi="Arial"/>
          <w:sz w:val="24"/>
          <w:szCs w:val="24"/>
        </w:rPr>
        <w:t xml:space="preserve">, </w:t>
      </w:r>
      <w:hyperlink w:history="1" r:id="rIdldejy-8q5aykvax9lh9mi">
        <w:r>
          <w:rPr>
            <w:rFonts w:ascii="Arial" w:cs="Arial" w:eastAsia="Arial" w:hAnsi="Arial"/>
            <w:color w:val="1D4ED8"/>
            <w:sz w:val="24"/>
            <w:szCs w:val="24"/>
            <w:u w:val="single"/>
          </w:rPr>
          <w:t xml:space="preserve">238</w:t>
        </w:r>
      </w:hyperlink>
      <w:r>
        <w:rPr>
          <w:rFonts w:ascii="Arial" w:cs="Arial" w:eastAsia="Arial" w:hAnsi="Arial"/>
          <w:sz w:val="24"/>
          <w:szCs w:val="24"/>
        </w:rPr>
        <w:t xml:space="preserve"> Уголовного кодекса), о преступлениях против порядка управления (</w:t>
      </w:r>
      <w:hyperlink w:history="1" r:id="rIdnp1lmvkapeet1zmunzgki">
        <w:r>
          <w:rPr>
            <w:rFonts w:ascii="Arial" w:cs="Arial" w:eastAsia="Arial" w:hAnsi="Arial"/>
            <w:color w:val="1D4ED8"/>
            <w:sz w:val="24"/>
            <w:szCs w:val="24"/>
            <w:u w:val="single"/>
          </w:rPr>
          <w:t xml:space="preserve">статья 359</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8. Следователями органов национальной безопасности и органов по борьбе с экономическими преступлениями проводится досудебное производство по уголовным делам о коррупционных и иных преступлениях против интересов государственной и муниципальной службы (статьи </w:t>
      </w:r>
      <w:hyperlink w:history="1" r:id="rIdzv6ahgc-oa65kziy_1lvb">
        <w:r>
          <w:rPr>
            <w:rFonts w:ascii="Arial" w:cs="Arial" w:eastAsia="Arial" w:hAnsi="Arial"/>
            <w:color w:val="1D4ED8"/>
            <w:sz w:val="24"/>
            <w:szCs w:val="24"/>
            <w:u w:val="single"/>
          </w:rPr>
          <w:t xml:space="preserve">319</w:t>
        </w:r>
      </w:hyperlink>
      <w:r>
        <w:rPr>
          <w:rFonts w:ascii="Arial" w:cs="Arial" w:eastAsia="Arial" w:hAnsi="Arial"/>
          <w:sz w:val="24"/>
          <w:szCs w:val="24"/>
        </w:rPr>
        <w:t xml:space="preserve">-</w:t>
      </w:r>
      <w:hyperlink w:history="1" r:id="rId1__vdz82olitws4mhg22i">
        <w:r>
          <w:rPr>
            <w:rFonts w:ascii="Arial" w:cs="Arial" w:eastAsia="Arial" w:hAnsi="Arial"/>
            <w:color w:val="1D4ED8"/>
            <w:sz w:val="24"/>
            <w:szCs w:val="24"/>
            <w:u w:val="single"/>
          </w:rPr>
          <w:t xml:space="preserve">331</w:t>
        </w:r>
      </w:hyperlink>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(статьи </w:t>
      </w:r>
      <w:hyperlink w:history="1" r:id="rIdhzonwm8dscrk821ytwei4">
        <w:r>
          <w:rPr>
            <w:rFonts w:ascii="Arial" w:cs="Arial" w:eastAsia="Arial" w:hAnsi="Arial"/>
            <w:color w:val="1D4ED8"/>
            <w:sz w:val="24"/>
            <w:szCs w:val="24"/>
            <w:u w:val="single"/>
          </w:rPr>
          <w:t xml:space="preserve">339</w:t>
        </w:r>
      </w:hyperlink>
      <w:r>
        <w:rPr>
          <w:rFonts w:ascii="Arial" w:cs="Arial" w:eastAsia="Arial" w:hAnsi="Arial"/>
          <w:sz w:val="24"/>
          <w:szCs w:val="24"/>
        </w:rPr>
        <w:t xml:space="preserve">-</w:t>
      </w:r>
      <w:hyperlink w:history="1" r:id="rIdottxou2zxrr-lffkuhlzv">
        <w:r>
          <w:rPr>
            <w:rFonts w:ascii="Arial" w:cs="Arial" w:eastAsia="Arial" w:hAnsi="Arial"/>
            <w:color w:val="1D4ED8"/>
            <w:sz w:val="24"/>
            <w:szCs w:val="24"/>
            <w:u w:val="single"/>
          </w:rPr>
          <w:t xml:space="preserve">343</w:t>
        </w:r>
      </w:hyperlink>
      <w:r>
        <w:rPr>
          <w:rFonts w:ascii="Arial" w:cs="Arial" w:eastAsia="Arial" w:hAnsi="Arial"/>
          <w:sz w:val="24"/>
          <w:szCs w:val="24"/>
        </w:rPr>
        <w:t xml:space="preserve">, </w:t>
      </w:r>
      <w:hyperlink w:history="1" r:id="rIdqz_l_yzowtva9oxydymja">
        <w:r>
          <w:rPr>
            <w:rFonts w:ascii="Arial" w:cs="Arial" w:eastAsia="Arial" w:hAnsi="Arial"/>
            <w:color w:val="1D4ED8"/>
            <w:sz w:val="24"/>
            <w:szCs w:val="24"/>
            <w:u w:val="single"/>
          </w:rPr>
          <w:t xml:space="preserve">347</w:t>
        </w:r>
      </w:hyperlink>
      <w:r>
        <w:rPr>
          <w:rFonts w:ascii="Arial" w:cs="Arial" w:eastAsia="Arial" w:hAnsi="Arial"/>
          <w:sz w:val="24"/>
          <w:szCs w:val="24"/>
        </w:rPr>
        <w:t xml:space="preserve"> Уголовного кодекса), о преступлениях против порядка управления (</w:t>
      </w:r>
      <w:hyperlink w:history="1" r:id="rIdyxnwnc6csk_bkya1srkcx">
        <w:r>
          <w:rPr>
            <w:rFonts w:ascii="Arial" w:cs="Arial" w:eastAsia="Arial" w:hAnsi="Arial"/>
            <w:color w:val="1D4ED8"/>
            <w:sz w:val="24"/>
            <w:szCs w:val="24"/>
            <w:u w:val="single"/>
          </w:rPr>
          <w:t xml:space="preserve">статья 357</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9. Следователями органов национальной безопасности и органов внутренних дел проводится досудебное производство по уголовным делам о преступлениях в денежно-кредитной и валютной сфере (</w:t>
      </w:r>
      <w:hyperlink w:history="1" r:id="rIdmqvdbw0up_et39ugthfkn">
        <w:r>
          <w:rPr>
            <w:rFonts w:ascii="Arial" w:cs="Arial" w:eastAsia="Arial" w:hAnsi="Arial"/>
            <w:color w:val="1D4ED8"/>
            <w:sz w:val="24"/>
            <w:szCs w:val="24"/>
            <w:u w:val="single"/>
          </w:rPr>
          <w:t xml:space="preserve">статья 225</w:t>
        </w:r>
      </w:hyperlink>
      <w:r>
        <w:rPr>
          <w:rFonts w:ascii="Arial" w:cs="Arial" w:eastAsia="Arial" w:hAnsi="Arial"/>
          <w:sz w:val="24"/>
          <w:szCs w:val="24"/>
        </w:rPr>
        <w:t xml:space="preserve"> Уголовного кодекса), о преступлениях против общественного порядка (</w:t>
      </w:r>
      <w:hyperlink w:history="1" r:id="rIdzpftgyv1hr63mqevscmic">
        <w:r>
          <w:rPr>
            <w:rFonts w:ascii="Arial" w:cs="Arial" w:eastAsia="Arial" w:hAnsi="Arial"/>
            <w:color w:val="1D4ED8"/>
            <w:sz w:val="24"/>
            <w:szCs w:val="24"/>
            <w:u w:val="single"/>
          </w:rPr>
          <w:t xml:space="preserve">статья 264</w:t>
        </w:r>
      </w:hyperlink>
      <w:r>
        <w:rPr>
          <w:rFonts w:ascii="Arial" w:cs="Arial" w:eastAsia="Arial" w:hAnsi="Arial"/>
          <w:sz w:val="24"/>
          <w:szCs w:val="24"/>
        </w:rPr>
        <w:t xml:space="preserve"> Уголовного кодекса), о преступлениях против информационной безопасности (статьи </w:t>
      </w:r>
      <w:hyperlink w:history="1" r:id="rIdaii__oj2rbyukkcunbob7">
        <w:r>
          <w:rPr>
            <w:rFonts w:ascii="Arial" w:cs="Arial" w:eastAsia="Arial" w:hAnsi="Arial"/>
            <w:color w:val="1D4ED8"/>
            <w:sz w:val="24"/>
            <w:szCs w:val="24"/>
            <w:u w:val="single"/>
          </w:rPr>
          <w:t xml:space="preserve">304</w:t>
        </w:r>
      </w:hyperlink>
      <w:r>
        <w:rPr>
          <w:rFonts w:ascii="Arial" w:cs="Arial" w:eastAsia="Arial" w:hAnsi="Arial"/>
          <w:sz w:val="24"/>
          <w:szCs w:val="24"/>
        </w:rPr>
        <w:t xml:space="preserve">-</w:t>
      </w:r>
      <w:hyperlink w:history="1" r:id="rIdu_he8dgqxi-jdkjesz23y">
        <w:r>
          <w:rPr>
            <w:rFonts w:ascii="Arial" w:cs="Arial" w:eastAsia="Arial" w:hAnsi="Arial"/>
            <w:color w:val="1D4ED8"/>
            <w:sz w:val="24"/>
            <w:szCs w:val="24"/>
            <w:u w:val="single"/>
          </w:rPr>
          <w:t xml:space="preserve">306</w:t>
        </w:r>
      </w:hyperlink>
      <w:r>
        <w:rPr>
          <w:rFonts w:ascii="Arial" w:cs="Arial" w:eastAsia="Arial" w:hAnsi="Arial"/>
          <w:sz w:val="24"/>
          <w:szCs w:val="24"/>
        </w:rPr>
        <w:t xml:space="preserve"> Уголовного кодекса), о преступлениях против конституционного строя и безопасности государства (статьи </w:t>
      </w:r>
      <w:hyperlink w:history="1" r:id="rIdpy5ihghewet-kbe73supi">
        <w:r>
          <w:rPr>
            <w:rFonts w:ascii="Arial" w:cs="Arial" w:eastAsia="Arial" w:hAnsi="Arial"/>
            <w:color w:val="1D4ED8"/>
            <w:sz w:val="24"/>
            <w:szCs w:val="24"/>
            <w:u w:val="single"/>
          </w:rPr>
          <w:t xml:space="preserve">313</w:t>
        </w:r>
      </w:hyperlink>
      <w:r>
        <w:rPr>
          <w:rFonts w:ascii="Arial" w:cs="Arial" w:eastAsia="Arial" w:hAnsi="Arial"/>
          <w:sz w:val="24"/>
          <w:szCs w:val="24"/>
        </w:rPr>
        <w:t xml:space="preserve">-</w:t>
      </w:r>
      <w:hyperlink w:history="1" r:id="rIdd5otbewbg9anws9ionggh">
        <w:r>
          <w:rPr>
            <w:rFonts w:ascii="Arial" w:cs="Arial" w:eastAsia="Arial" w:hAnsi="Arial"/>
            <w:color w:val="1D4ED8"/>
            <w:sz w:val="24"/>
            <w:szCs w:val="24"/>
            <w:u w:val="single"/>
          </w:rPr>
          <w:t xml:space="preserve">315</w:t>
        </w:r>
      </w:hyperlink>
      <w:r>
        <w:rPr>
          <w:rFonts w:ascii="Arial" w:cs="Arial" w:eastAsia="Arial" w:hAnsi="Arial"/>
          <w:sz w:val="24"/>
          <w:szCs w:val="24"/>
        </w:rPr>
        <w:t xml:space="preserve">, </w:t>
      </w:r>
      <w:hyperlink w:history="1" r:id="rIdykzu8pjzxfjxwzbdmqfet">
        <w:r>
          <w:rPr>
            <w:rFonts w:ascii="Arial" w:cs="Arial" w:eastAsia="Arial" w:hAnsi="Arial"/>
            <w:color w:val="1D4ED8"/>
            <w:sz w:val="24"/>
            <w:szCs w:val="24"/>
            <w:u w:val="single"/>
          </w:rPr>
          <w:t xml:space="preserve">315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Уголовного кодекса), о преступлениях против судебной власти (статьи </w:t>
      </w:r>
      <w:hyperlink w:history="1" r:id="rId0qmlkb6svsdsixpyome0f">
        <w:r>
          <w:rPr>
            <w:rFonts w:ascii="Arial" w:cs="Arial" w:eastAsia="Arial" w:hAnsi="Arial"/>
            <w:color w:val="1D4ED8"/>
            <w:sz w:val="24"/>
            <w:szCs w:val="24"/>
            <w:u w:val="single"/>
          </w:rPr>
          <w:t xml:space="preserve">332</w:t>
        </w:r>
      </w:hyperlink>
      <w:r>
        <w:rPr>
          <w:rFonts w:ascii="Arial" w:cs="Arial" w:eastAsia="Arial" w:hAnsi="Arial"/>
          <w:sz w:val="24"/>
          <w:szCs w:val="24"/>
        </w:rPr>
        <w:t xml:space="preserve">, </w:t>
      </w:r>
      <w:hyperlink w:history="1" r:id="rIdl9cg0ujcl07iupdbj10ut">
        <w:r>
          <w:rPr>
            <w:rFonts w:ascii="Arial" w:cs="Arial" w:eastAsia="Arial" w:hAnsi="Arial"/>
            <w:color w:val="1D4ED8"/>
            <w:sz w:val="24"/>
            <w:szCs w:val="24"/>
            <w:u w:val="single"/>
          </w:rPr>
          <w:t xml:space="preserve">333</w:t>
        </w:r>
      </w:hyperlink>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w:t>
      </w:r>
      <w:hyperlink w:history="1" r:id="rIdaurtqdre3ixdpjgvpffhs">
        <w:r>
          <w:rPr>
            <w:rFonts w:ascii="Arial" w:cs="Arial" w:eastAsia="Arial" w:hAnsi="Arial"/>
            <w:color w:val="1D4ED8"/>
            <w:sz w:val="24"/>
            <w:szCs w:val="24"/>
            <w:u w:val="single"/>
          </w:rPr>
          <w:t xml:space="preserve">статья 391</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10. Следователями органов по борьбе с экономическими преступлениями, органов национальной безопасности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w:t>
      </w:r>
      <w:hyperlink w:history="1" r:id="rIdfqjagjsm26uw5c8qzk1hh">
        <w:r>
          <w:rPr>
            <w:rFonts w:ascii="Arial" w:cs="Arial" w:eastAsia="Arial" w:hAnsi="Arial"/>
            <w:color w:val="1D4ED8"/>
            <w:sz w:val="24"/>
            <w:szCs w:val="24"/>
            <w:u w:val="single"/>
          </w:rPr>
          <w:t xml:space="preserve">статья 215</w:t>
        </w:r>
      </w:hyperlink>
      <w:r>
        <w:rPr>
          <w:rFonts w:ascii="Arial" w:cs="Arial" w:eastAsia="Arial" w:hAnsi="Arial"/>
          <w:sz w:val="24"/>
          <w:szCs w:val="24"/>
        </w:rPr>
        <w:t xml:space="preserve"> Уголовного кодекса), о преступлениях против судебной власти (</w:t>
      </w:r>
      <w:hyperlink w:history="1" r:id="rIdc3nyzyicl-2wyfg_-k1yl">
        <w:r>
          <w:rPr>
            <w:rFonts w:ascii="Arial" w:cs="Arial" w:eastAsia="Arial" w:hAnsi="Arial"/>
            <w:color w:val="1D4ED8"/>
            <w:sz w:val="24"/>
            <w:szCs w:val="24"/>
            <w:u w:val="single"/>
          </w:rPr>
          <w:t xml:space="preserve">статья 336</w:t>
        </w:r>
      </w:hyperlink>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(статьи </w:t>
      </w:r>
      <w:hyperlink w:history="1" r:id="rIdde-rcolix3pbyqfqmrzq5">
        <w:r>
          <w:rPr>
            <w:rFonts w:ascii="Arial" w:cs="Arial" w:eastAsia="Arial" w:hAnsi="Arial"/>
            <w:color w:val="1D4ED8"/>
            <w:sz w:val="24"/>
            <w:szCs w:val="24"/>
            <w:u w:val="single"/>
          </w:rPr>
          <w:t xml:space="preserve">337</w:t>
        </w:r>
      </w:hyperlink>
      <w:r>
        <w:rPr>
          <w:rFonts w:ascii="Arial" w:cs="Arial" w:eastAsia="Arial" w:hAnsi="Arial"/>
          <w:sz w:val="24"/>
          <w:szCs w:val="24"/>
        </w:rPr>
        <w:t xml:space="preserve">, </w:t>
      </w:r>
      <w:hyperlink w:history="1" r:id="rId8zfyicltygyhfwoyspjyp">
        <w:r>
          <w:rPr>
            <w:rFonts w:ascii="Arial" w:cs="Arial" w:eastAsia="Arial" w:hAnsi="Arial"/>
            <w:color w:val="1D4ED8"/>
            <w:sz w:val="24"/>
            <w:szCs w:val="24"/>
            <w:u w:val="single"/>
          </w:rPr>
          <w:t xml:space="preserve">338</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11. Следователями органов национальной безопасности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w:t>
      </w:r>
      <w:hyperlink w:history="1" r:id="rIdusbiwudjcdbj8bijmnv-p">
        <w:r>
          <w:rPr>
            <w:rFonts w:ascii="Arial" w:cs="Arial" w:eastAsia="Arial" w:hAnsi="Arial"/>
            <w:color w:val="1D4ED8"/>
            <w:sz w:val="24"/>
            <w:szCs w:val="24"/>
            <w:u w:val="single"/>
          </w:rPr>
          <w:t xml:space="preserve">267</w:t>
        </w:r>
      </w:hyperlink>
      <w:r>
        <w:rPr>
          <w:rFonts w:ascii="Arial" w:cs="Arial" w:eastAsia="Arial" w:hAnsi="Arial"/>
          <w:sz w:val="24"/>
          <w:szCs w:val="24"/>
        </w:rPr>
        <w:t xml:space="preserve">, </w:t>
      </w:r>
      <w:hyperlink w:history="1" r:id="rIduvcb_uvzqjs2b0_zpjbui">
        <w:r>
          <w:rPr>
            <w:rFonts w:ascii="Arial" w:cs="Arial" w:eastAsia="Arial" w:hAnsi="Arial"/>
            <w:color w:val="1D4ED8"/>
            <w:sz w:val="24"/>
            <w:szCs w:val="24"/>
            <w:u w:val="single"/>
          </w:rPr>
          <w:t xml:space="preserve">270</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12.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60"/>
        <w:ind w:firstLine="567"/>
        <w:jc w:val="both"/>
      </w:pPr>
      <w:r>
        <w:rPr>
          <w:rFonts w:ascii="Arial" w:cs="Arial" w:eastAsia="Arial" w:hAnsi="Arial"/>
          <w:sz w:val="24"/>
          <w:szCs w:val="24"/>
        </w:rPr>
        <w:t xml:space="preserve">13. Уголовное дело, подследственное разным органам, расследуется следователем органа, начавшего досудебное производство.</w:t>
      </w:r>
    </w:p>
    <w:p>
      <w:pPr>
        <w:spacing w:after="60"/>
        <w:ind w:firstLine="567"/>
        <w:jc w:val="both"/>
      </w:pPr>
      <w:r>
        <w:rPr>
          <w:rFonts w:ascii="Arial" w:cs="Arial" w:eastAsia="Arial" w:hAnsi="Arial"/>
          <w:sz w:val="24"/>
          <w:szCs w:val="24"/>
        </w:rPr>
        <w:t xml:space="preserve">14. Досудебное производство по уголовным делам, не относящимся к их подследственности, не допускается, за исключением случаев, предусмотренных пунктом 3 части 2 </w:t>
      </w:r>
      <w:hyperlink w:history="1" r:id="rIdxl_9pcyyizh8obb-khhhe">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b1nnv5ovnxqcnyc6vfjy0">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073lp3pxltklcxxaibwl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psseq0dd1qplgu-vjtn29">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Место досудебного производства</w:t>
      </w:r>
    </w:p>
    <w:p>
      <w:pPr>
        <w:spacing w:after="120"/>
        <w:ind w:firstLine="397"/>
        <w:jc w:val="both"/>
      </w:pPr>
      <w:r>
        <w:rPr>
          <w:rFonts w:ascii="Arial" w:cs="Arial" w:eastAsia="Arial" w:hAnsi="Arial"/>
          <w:sz w:val="24"/>
          <w:szCs w:val="24"/>
        </w:rPr>
        <w:t xml:space="preserve">1. Досудебное производство производится в том районе, где совершены преступление и (или) проступок.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или большинства свидетелей.</w:t>
      </w:r>
    </w:p>
    <w:p>
      <w:pPr>
        <w:spacing w:after="120"/>
        <w:ind w:firstLine="397"/>
        <w:jc w:val="both"/>
      </w:pPr>
      <w:r>
        <w:rPr>
          <w:rFonts w:ascii="Arial" w:cs="Arial" w:eastAsia="Arial" w:hAnsi="Arial"/>
          <w:sz w:val="24"/>
          <w:szCs w:val="24"/>
        </w:rPr>
        <w:t xml:space="preserve">2. Следователь, уполномоченное должностное лицо органа дознания, установив, что данное дело ему неподследственно, обязан произвести процессуальные действия, не терпящие отлагательств, после чего передать дело прокурору для направления по подследственности.</w:t>
      </w:r>
    </w:p>
    <w:p>
      <w:pPr>
        <w:spacing w:after="120"/>
        <w:ind w:firstLine="397"/>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уполномоченное должностное лицо органа дознания вправе произвести их лично либо письменно поручить производство этих действий следователю, уполномоченному должностному лицу органа дознания или органу дознания этого района. Следователь, уполномоченное должностное лицо органа дознания вправе письменно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уполномоченного должностного лица органа дознания подлежит выполнению в срок не позднее 10 суток.</w:t>
      </w:r>
    </w:p>
    <w:p>
      <w:pPr>
        <w:spacing w:after="120"/>
        <w:ind w:firstLine="397"/>
        <w:jc w:val="both"/>
      </w:pPr>
      <w:r>
        <w:rPr>
          <w:rFonts w:ascii="Arial" w:cs="Arial" w:eastAsia="Arial" w:hAnsi="Arial"/>
          <w:i/>
          <w:iCs/>
          <w:sz w:val="24"/>
          <w:szCs w:val="24"/>
        </w:rPr>
        <w:t xml:space="preserve">(В редакции Закона КР от </w:t>
      </w:r>
      <w:hyperlink w:history="1" r:id="rId3hanlscxhpvbhcaxlzcqm">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155. Срок досудебного производства по уголовным делам</w:t>
      </w:r>
    </w:p>
    <w:p>
      <w:pPr>
        <w:spacing w:after="60"/>
        <w:ind w:firstLine="567"/>
        <w:jc w:val="both"/>
      </w:pPr>
      <w:r>
        <w:rPr>
          <w:rFonts w:ascii="Arial" w:cs="Arial" w:eastAsia="Arial" w:hAnsi="Arial"/>
          <w:sz w:val="24"/>
          <w:szCs w:val="24"/>
        </w:rPr>
        <w:t xml:space="preserve">1. Досудебное производство по уголовным делам должно быть закончено в срок не позднее 2 месяцев с момента уведомления лица о подозрении в совершении преступления.</w:t>
      </w:r>
    </w:p>
    <w:p>
      <w:pPr>
        <w:spacing w:after="60"/>
        <w:ind w:firstLine="567"/>
        <w:jc w:val="both"/>
      </w:pPr>
      <w:r>
        <w:rPr>
          <w:rFonts w:ascii="Arial" w:cs="Arial" w:eastAsia="Arial" w:hAnsi="Arial"/>
          <w:sz w:val="24"/>
          <w:szCs w:val="24"/>
        </w:rPr>
        <w:t xml:space="preserve">2. Срок ознакомления подозреваемог</w:t>
      </w:r>
      <w:r>
        <w:rPr>
          <w:rFonts w:ascii="Arial" w:cs="Arial" w:eastAsia="Arial" w:hAnsi="Arial"/>
          <w:sz w:val="24"/>
          <w:szCs w:val="24"/>
        </w:rPr>
        <w:t xml:space="preserve">о </w:t>
      </w:r>
      <w:r>
        <w:rPr>
          <w:rFonts w:ascii="Arial" w:cs="Arial" w:eastAsia="Arial" w:hAnsi="Arial"/>
          <w:sz w:val="24"/>
          <w:szCs w:val="24"/>
        </w:rPr>
        <w:t xml:space="preserve">и защитника с материалами уголовного дела засчитывается в срок досудебного производства.</w:t>
      </w:r>
    </w:p>
    <w:p>
      <w:pPr>
        <w:spacing w:after="60"/>
        <w:ind w:firstLine="567"/>
        <w:jc w:val="both"/>
      </w:pPr>
      <w:r>
        <w:rPr>
          <w:rFonts w:ascii="Arial" w:cs="Arial" w:eastAsia="Arial" w:hAnsi="Arial"/>
          <w:sz w:val="24"/>
          <w:szCs w:val="24"/>
        </w:rPr>
        <w:t xml:space="preserve">3. В срок досудебного производства не включается время, в течение которого досудебное производство было приостановлено по основаниям, предусмотренным частью 1 </w:t>
      </w:r>
      <w:hyperlink w:history="1" r:id="rIdt6w3ihsqxm6ng90zfftad">
        <w:r>
          <w:rPr>
            <w:rFonts w:ascii="Arial" w:cs="Arial" w:eastAsia="Arial" w:hAnsi="Arial"/>
            <w:color w:val="1D4ED8"/>
            <w:sz w:val="24"/>
            <w:szCs w:val="24"/>
            <w:u w:val="single"/>
          </w:rPr>
          <w:t xml:space="preserve">статьи 237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Срок досудебного производства, установленный частью 1 настоящей статьи,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w:t>
      </w:r>
    </w:p>
    <w:p>
      <w:pPr>
        <w:spacing w:after="60"/>
        <w:ind w:firstLine="567"/>
        <w:jc w:val="both"/>
      </w:pPr>
      <w:r>
        <w:rPr>
          <w:rFonts w:ascii="Arial" w:cs="Arial" w:eastAsia="Arial" w:hAnsi="Arial"/>
          <w:sz w:val="24"/>
          <w:szCs w:val="24"/>
        </w:rPr>
        <w:t xml:space="preserve">5. Не допускается продление срока:</w:t>
      </w:r>
    </w:p>
    <w:p>
      <w:pPr>
        <w:spacing w:after="60"/>
        <w:ind w:firstLine="567"/>
        <w:jc w:val="both"/>
      </w:pPr>
      <w:r>
        <w:rPr>
          <w:rFonts w:ascii="Arial" w:cs="Arial" w:eastAsia="Arial" w:hAnsi="Arial"/>
          <w:sz w:val="24"/>
          <w:szCs w:val="24"/>
        </w:rPr>
        <w:t xml:space="preserve">1) по делам о проступках - свыше 3 месяцев;</w:t>
      </w:r>
    </w:p>
    <w:p>
      <w:pPr>
        <w:spacing w:after="60"/>
        <w:ind w:firstLine="567"/>
        <w:jc w:val="both"/>
      </w:pPr>
      <w:r>
        <w:rPr>
          <w:rFonts w:ascii="Arial" w:cs="Arial" w:eastAsia="Arial" w:hAnsi="Arial"/>
          <w:sz w:val="24"/>
          <w:szCs w:val="24"/>
        </w:rPr>
        <w:t xml:space="preserve">2) по делам о менее тяжких преступлениях - свыше 6 месяцев;</w:t>
      </w:r>
    </w:p>
    <w:p>
      <w:pPr>
        <w:spacing w:after="60"/>
        <w:ind w:firstLine="567"/>
        <w:jc w:val="both"/>
      </w:pPr>
      <w:r>
        <w:rPr>
          <w:rFonts w:ascii="Arial" w:cs="Arial" w:eastAsia="Arial" w:hAnsi="Arial"/>
          <w:sz w:val="24"/>
          <w:szCs w:val="24"/>
        </w:rPr>
        <w:t xml:space="preserve">3) по делам о тяжких и особо тяжких преступлениях - свыше одного года.</w:t>
      </w:r>
    </w:p>
    <w:p>
      <w:pPr>
        <w:spacing w:after="60"/>
        <w:ind w:firstLine="567"/>
        <w:jc w:val="both"/>
      </w:pPr>
      <w:r>
        <w:rPr>
          <w:rFonts w:ascii="Arial" w:cs="Arial" w:eastAsia="Arial" w:hAnsi="Arial"/>
          <w:sz w:val="24"/>
          <w:szCs w:val="24"/>
        </w:rPr>
        <w:t xml:space="preserve">6. При возобновлении приостановленного дела срок досудебного производства устанавливается прокурором до одного месяца.</w:t>
      </w:r>
    </w:p>
    <w:p>
      <w:pPr>
        <w:spacing w:after="60"/>
        <w:ind w:firstLine="567"/>
        <w:jc w:val="both"/>
      </w:pPr>
      <w:r>
        <w:rPr>
          <w:rFonts w:ascii="Arial" w:cs="Arial" w:eastAsia="Arial" w:hAnsi="Arial"/>
          <w:i/>
          <w:iCs/>
          <w:sz w:val="24"/>
          <w:szCs w:val="24"/>
        </w:rPr>
        <w:t xml:space="preserve">(В редакции Закона КР от </w:t>
      </w:r>
      <w:hyperlink w:history="1" r:id="rIdnq3xnvgdppnf1kfhstfqa">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wtmjxn-odg2u4pvr_lni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155-1. Разумный срок досудебного производства</w:t>
      </w:r>
    </w:p>
    <w:p>
      <w:pPr>
        <w:spacing w:after="60"/>
        <w:ind w:firstLine="567"/>
        <w:jc w:val="both"/>
      </w:pPr>
      <w:r>
        <w:rPr>
          <w:rFonts w:ascii="Arial" w:cs="Arial" w:eastAsia="Arial" w:hAnsi="Arial"/>
          <w:sz w:val="24"/>
          <w:szCs w:val="24"/>
        </w:rPr>
        <w:t xml:space="preserve">1. Досудебное производство по уголовным делам и делам о проступках осуществляется в разумный срок.</w:t>
      </w:r>
    </w:p>
    <w:p>
      <w:pPr>
        <w:spacing w:after="60"/>
        <w:ind w:firstLine="567"/>
        <w:jc w:val="both"/>
      </w:pPr>
      <w:r>
        <w:rPr>
          <w:rFonts w:ascii="Arial" w:cs="Arial" w:eastAsia="Arial" w:hAnsi="Arial"/>
          <w:sz w:val="24"/>
          <w:szCs w:val="24"/>
        </w:rPr>
        <w:t xml:space="preserve">2. Разумными сроками считаются сроки, объективно необходимые для выполнения процессуальных действий и принятия процессуальных решений. Разумные сроки не могут превышать предусмотренные настоящим Кодексом сроки выполнения отдельных процессуальных действий или принятия отдельных процессуальных решений.</w:t>
      </w:r>
    </w:p>
    <w:p>
      <w:pPr>
        <w:spacing w:after="60"/>
        <w:ind w:firstLine="567"/>
        <w:jc w:val="both"/>
      </w:pPr>
      <w:r>
        <w:rPr>
          <w:rFonts w:ascii="Arial" w:cs="Arial" w:eastAsia="Arial" w:hAnsi="Arial"/>
          <w:sz w:val="24"/>
          <w:szCs w:val="24"/>
        </w:rPr>
        <w:t xml:space="preserve">3. Критериями для определения разумности сроков досудебного производства являются:</w:t>
      </w:r>
    </w:p>
    <w:p>
      <w:pPr>
        <w:spacing w:after="60"/>
        <w:ind w:firstLine="567"/>
        <w:jc w:val="both"/>
      </w:pPr>
      <w:r>
        <w:rPr>
          <w:rFonts w:ascii="Arial" w:cs="Arial" w:eastAsia="Arial" w:hAnsi="Arial"/>
          <w:sz w:val="24"/>
          <w:szCs w:val="24"/>
        </w:rPr>
        <w:t xml:space="preserve">1) сложность уголовного дела и (или) дела о проступках, которая определяется с учетом количества подозреваемых и преступлений (проступков), в отношении которых осуществляется производство, объема и специфики процессуальных действий, необходимых для осуществления досудебного производства;</w:t>
      </w:r>
    </w:p>
    <w:p>
      <w:pPr>
        <w:spacing w:after="60"/>
        <w:ind w:firstLine="567"/>
        <w:jc w:val="both"/>
      </w:pPr>
      <w:r>
        <w:rPr>
          <w:rFonts w:ascii="Arial" w:cs="Arial" w:eastAsia="Arial" w:hAnsi="Arial"/>
          <w:sz w:val="24"/>
          <w:szCs w:val="24"/>
        </w:rPr>
        <w:t xml:space="preserve">2) поведение участников уголовного судопроизводства;</w:t>
      </w:r>
    </w:p>
    <w:p>
      <w:pPr>
        <w:spacing w:after="60"/>
        <w:ind w:firstLine="567"/>
        <w:jc w:val="both"/>
      </w:pPr>
      <w:r>
        <w:rPr>
          <w:rFonts w:ascii="Arial" w:cs="Arial" w:eastAsia="Arial" w:hAnsi="Arial"/>
          <w:sz w:val="24"/>
          <w:szCs w:val="24"/>
        </w:rPr>
        <w:t xml:space="preserve">3) способ осуществления следователем, уполномоченным должностным лицом органа дознания, прокурором и судом своих полномочий.</w:t>
      </w:r>
    </w:p>
    <w:p>
      <w:pPr>
        <w:spacing w:after="60"/>
        <w:ind w:firstLine="567"/>
        <w:jc w:val="both"/>
      </w:pPr>
      <w:r>
        <w:rPr>
          <w:rFonts w:ascii="Arial" w:cs="Arial" w:eastAsia="Arial" w:hAnsi="Arial"/>
          <w:sz w:val="24"/>
          <w:szCs w:val="24"/>
        </w:rPr>
        <w:t xml:space="preserve">4. Следователь, уполномоченное должностное лицо органа дознания обязаны безотлагательно прекратить досудебное производство при установлении обстоятельств, предусмотренных пунктами 1 и 2 части 1 </w:t>
      </w:r>
      <w:hyperlink w:history="1" r:id="rIdycsryv_cgj7iitde5caa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_nfy6rl4mm3yxf7p0t9y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156. Проведение досудебного производства следственной группой</w:t>
      </w:r>
    </w:p>
    <w:p>
      <w:pPr>
        <w:spacing w:after="120"/>
        <w:ind w:firstLine="397"/>
        <w:jc w:val="both"/>
      </w:pPr>
      <w:r>
        <w:rPr>
          <w:rFonts w:ascii="Arial" w:cs="Arial" w:eastAsia="Arial" w:hAnsi="Arial"/>
          <w:sz w:val="24"/>
          <w:szCs w:val="24"/>
        </w:rPr>
        <w:t xml:space="preserve">1. Досудебное производство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ind w:firstLine="397"/>
        <w:jc w:val="both"/>
      </w:pPr>
      <w:r>
        <w:rPr>
          <w:rFonts w:ascii="Arial" w:cs="Arial" w:eastAsia="Arial" w:hAnsi="Arial"/>
          <w:sz w:val="24"/>
          <w:szCs w:val="24"/>
        </w:rPr>
        <w:t xml:space="preserve">2. Потерпевший, подозреваемый,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60"/>
        <w:ind w:firstLine="567"/>
        <w:jc w:val="both"/>
      </w:pPr>
      <w:r>
        <w:rPr>
          <w:rFonts w:ascii="Arial" w:cs="Arial" w:eastAsia="Arial" w:hAnsi="Arial"/>
          <w:i/>
          <w:iCs/>
          <w:sz w:val="24"/>
          <w:szCs w:val="24"/>
        </w:rPr>
        <w:t xml:space="preserve">(В редакции Закона КР от </w:t>
      </w:r>
      <w:hyperlink w:history="1" r:id="rIdyqbyljro3mrmdxgmqwat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157. Полномочия руководителя следственной группы</w:t>
      </w:r>
    </w:p>
    <w:p>
      <w:pPr>
        <w:spacing w:after="120"/>
        <w:ind w:firstLine="397"/>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ind w:firstLine="397"/>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w:t>
      </w:r>
      <w:r>
        <w:rPr>
          <w:rFonts w:ascii="Arial" w:cs="Arial" w:eastAsia="Arial" w:hAnsi="Arial"/>
          <w:sz w:val="24"/>
          <w:szCs w:val="24"/>
        </w:rPr>
        <w:t xml:space="preserve">, прекращении дела и вынесении уведомления о подозрении лица в совершении преступления </w:t>
      </w:r>
      <w:r>
        <w:rPr>
          <w:rFonts w:ascii="Arial" w:cs="Arial" w:eastAsia="Arial" w:hAnsi="Arial"/>
          <w:sz w:val="24"/>
          <w:szCs w:val="24"/>
        </w:rPr>
        <w:t xml:space="preserve">принимается руководителем следственной группы.</w:t>
      </w:r>
    </w:p>
    <w:p>
      <w:pPr>
        <w:spacing w:after="60"/>
        <w:ind w:firstLine="397"/>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w:t>
      </w:r>
      <w:r>
        <w:rPr>
          <w:rFonts w:ascii="Arial" w:cs="Arial" w:eastAsia="Arial" w:hAnsi="Arial"/>
          <w:sz w:val="24"/>
          <w:szCs w:val="24"/>
        </w:rPr>
        <w:t xml:space="preserve">, временном отсранении от должности и наложении оареста на имущество</w:t>
      </w:r>
      <w:r>
        <w:rPr>
          <w:rFonts w:ascii="Arial" w:cs="Arial" w:eastAsia="Arial" w:hAnsi="Arial"/>
          <w:sz w:val="24"/>
          <w:szCs w:val="24"/>
        </w:rPr>
        <w:t xml:space="preserve"> перед следственным судьей.</w:t>
      </w:r>
    </w:p>
    <w:p>
      <w:pPr>
        <w:spacing w:after="60"/>
        <w:ind w:firstLine="567"/>
        <w:jc w:val="both"/>
      </w:pPr>
      <w:r>
        <w:rPr>
          <w:rFonts w:ascii="Arial" w:cs="Arial" w:eastAsia="Arial" w:hAnsi="Arial"/>
          <w:i/>
          <w:iCs/>
          <w:sz w:val="24"/>
          <w:szCs w:val="24"/>
        </w:rPr>
        <w:t xml:space="preserve">(В редакции Закона КР от </w:t>
      </w:r>
      <w:hyperlink w:history="1" r:id="rId7ljbeogt6p923fixqn-_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158. Общие правила производства следственных и иных процессуальных действий</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1zcywyefe3unkr-f1vmd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Следователь, уполномоченное должностное лицо органа дознания, приступая к проведению следственных действий, удостоверяются в личности участников следственных действий, разъясняют им их права и обязанности в соответствии со </w:t>
      </w:r>
      <w:hyperlink w:history="1" r:id="rIdbipsue1k-4bi0dp4mgvog">
        <w:r>
          <w:rPr>
            <w:rFonts w:ascii="Arial" w:cs="Arial" w:eastAsia="Arial" w:hAnsi="Arial"/>
            <w:color w:val="1D4ED8"/>
            <w:sz w:val="24"/>
            <w:szCs w:val="24"/>
            <w:u w:val="single"/>
          </w:rPr>
          <w:t xml:space="preserve">статьей 159</w:t>
        </w:r>
      </w:hyperlink>
      <w:r>
        <w:rPr>
          <w:rFonts w:ascii="Arial" w:cs="Arial" w:eastAsia="Arial" w:hAnsi="Arial"/>
          <w:sz w:val="24"/>
          <w:szCs w:val="24"/>
        </w:rPr>
        <w:t xml:space="preserve"> настоящего Кодекса, а также порядок производства следственных действий.</w:t>
      </w:r>
    </w:p>
    <w:p>
      <w:pPr>
        <w:spacing w:after="120"/>
        <w:ind w:firstLine="397"/>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w:t>
      </w:r>
    </w:p>
    <w:p>
      <w:pPr>
        <w:spacing w:after="120"/>
        <w:ind w:firstLine="397"/>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 в случаях, предусмотренных настоящим Кодексом.</w:t>
      </w:r>
    </w:p>
    <w:p>
      <w:pPr>
        <w:spacing w:after="120"/>
        <w:ind w:firstLine="397"/>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ind w:firstLine="397"/>
        <w:jc w:val="both"/>
      </w:pPr>
      <w:r>
        <w:rPr>
          <w:rFonts w:ascii="Arial" w:cs="Arial" w:eastAsia="Arial" w:hAnsi="Arial"/>
          <w:sz w:val="24"/>
          <w:szCs w:val="24"/>
        </w:rPr>
        <w:t xml:space="preserve">5. В случаях, предусмотренных настоящим Кодексом, следователь, уполномоченное должностное лицо органа дознания возбуждает перед следственным судьей ходатайство о производстве следственного или иного процессуального действия, о чем выносится постановление. </w:t>
      </w:r>
    </w:p>
    <w:p>
      <w:pPr>
        <w:spacing w:after="120"/>
        <w:ind w:firstLine="397"/>
        <w:jc w:val="both"/>
      </w:pPr>
      <w:r>
        <w:rPr>
          <w:rFonts w:ascii="Arial" w:cs="Arial" w:eastAsia="Arial" w:hAnsi="Arial"/>
          <w:i/>
          <w:iCs/>
          <w:sz w:val="24"/>
          <w:szCs w:val="24"/>
        </w:rPr>
        <w:t xml:space="preserve">(В редакции Закона КР от </w:t>
      </w:r>
      <w:hyperlink w:history="1" r:id="rIdbsou_0qqlepkscn-z2ia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159. Обязательность разъяснения и обеспечения прав участникам уголовного судопроизводства</w:t>
      </w:r>
    </w:p>
    <w:p>
      <w:pPr>
        <w:spacing w:after="120"/>
        <w:ind w:firstLine="397"/>
        <w:jc w:val="both"/>
      </w:pPr>
      <w:r>
        <w:rPr>
          <w:rFonts w:ascii="Arial" w:cs="Arial" w:eastAsia="Arial" w:hAnsi="Arial"/>
          <w:sz w:val="24"/>
          <w:szCs w:val="24"/>
        </w:rPr>
        <w:t xml:space="preserve">Уполномоченное должностное лицо органа дознания, следователь обязаны разъяснить подозреваемому,  потерпевшему и их представителям, а также другим лицам, участвующим в проведении следственных действий, их права и обеспечить возможность осуществления этих прав в досудебном производстве.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ind w:firstLine="397"/>
        <w:jc w:val="both"/>
      </w:pPr>
      <w:r>
        <w:rPr>
          <w:rFonts w:ascii="Arial" w:cs="Arial" w:eastAsia="Arial" w:hAnsi="Arial"/>
          <w:i/>
          <w:iCs/>
          <w:sz w:val="24"/>
          <w:szCs w:val="24"/>
        </w:rPr>
        <w:t xml:space="preserve">(В редакции Закона КР от </w:t>
      </w:r>
      <w:hyperlink w:history="1" r:id="rIdczzg01x0vp5p9advziwz5">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160. Недопустимость разглашения данных досудебного производства</w:t>
      </w:r>
    </w:p>
    <w:p>
      <w:pPr>
        <w:spacing w:after="120"/>
        <w:ind w:firstLine="397"/>
        <w:jc w:val="both"/>
      </w:pPr>
      <w:r>
        <w:rPr>
          <w:rFonts w:ascii="Arial" w:cs="Arial" w:eastAsia="Arial" w:hAnsi="Arial"/>
          <w:sz w:val="24"/>
          <w:szCs w:val="24"/>
        </w:rPr>
        <w:t xml:space="preserve">1. Данные, полученные в ходе досудебного производства по уголовному делу, не подлежат разглашению.</w:t>
      </w:r>
    </w:p>
    <w:p>
      <w:pPr>
        <w:spacing w:after="120"/>
        <w:ind w:firstLine="397"/>
        <w:jc w:val="both"/>
      </w:pPr>
      <w:r>
        <w:rPr>
          <w:rFonts w:ascii="Arial" w:cs="Arial" w:eastAsia="Arial" w:hAnsi="Arial"/>
          <w:sz w:val="24"/>
          <w:szCs w:val="24"/>
        </w:rPr>
        <w:t xml:space="preserve">2. Уполномоченное должностное лицо органа дознания, следователь предупреждают свидетеля, потерпевшего, защитника, эксперта, специалиста, переводчика и других лиц, присутствующих при производстве следственных действий, о недопустимости разглашения данных досудебного производства и вправе отобрать у них подписку с предупреждением об ответственности в соответствии с </w:t>
      </w:r>
      <w:hyperlink w:history="1" r:id="rIddcbph-nifs-hnqlux7fs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3. При производстве по делам, связанным с государственной, военной тайной, адвокат, участвующий в качестве защитника или представителя, предупреждается о недопустимости разглашения сведений, составляющих государственную, военную тайну, о чем дает соответствующую подписку. Сведения, содержащие государственную, военную тайну, должны быть четко определены и обособлены от несекретных материалов.</w:t>
      </w:r>
    </w:p>
    <w:p>
      <w:pPr>
        <w:spacing w:after="120"/>
        <w:ind w:firstLine="397"/>
        <w:jc w:val="both"/>
      </w:pPr>
      <w:r>
        <w:rPr>
          <w:rFonts w:ascii="Arial" w:cs="Arial" w:eastAsia="Arial" w:hAnsi="Arial"/>
          <w:b/>
          <w:bCs/>
          <w:sz w:val="24"/>
          <w:szCs w:val="24"/>
        </w:rPr>
        <w:t xml:space="preserve">Статья 161. Участие специалиста</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вправе вызвать для участия в производстве следственного действия специалиста, не заинтересованного в исходе дела. Требование указанных лиц о вызове специалиста обязательно для руководителя организации, где работает специалист.</w:t>
      </w:r>
    </w:p>
    <w:p>
      <w:pPr>
        <w:spacing w:after="120"/>
        <w:ind w:firstLine="397"/>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удостоверяются в личности и компетентности специалиста, выясняют его отношение к подозреваемому и потерпевшему. Уполномоченное должностное лицо органа дознания, следователь разъясняют специалисту его права и обязанности, предусмотренные </w:t>
      </w:r>
      <w:hyperlink w:history="1" r:id="rId9jrr-yrjebrawa3kx0aa3">
        <w:r>
          <w:rPr>
            <w:rFonts w:ascii="Arial" w:cs="Arial" w:eastAsia="Arial" w:hAnsi="Arial"/>
            <w:color w:val="1D4ED8"/>
            <w:sz w:val="24"/>
            <w:szCs w:val="24"/>
            <w:u w:val="single"/>
          </w:rPr>
          <w:t xml:space="preserve">статьей 60</w:t>
        </w:r>
      </w:hyperlink>
      <w:r>
        <w:rPr>
          <w:rFonts w:ascii="Arial" w:cs="Arial" w:eastAsia="Arial" w:hAnsi="Arial"/>
          <w:sz w:val="24"/>
          <w:szCs w:val="24"/>
        </w:rPr>
        <w:t xml:space="preserve"> настоящего Кодекса, что удостоверяется подписью специалиста в протоколе следственного действия.</w:t>
      </w:r>
    </w:p>
    <w:p>
      <w:pPr>
        <w:spacing w:after="120"/>
        <w:ind w:firstLine="397"/>
        <w:jc w:val="both"/>
      </w:pPr>
      <w:r>
        <w:rPr>
          <w:rFonts w:ascii="Arial" w:cs="Arial" w:eastAsia="Arial" w:hAnsi="Arial"/>
          <w:i/>
          <w:iCs/>
          <w:sz w:val="24"/>
          <w:szCs w:val="24"/>
        </w:rPr>
        <w:t xml:space="preserve">(В редакции Закона КР от </w:t>
      </w:r>
      <w:hyperlink w:history="1" r:id="rIdbxi3ucf6bzbwewo5itpd7">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Участие переводчика</w:t>
      </w:r>
    </w:p>
    <w:p>
      <w:pPr>
        <w:spacing w:after="120"/>
        <w:ind w:firstLine="397"/>
        <w:jc w:val="both"/>
      </w:pPr>
      <w:r>
        <w:rPr>
          <w:rFonts w:ascii="Arial" w:cs="Arial" w:eastAsia="Arial" w:hAnsi="Arial"/>
          <w:sz w:val="24"/>
          <w:szCs w:val="24"/>
        </w:rPr>
        <w:t xml:space="preserve">1. В случаях, предусмотренных частью 2 </w:t>
      </w:r>
      <w:hyperlink w:history="1" r:id="rIdlejc3tizvtllxbevd8ir4">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Кодекса, следователь, уполномоченное должностное лицо органа дознания при допросах и иных следственных действиях обязаны пригласить переводчика.</w:t>
      </w:r>
    </w:p>
    <w:p>
      <w:pPr>
        <w:spacing w:after="120"/>
        <w:ind w:firstLine="397"/>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разъясняют переводчику его права и обязанности, предусмотренные </w:t>
      </w:r>
      <w:hyperlink w:history="1" r:id="rIdy2seb62ofenzcewf7nkqp">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ind w:firstLine="397"/>
        <w:jc w:val="both"/>
      </w:pPr>
      <w:r>
        <w:rPr>
          <w:rFonts w:ascii="Arial" w:cs="Arial" w:eastAsia="Arial" w:hAnsi="Arial"/>
          <w:b/>
          <w:bCs/>
          <w:sz w:val="24"/>
          <w:szCs w:val="24"/>
        </w:rPr>
        <w:t xml:space="preserve">Статья 163. Протокол следственного действия</w:t>
      </w:r>
    </w:p>
    <w:p>
      <w:pPr>
        <w:spacing w:after="120"/>
        <w:ind w:firstLine="397"/>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ind w:firstLine="397"/>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w:t>
      </w:r>
    </w:p>
    <w:p>
      <w:pPr>
        <w:spacing w:after="120"/>
        <w:ind w:firstLine="397"/>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их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ind w:firstLine="397"/>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ind w:firstLine="397"/>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ind w:firstLine="397"/>
        <w:jc w:val="both"/>
      </w:pPr>
      <w:r>
        <w:rPr>
          <w:rFonts w:ascii="Arial" w:cs="Arial" w:eastAsia="Arial" w:hAnsi="Arial"/>
          <w:sz w:val="24"/>
          <w:szCs w:val="24"/>
        </w:rPr>
        <w:t xml:space="preserve">6.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pPr>
        <w:spacing w:after="120"/>
        <w:ind w:firstLine="397"/>
        <w:jc w:val="both"/>
      </w:pPr>
      <w:r>
        <w:rPr>
          <w:rFonts w:ascii="Arial" w:cs="Arial" w:eastAsia="Arial" w:hAnsi="Arial"/>
          <w:sz w:val="24"/>
          <w:szCs w:val="24"/>
        </w:rPr>
        <w:t xml:space="preserve">7. Протокол подписывается следователем, уполномоченным должностным лицом органа дознания, допрошенным лицом, переводчиком, специалистом, защитником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w:t>
      </w:r>
      <w:hyperlink w:history="1" r:id="rId_t7wmzfeh67wucfvsab0l">
        <w:r>
          <w:rPr>
            <w:rFonts w:ascii="Arial" w:cs="Arial" w:eastAsia="Arial" w:hAnsi="Arial"/>
            <w:color w:val="1D4ED8"/>
            <w:sz w:val="24"/>
            <w:szCs w:val="24"/>
            <w:u w:val="single"/>
          </w:rPr>
          <w:t xml:space="preserve">статьей 164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К протоколу прилагаются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ind w:firstLine="397"/>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ind w:firstLine="397"/>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ind w:firstLine="397"/>
        <w:jc w:val="both"/>
      </w:pPr>
      <w:r>
        <w:rPr>
          <w:rFonts w:ascii="Arial" w:cs="Arial" w:eastAsia="Arial" w:hAnsi="Arial"/>
          <w:i/>
          <w:iCs/>
          <w:sz w:val="24"/>
          <w:szCs w:val="24"/>
        </w:rPr>
        <w:t xml:space="preserve">(В редакции Закона КР от </w:t>
      </w:r>
      <w:hyperlink w:history="1" r:id="rIdvo6kd5t5xpbip44pwo4w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164. Удостоверение факта отказа от подписания или невозможности подписания протокола следственного действия</w:t>
      </w:r>
    </w:p>
    <w:p>
      <w:pPr>
        <w:spacing w:after="120"/>
        <w:ind w:firstLine="397"/>
        <w:jc w:val="both"/>
      </w:pPr>
      <w:r>
        <w:rPr>
          <w:rFonts w:ascii="Arial" w:cs="Arial" w:eastAsia="Arial" w:hAnsi="Arial"/>
          <w:sz w:val="24"/>
          <w:szCs w:val="24"/>
        </w:rPr>
        <w:t xml:space="preserve">1. Если подозреваемый,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ind w:firstLine="397"/>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ind w:firstLine="397"/>
        <w:jc w:val="both"/>
      </w:pPr>
      <w:r>
        <w:rPr>
          <w:rFonts w:ascii="Arial" w:cs="Arial" w:eastAsia="Arial" w:hAnsi="Arial"/>
          <w:sz w:val="24"/>
          <w:szCs w:val="24"/>
        </w:rPr>
        <w:t xml:space="preserve">3. Если подозреваемый,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ind w:firstLine="397"/>
        <w:jc w:val="both"/>
      </w:pPr>
      <w:r>
        <w:rPr>
          <w:rFonts w:ascii="Arial" w:cs="Arial" w:eastAsia="Arial" w:hAnsi="Arial"/>
          <w:i/>
          <w:iCs/>
          <w:sz w:val="24"/>
          <w:szCs w:val="24"/>
        </w:rPr>
        <w:t xml:space="preserve">(В редакции Закона КР от </w:t>
      </w:r>
      <w:hyperlink w:history="1" r:id="rIdj-e5pt72jg16e3eae-e-h">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22. Осмотр</w:t>
      </w:r>
    </w:p>
    <w:p>
      <w:pPr>
        <w:spacing w:after="120"/>
        <w:ind w:firstLine="397"/>
        <w:jc w:val="both"/>
      </w:pPr>
      <w:r>
        <w:rPr>
          <w:rFonts w:ascii="Arial" w:cs="Arial" w:eastAsia="Arial" w:hAnsi="Arial"/>
          <w:b/>
          <w:bCs/>
          <w:sz w:val="24"/>
          <w:szCs w:val="24"/>
        </w:rPr>
        <w:t xml:space="preserve">Статья 165. Осмотр места происшествия</w:t>
      </w:r>
    </w:p>
    <w:p>
      <w:pPr>
        <w:spacing w:after="120"/>
        <w:ind w:firstLine="397"/>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уполномоченным должностным лицом органа дознания производится осмотр места происшествия.</w:t>
      </w:r>
    </w:p>
    <w:p>
      <w:pPr>
        <w:spacing w:after="120"/>
        <w:ind w:firstLine="397"/>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свидетель и защитник.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ind w:firstLine="397"/>
        <w:jc w:val="both"/>
      </w:pPr>
      <w:r>
        <w:rPr>
          <w:rFonts w:ascii="Arial" w:cs="Arial" w:eastAsia="Arial" w:hAnsi="Arial"/>
          <w:sz w:val="24"/>
          <w:szCs w:val="24"/>
        </w:rPr>
        <w:t xml:space="preserve">3. Сотрудники органов дознания обязаны оказывать содействие при производстве осмотра места происшествия и по поручению следователя, уполномоченного должностного лица органа дознания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проступок,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и (или) проступков, ликвидации иных последствий происшествия.</w:t>
      </w:r>
    </w:p>
    <w:p>
      <w:pPr>
        <w:spacing w:after="120"/>
        <w:ind w:firstLine="397"/>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ind w:firstLine="397"/>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производится с согласия проживающих в нем лиц.</w:t>
      </w:r>
    </w:p>
    <w:p>
      <w:pPr>
        <w:spacing w:after="120"/>
        <w:ind w:firstLine="397"/>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несовершеннолетними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ind w:firstLine="397"/>
        <w:jc w:val="both"/>
      </w:pPr>
      <w:r>
        <w:rPr>
          <w:rFonts w:ascii="Arial" w:cs="Arial" w:eastAsia="Arial" w:hAnsi="Arial"/>
          <w:sz w:val="24"/>
          <w:szCs w:val="24"/>
        </w:rPr>
        <w:t xml:space="preserve">6. При наличии обстоятельств, не терпящих отлагательств,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находящихся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 К уведомлению прилагается копия протокола осмотра места происшествия для проверки законности решения о его производстве. Получив указанное уведомление, следственный судья в течение 24 часов в порядке, предусмотренном </w:t>
      </w:r>
      <w:hyperlink w:history="1" r:id="rIdlusup8ktrhbwyvst5mjsq">
        <w:r>
          <w:rPr>
            <w:rFonts w:ascii="Arial" w:cs="Arial" w:eastAsia="Arial" w:hAnsi="Arial"/>
            <w:color w:val="1D4ED8"/>
            <w:sz w:val="24"/>
            <w:szCs w:val="24"/>
            <w:u w:val="single"/>
          </w:rPr>
          <w:t xml:space="preserve">статьей 261</w:t>
        </w:r>
      </w:hyperlink>
      <w:r>
        <w:rPr>
          <w:rFonts w:ascii="Arial" w:cs="Arial" w:eastAsia="Arial" w:hAnsi="Arial"/>
          <w:sz w:val="24"/>
          <w:szCs w:val="24"/>
        </w:rPr>
        <w:t xml:space="preserve"> настоящего Кодекса, проверяет законность произведенного осмотра места происшествия и выносит постановление о его законности или незаконности. В случае если следственный судья признает произведенное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w:t>
      </w:r>
      <w:hyperlink w:history="1" r:id="rIddpp7em1zejk8nyoluw7ey">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ind w:firstLine="397"/>
        <w:jc w:val="both"/>
      </w:pPr>
      <w:r>
        <w:rPr>
          <w:rFonts w:ascii="Arial" w:cs="Arial" w:eastAsia="Arial" w:hAnsi="Arial"/>
          <w:sz w:val="24"/>
          <w:szCs w:val="24"/>
        </w:rPr>
        <w:t xml:space="preserve">8. Осмотр места происшествия, являющегося помещением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ind w:firstLine="397"/>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производстве осмотра места происшествия обязательно присутствие прокурора и представителя уполномоченного государственного органа.</w:t>
      </w:r>
    </w:p>
    <w:p>
      <w:pPr>
        <w:spacing w:after="120"/>
        <w:ind w:firstLine="397"/>
        <w:jc w:val="both"/>
      </w:pPr>
      <w:r>
        <w:rPr>
          <w:rFonts w:ascii="Arial" w:cs="Arial" w:eastAsia="Arial" w:hAnsi="Arial"/>
          <w:sz w:val="24"/>
          <w:szCs w:val="24"/>
        </w:rPr>
        <w:t xml:space="preserve">10. Осмотр следов преступления и (или) проступка и иных обнаруженных предметов проводится на месте происшествия. В случаях если для его производства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 Изъятию подлежат только те предметы, которые могут иметь отношение к уголовному делу и (или) делу о проступке. При этом в протоколе осмотра места происшествия указываются индивидуальные признаки и особенности изымаемых предметов.</w:t>
      </w:r>
    </w:p>
    <w:p>
      <w:pPr>
        <w:spacing w:after="120"/>
        <w:ind w:firstLine="397"/>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ind w:firstLine="397"/>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либо уполномоченного должностного лица органа дознания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ind w:firstLine="397"/>
        <w:jc w:val="both"/>
      </w:pPr>
      <w:r>
        <w:rPr>
          <w:rFonts w:ascii="Arial" w:cs="Arial" w:eastAsia="Arial" w:hAnsi="Arial"/>
          <w:sz w:val="24"/>
          <w:szCs w:val="24"/>
        </w:rPr>
        <w:t xml:space="preserve">13. Следователь, уполномоченное должностное лицо органа дознания имеют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ind w:firstLine="397"/>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ind w:firstLine="397"/>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ind w:firstLine="397"/>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ind w:firstLine="397"/>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ind w:firstLine="397"/>
        <w:jc w:val="both"/>
      </w:pPr>
      <w:r>
        <w:rPr>
          <w:rFonts w:ascii="Arial" w:cs="Arial" w:eastAsia="Arial" w:hAnsi="Arial"/>
          <w:sz w:val="24"/>
          <w:szCs w:val="24"/>
        </w:rPr>
        <w:t xml:space="preserve">4) в случае если первоначальный осмотр места происшествия проведен некачественно;</w:t>
      </w:r>
    </w:p>
    <w:p>
      <w:pPr>
        <w:spacing w:after="120"/>
        <w:ind w:firstLine="397"/>
        <w:jc w:val="both"/>
      </w:pPr>
      <w:r>
        <w:rPr>
          <w:rFonts w:ascii="Arial" w:cs="Arial" w:eastAsia="Arial" w:hAnsi="Arial"/>
          <w:sz w:val="24"/>
          <w:szCs w:val="24"/>
        </w:rPr>
        <w:t xml:space="preserve">5) в случае передачи уголовного дела и (или) дела о проступке от одного следователя, уполномоченного должностного лица органа дознания другому.</w:t>
      </w:r>
    </w:p>
    <w:p>
      <w:pPr>
        <w:spacing w:after="120"/>
        <w:ind w:firstLine="397"/>
        <w:jc w:val="both"/>
      </w:pPr>
      <w:r>
        <w:rPr>
          <w:rFonts w:ascii="Arial" w:cs="Arial" w:eastAsia="Arial" w:hAnsi="Arial"/>
          <w:i/>
          <w:iCs/>
          <w:sz w:val="24"/>
          <w:szCs w:val="24"/>
        </w:rPr>
        <w:t xml:space="preserve">(В редакции Закона КР от </w:t>
      </w:r>
      <w:hyperlink w:history="1" r:id="rIdaury0szapohi3jknoy7ux">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Осмотр вещественных доказательств</w:t>
      </w:r>
    </w:p>
    <w:p>
      <w:pPr>
        <w:spacing w:after="120"/>
        <w:ind w:firstLine="397"/>
        <w:jc w:val="both"/>
      </w:pPr>
      <w:r>
        <w:rPr>
          <w:rFonts w:ascii="Arial" w:cs="Arial" w:eastAsia="Arial" w:hAnsi="Arial"/>
          <w:sz w:val="24"/>
          <w:szCs w:val="24"/>
        </w:rPr>
        <w:t xml:space="preserve">1. Предметы, обнаруженные при осмотре места происшествия, изъятые при производстве обыска, выемки, следственного эксперимента или других следственных действий, либо представленные по требованию следователя, уполномоченного должностного лица органа дознания физическими, юридическими лицами, подлежат осмотру по правилам </w:t>
      </w:r>
      <w:hyperlink w:history="1" r:id="rIdci_vxkoxtz4bhalpqsfs3">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После осмотра указанные предметы могут быть признаны в соответствии со </w:t>
      </w:r>
      <w:hyperlink w:history="1" r:id="rIdulycp_uidsgho-wwcg52q">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настоящего Кодекса вещественными доказательствами.</w:t>
      </w:r>
    </w:p>
    <w:p>
      <w:pPr>
        <w:spacing w:after="120"/>
        <w:ind w:firstLine="397"/>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либо уполномоченное должностное лицо органа дознания выносят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ind w:firstLine="397"/>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и (или) делам о проступках следователем, уполномоченным должностным лицом органа дознания определяется в соответствии со статьями </w:t>
      </w:r>
      <w:hyperlink w:history="1" r:id="rIdcy_fvucxc0npuughfwnss">
        <w:r>
          <w:rPr>
            <w:rFonts w:ascii="Arial" w:cs="Arial" w:eastAsia="Arial" w:hAnsi="Arial"/>
            <w:color w:val="1D4ED8"/>
            <w:sz w:val="24"/>
            <w:szCs w:val="24"/>
            <w:u w:val="single"/>
          </w:rPr>
          <w:t xml:space="preserve">88</w:t>
        </w:r>
      </w:hyperlink>
      <w:r>
        <w:rPr>
          <w:rFonts w:ascii="Arial" w:cs="Arial" w:eastAsia="Arial" w:hAnsi="Arial"/>
          <w:sz w:val="24"/>
          <w:szCs w:val="24"/>
        </w:rPr>
        <w:t xml:space="preserve">, </w:t>
      </w:r>
      <w:hyperlink w:history="1" r:id="rId2t5e03ufrhsehcyxjunsq">
        <w:r>
          <w:rPr>
            <w:rFonts w:ascii="Arial" w:cs="Arial" w:eastAsia="Arial" w:hAnsi="Arial"/>
            <w:color w:val="1D4ED8"/>
            <w:sz w:val="24"/>
            <w:szCs w:val="24"/>
            <w:u w:val="single"/>
          </w:rPr>
          <w:t xml:space="preserve">89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167. Осмотр трупа</w:t>
      </w:r>
    </w:p>
    <w:p>
      <w:pPr>
        <w:spacing w:after="120"/>
        <w:ind w:firstLine="397"/>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w:t>
      </w:r>
      <w:hyperlink w:history="1" r:id="rIdy3cw7cpb3qsr9pcyv5qga">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ind w:firstLine="397"/>
        <w:jc w:val="both"/>
      </w:pPr>
      <w:r>
        <w:rPr>
          <w:rFonts w:ascii="Arial" w:cs="Arial" w:eastAsia="Arial" w:hAnsi="Arial"/>
          <w:sz w:val="24"/>
          <w:szCs w:val="24"/>
        </w:rPr>
        <w:t xml:space="preserve">2. Наружный осмотр трупа не заменяет и не исключает последующего назначения и проведения судебно-медицинской экспертизы.</w:t>
      </w:r>
    </w:p>
    <w:p>
      <w:pPr>
        <w:spacing w:after="120"/>
        <w:ind w:firstLine="397"/>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w:t>
      </w:r>
    </w:p>
    <w:p>
      <w:pPr>
        <w:spacing w:after="120"/>
        <w:ind w:firstLine="397"/>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ind w:firstLine="397"/>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ind w:firstLine="397"/>
        <w:jc w:val="both"/>
      </w:pPr>
      <w:r>
        <w:rPr>
          <w:rFonts w:ascii="Arial" w:cs="Arial" w:eastAsia="Arial" w:hAnsi="Arial"/>
          <w:b/>
          <w:bCs/>
          <w:sz w:val="24"/>
          <w:szCs w:val="24"/>
        </w:rPr>
        <w:t xml:space="preserve">Статья 168. Освидетельствование</w:t>
      </w:r>
    </w:p>
    <w:p>
      <w:pPr>
        <w:spacing w:after="120"/>
        <w:ind w:firstLine="397"/>
        <w:jc w:val="both"/>
      </w:pPr>
      <w:r>
        <w:rPr>
          <w:rFonts w:ascii="Arial" w:cs="Arial" w:eastAsia="Arial" w:hAnsi="Arial"/>
          <w:sz w:val="24"/>
          <w:szCs w:val="24"/>
        </w:rPr>
        <w:t xml:space="preserve">1. Для обнаружения на теле человека особых примет, следов преступления и (или) проступка, телесных повреждений, выявления состояния опьянения или иных свойств и признаков, имеющих значение для уголовного дела и (или) дела о проступке,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ind w:firstLine="397"/>
        <w:jc w:val="both"/>
      </w:pPr>
      <w:r>
        <w:rPr>
          <w:rFonts w:ascii="Arial" w:cs="Arial" w:eastAsia="Arial" w:hAnsi="Arial"/>
          <w:sz w:val="24"/>
          <w:szCs w:val="24"/>
        </w:rPr>
        <w:t xml:space="preserve">2. О производстве освидетельствования уполномоченное должностное лицо органа дознания, следователь выносят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ind w:firstLine="397"/>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w:t>
      </w:r>
      <w:hyperlink w:history="1" r:id="rIdvop_gadbltusxotzm1mfm">
        <w:r>
          <w:rPr>
            <w:rFonts w:ascii="Arial" w:cs="Arial" w:eastAsia="Arial" w:hAnsi="Arial"/>
            <w:color w:val="1D4ED8"/>
            <w:sz w:val="24"/>
            <w:szCs w:val="24"/>
            <w:u w:val="single"/>
          </w:rPr>
          <w:t xml:space="preserve">статьи 260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Освидетельствование производится следователем либо уполномоченным должностным лицом органа дознания. При необходимости следователь либо уполномоченное должностное лицо органа дознания привлекают к участию в производстве освидетельствования специалиста.</w:t>
      </w:r>
    </w:p>
    <w:p>
      <w:pPr>
        <w:spacing w:after="120"/>
        <w:ind w:firstLine="397"/>
        <w:jc w:val="both"/>
      </w:pPr>
      <w:r>
        <w:rPr>
          <w:rFonts w:ascii="Arial" w:cs="Arial" w:eastAsia="Arial" w:hAnsi="Arial"/>
          <w:sz w:val="24"/>
          <w:szCs w:val="24"/>
        </w:rPr>
        <w:t xml:space="preserve">5. При освидетельствовании лица другого пола следователь либо уполномоченное должностное лицо органа дознания не присутствуют. В этом случае освидетельствование производится врачом.</w:t>
      </w:r>
    </w:p>
    <w:p>
      <w:pPr>
        <w:spacing w:after="120"/>
        <w:ind w:firstLine="397"/>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ind w:firstLine="397"/>
        <w:jc w:val="both"/>
      </w:pPr>
      <w:r>
        <w:rPr>
          <w:rFonts w:ascii="Arial" w:cs="Arial" w:eastAsia="Arial" w:hAnsi="Arial"/>
          <w:sz w:val="24"/>
          <w:szCs w:val="24"/>
        </w:rPr>
        <w:t xml:space="preserve">7. О производстве освидетельствования следователь либо уполномоченное должностное лицо органа дознания составляют протокол с соблюдением требований настоящей статьи и </w:t>
      </w:r>
      <w:hyperlink w:history="1" r:id="rIdi6cnjwf8l-kg7txoix-ax">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В протоколе описываются все действия следователя либо уполномоченного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ind w:firstLine="397"/>
        <w:jc w:val="center"/>
      </w:pPr>
      <w:r>
        <w:rPr>
          <w:rFonts w:ascii="Arial" w:cs="Arial" w:eastAsia="Arial" w:hAnsi="Arial"/>
          <w:b/>
          <w:bCs/>
          <w:sz w:val="24"/>
          <w:szCs w:val="24"/>
        </w:rPr>
        <w:t xml:space="preserve">Глава 23. Эксгумация</w:t>
      </w:r>
    </w:p>
    <w:p>
      <w:pPr>
        <w:spacing w:after="120"/>
        <w:ind w:firstLine="397"/>
        <w:jc w:val="both"/>
      </w:pPr>
      <w:r>
        <w:rPr>
          <w:rFonts w:ascii="Arial" w:cs="Arial" w:eastAsia="Arial" w:hAnsi="Arial"/>
          <w:b/>
          <w:bCs/>
          <w:sz w:val="24"/>
          <w:szCs w:val="24"/>
        </w:rPr>
        <w:t xml:space="preserve">Статья 169. Основания для производства эксгумации</w:t>
      </w:r>
    </w:p>
    <w:p>
      <w:pPr>
        <w:spacing w:after="120"/>
        <w:ind w:firstLine="397"/>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ind w:firstLine="397"/>
        <w:jc w:val="both"/>
      </w:pPr>
      <w:r>
        <w:rPr>
          <w:rFonts w:ascii="Arial" w:cs="Arial" w:eastAsia="Arial" w:hAnsi="Arial"/>
          <w:sz w:val="24"/>
          <w:szCs w:val="24"/>
        </w:rPr>
        <w:t xml:space="preserve">1) произвести осмотр захороненного трупа;</w:t>
      </w:r>
    </w:p>
    <w:p>
      <w:pPr>
        <w:spacing w:after="120"/>
        <w:ind w:firstLine="397"/>
        <w:jc w:val="both"/>
      </w:pPr>
      <w:r>
        <w:rPr>
          <w:rFonts w:ascii="Arial" w:cs="Arial" w:eastAsia="Arial" w:hAnsi="Arial"/>
          <w:sz w:val="24"/>
          <w:szCs w:val="24"/>
        </w:rPr>
        <w:t xml:space="preserve">2) предъявить труп для опознания;</w:t>
      </w:r>
    </w:p>
    <w:p>
      <w:pPr>
        <w:spacing w:after="120"/>
        <w:ind w:firstLine="397"/>
        <w:jc w:val="both"/>
      </w:pPr>
      <w:r>
        <w:rPr>
          <w:rFonts w:ascii="Arial" w:cs="Arial" w:eastAsia="Arial" w:hAnsi="Arial"/>
          <w:sz w:val="24"/>
          <w:szCs w:val="24"/>
        </w:rPr>
        <w:t xml:space="preserve">3) получить образцы тканей и органов или части трупа, необходимые для проведения экспертизы;</w:t>
      </w:r>
    </w:p>
    <w:p>
      <w:pPr>
        <w:spacing w:after="120"/>
        <w:ind w:firstLine="397"/>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ind w:firstLine="397"/>
        <w:jc w:val="both"/>
      </w:pPr>
      <w:r>
        <w:rPr>
          <w:rFonts w:ascii="Arial" w:cs="Arial" w:eastAsia="Arial" w:hAnsi="Arial"/>
          <w:sz w:val="24"/>
          <w:szCs w:val="24"/>
        </w:rPr>
        <w:t xml:space="preserve">2. Эксгумация производится на основании мотивированного решения следственного судьи, суда.</w:t>
      </w:r>
    </w:p>
    <w:p>
      <w:pPr>
        <w:spacing w:after="120"/>
        <w:ind w:firstLine="397"/>
        <w:jc w:val="both"/>
      </w:pPr>
      <w:r>
        <w:rPr>
          <w:rFonts w:ascii="Arial" w:cs="Arial" w:eastAsia="Arial" w:hAnsi="Arial"/>
          <w:b/>
          <w:bCs/>
          <w:sz w:val="24"/>
          <w:szCs w:val="24"/>
        </w:rPr>
        <w:t xml:space="preserve">Статья 170. Порядок производства эксгумации</w:t>
      </w:r>
    </w:p>
    <w:p>
      <w:pPr>
        <w:spacing w:after="120"/>
        <w:ind w:firstLine="397"/>
        <w:jc w:val="both"/>
      </w:pPr>
      <w:r>
        <w:rPr>
          <w:rFonts w:ascii="Arial" w:cs="Arial" w:eastAsia="Arial" w:hAnsi="Arial"/>
          <w:sz w:val="24"/>
          <w:szCs w:val="24"/>
        </w:rPr>
        <w:t xml:space="preserve">1. При необходимости извлечения трупа из места захоронения следователь выносит постановление о возбуждении ходатайства об эксгумации и уведомляет об этом близких родственников, супруга (супругу) покойного.</w:t>
      </w:r>
    </w:p>
    <w:p>
      <w:pPr>
        <w:spacing w:after="120"/>
        <w:ind w:firstLine="397"/>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ind w:firstLine="397"/>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ind w:firstLine="397"/>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ind w:firstLine="397"/>
        <w:jc w:val="both"/>
      </w:pPr>
      <w:r>
        <w:rPr>
          <w:rFonts w:ascii="Arial" w:cs="Arial" w:eastAsia="Arial" w:hAnsi="Arial"/>
          <w:sz w:val="24"/>
          <w:szCs w:val="24"/>
        </w:rPr>
        <w:t xml:space="preserve">5. Эксгумация производится администрацией места захоронения либо органом местного самоуправления в присутствии специалиста в области судебной медицины, а в случае необходимости - и иного специалиста.</w:t>
      </w:r>
    </w:p>
    <w:p>
      <w:pPr>
        <w:spacing w:after="120"/>
        <w:ind w:firstLine="397"/>
        <w:jc w:val="both"/>
      </w:pPr>
      <w:r>
        <w:rPr>
          <w:rFonts w:ascii="Arial" w:cs="Arial" w:eastAsia="Arial" w:hAnsi="Arial"/>
          <w:sz w:val="24"/>
          <w:szCs w:val="24"/>
        </w:rPr>
        <w:t xml:space="preserve">6. Опознание и осмотр трупа, получение образцов могут быть произведены на месте эксгумации, а также труп может быть доставлен в учреждение для проведения иных исследований.</w:t>
      </w:r>
    </w:p>
    <w:p>
      <w:pPr>
        <w:spacing w:after="120"/>
        <w:ind w:firstLine="397"/>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w:t>
      </w:r>
      <w:hyperlink w:history="1" r:id="rId7_16i-vj-yxlxvxzbimt9">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и в котором указываются:</w:t>
      </w:r>
    </w:p>
    <w:p>
      <w:pPr>
        <w:spacing w:after="120"/>
        <w:ind w:firstLine="397"/>
        <w:jc w:val="both"/>
      </w:pPr>
      <w:r>
        <w:rPr>
          <w:rFonts w:ascii="Arial" w:cs="Arial" w:eastAsia="Arial" w:hAnsi="Arial"/>
          <w:sz w:val="24"/>
          <w:szCs w:val="24"/>
        </w:rPr>
        <w:t xml:space="preserve">1) дата, время и место производства следственного действия;</w:t>
      </w:r>
    </w:p>
    <w:p>
      <w:pPr>
        <w:spacing w:after="120"/>
        <w:ind w:firstLine="397"/>
        <w:jc w:val="both"/>
      </w:pPr>
      <w:r>
        <w:rPr>
          <w:rFonts w:ascii="Arial" w:cs="Arial" w:eastAsia="Arial" w:hAnsi="Arial"/>
          <w:sz w:val="24"/>
          <w:szCs w:val="24"/>
        </w:rPr>
        <w:t xml:space="preserve">2) должность и фамилия лица, составившего протокол;</w:t>
      </w:r>
    </w:p>
    <w:p>
      <w:pPr>
        <w:spacing w:after="120"/>
        <w:ind w:firstLine="397"/>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обнаружение;</w:t>
      </w:r>
    </w:p>
    <w:p>
      <w:pPr>
        <w:spacing w:after="120"/>
        <w:ind w:firstLine="397"/>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ind w:firstLine="397"/>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ind w:firstLine="397"/>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ind w:firstLine="397"/>
        <w:jc w:val="both"/>
      </w:pPr>
      <w:r>
        <w:rPr>
          <w:rFonts w:ascii="Arial" w:cs="Arial" w:eastAsia="Arial" w:hAnsi="Arial"/>
          <w:sz w:val="24"/>
          <w:szCs w:val="24"/>
        </w:rPr>
        <w:t xml:space="preserve">7) замечания лиц, участвовавших в следственном действии;</w:t>
      </w:r>
    </w:p>
    <w:p>
      <w:pPr>
        <w:spacing w:after="120"/>
        <w:ind w:firstLine="397"/>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ind w:firstLine="397"/>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ind w:firstLine="397"/>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ind w:firstLine="397"/>
        <w:jc w:val="both"/>
      </w:pPr>
      <w:r>
        <w:rPr>
          <w:rFonts w:ascii="Arial" w:cs="Arial" w:eastAsia="Arial" w:hAnsi="Arial"/>
          <w:sz w:val="24"/>
          <w:szCs w:val="24"/>
        </w:rPr>
        <w:t xml:space="preserve">9. Если опознание, осмотр трупа, получение образцов производились в другом месте, об этом составляется отдельный протокол.</w:t>
      </w:r>
    </w:p>
    <w:p>
      <w:pPr>
        <w:spacing w:after="120"/>
        <w:ind w:firstLine="397"/>
        <w:jc w:val="both"/>
      </w:pPr>
      <w:r>
        <w:rPr>
          <w:rFonts w:ascii="Arial" w:cs="Arial" w:eastAsia="Arial" w:hAnsi="Arial"/>
          <w:sz w:val="24"/>
          <w:szCs w:val="24"/>
        </w:rPr>
        <w:t xml:space="preserve">10. Захоронение трупа после эксгумации и последующих процессуальных действий производится администрацией места захоронения в присутствии следователя, уполномоченного должностного лица органа дознания, о чем составляется протокол.</w:t>
      </w:r>
    </w:p>
    <w:p>
      <w:pPr>
        <w:spacing w:after="120"/>
        <w:ind w:firstLine="397"/>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ba98fcsh9dkrxhmqsdrq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24. Экспертиза</w:t>
      </w:r>
    </w:p>
    <w:p>
      <w:pPr>
        <w:spacing w:after="120"/>
        <w:ind w:firstLine="397"/>
        <w:jc w:val="both"/>
      </w:pPr>
      <w:r>
        <w:rPr>
          <w:rFonts w:ascii="Arial" w:cs="Arial" w:eastAsia="Arial" w:hAnsi="Arial"/>
          <w:b/>
          <w:bCs/>
          <w:sz w:val="24"/>
          <w:szCs w:val="24"/>
        </w:rPr>
        <w:t xml:space="preserve">Статья 171. Основания назначения экспертизы</w:t>
      </w:r>
    </w:p>
    <w:p>
      <w:pPr>
        <w:spacing w:after="120"/>
        <w:ind w:firstLine="397"/>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уполномоченного должностного лица органа дознания от необходимости в соответствующих случаях назначить экспертизу.</w:t>
      </w:r>
    </w:p>
    <w:p>
      <w:pPr>
        <w:spacing w:after="120"/>
        <w:ind w:firstLine="397"/>
        <w:jc w:val="both"/>
      </w:pPr>
      <w:r>
        <w:rPr>
          <w:rFonts w:ascii="Arial" w:cs="Arial" w:eastAsia="Arial" w:hAnsi="Arial"/>
          <w:sz w:val="24"/>
          <w:szCs w:val="24"/>
        </w:rPr>
        <w:t xml:space="preserve">Не допускается проведение экспертизы для выяснения правовых вопросов дела.</w:t>
      </w:r>
    </w:p>
    <w:p>
      <w:pPr>
        <w:spacing w:after="120"/>
        <w:ind w:firstLine="397"/>
        <w:jc w:val="both"/>
      </w:pPr>
      <w:r>
        <w:rPr>
          <w:rFonts w:ascii="Arial" w:cs="Arial" w:eastAsia="Arial" w:hAnsi="Arial"/>
          <w:sz w:val="24"/>
          <w:szCs w:val="24"/>
        </w:rPr>
        <w:t xml:space="preserve">2. Назначение и производство судебной экспертизы обязательно, если по уголовному делу и (или) делу о проступке необходимо установить:</w:t>
      </w:r>
    </w:p>
    <w:p>
      <w:pPr>
        <w:spacing w:after="120"/>
        <w:ind w:firstLine="397"/>
        <w:jc w:val="both"/>
      </w:pPr>
      <w:r>
        <w:rPr>
          <w:rFonts w:ascii="Arial" w:cs="Arial" w:eastAsia="Arial" w:hAnsi="Arial"/>
          <w:sz w:val="24"/>
          <w:szCs w:val="24"/>
        </w:rPr>
        <w:t xml:space="preserve">1) причины смерти;</w:t>
      </w:r>
    </w:p>
    <w:p>
      <w:pPr>
        <w:spacing w:after="120"/>
        <w:ind w:firstLine="397"/>
        <w:jc w:val="both"/>
      </w:pPr>
      <w:r>
        <w:rPr>
          <w:rFonts w:ascii="Arial" w:cs="Arial" w:eastAsia="Arial" w:hAnsi="Arial"/>
          <w:sz w:val="24"/>
          <w:szCs w:val="24"/>
        </w:rPr>
        <w:t xml:space="preserve">2) характер и степень вреда, причиненного здоровью;</w:t>
      </w:r>
    </w:p>
    <w:p>
      <w:pPr>
        <w:spacing w:after="120"/>
        <w:ind w:firstLine="397"/>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ind w:firstLine="397"/>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(или) дела о проступке, и давать показания;</w:t>
      </w:r>
    </w:p>
    <w:p>
      <w:pPr>
        <w:spacing w:after="120"/>
        <w:ind w:firstLine="397"/>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и (или) дела о проступке, а документы, подтверждающие его возраст, отсутствуют или вызывают сомнение;</w:t>
      </w:r>
    </w:p>
    <w:p>
      <w:pPr>
        <w:spacing w:after="120"/>
        <w:ind w:firstLine="397"/>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ind w:firstLine="397"/>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ind w:firstLine="397"/>
        <w:jc w:val="both"/>
      </w:pPr>
      <w:r>
        <w:rPr>
          <w:rFonts w:ascii="Arial" w:cs="Arial" w:eastAsia="Arial" w:hAnsi="Arial"/>
          <w:sz w:val="24"/>
          <w:szCs w:val="24"/>
        </w:rPr>
        <w:t xml:space="preserve">4. В случае необходимости в соответствии с частью 6 статьи </w:t>
      </w:r>
      <w:hyperlink w:history="1" r:id="rIdrqzxflomnvkvdl6nz2eqc">
        <w:r>
          <w:rPr>
            <w:rFonts w:ascii="Arial" w:cs="Arial" w:eastAsia="Arial" w:hAnsi="Arial"/>
            <w:color w:val="1D4ED8"/>
            <w:sz w:val="24"/>
            <w:szCs w:val="24"/>
            <w:u w:val="single"/>
          </w:rPr>
          <w:t xml:space="preserve">99</w:t>
        </w:r>
      </w:hyperlink>
      <w:r>
        <w:rPr>
          <w:rFonts w:ascii="Arial" w:cs="Arial" w:eastAsia="Arial" w:hAnsi="Arial"/>
          <w:sz w:val="24"/>
          <w:szCs w:val="24"/>
        </w:rPr>
        <w:t xml:space="preserve"> и частью 6 </w:t>
      </w:r>
      <w:hyperlink w:history="1" r:id="rIdmtpc3sdijw1whgqukxwcs">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настоящего Кодекса судебно-медицинская экспертиза подозреваемого либо обвиняемого может проводиться как экспертами государственных, так и негосударственных экспертных организаций.</w:t>
      </w:r>
    </w:p>
    <w:p>
      <w:pPr>
        <w:spacing w:after="120"/>
        <w:ind w:firstLine="397"/>
        <w:jc w:val="both"/>
      </w:pPr>
      <w:r>
        <w:rPr>
          <w:rFonts w:ascii="Arial" w:cs="Arial" w:eastAsia="Arial" w:hAnsi="Arial"/>
          <w:b/>
          <w:bCs/>
          <w:sz w:val="24"/>
          <w:szCs w:val="24"/>
        </w:rPr>
        <w:t xml:space="preserve">Статья 172. Порядок назначения экспертизы</w:t>
      </w:r>
    </w:p>
    <w:p>
      <w:pPr>
        <w:spacing w:after="120"/>
        <w:ind w:firstLine="397"/>
        <w:jc w:val="both"/>
      </w:pPr>
      <w:r>
        <w:rPr>
          <w:rFonts w:ascii="Arial" w:cs="Arial" w:eastAsia="Arial" w:hAnsi="Arial"/>
          <w:sz w:val="24"/>
          <w:szCs w:val="24"/>
        </w:rPr>
        <w:t xml:space="preserve">1. Признав необходимым назначение экспертизы, следственный судья, суд, следователь, уполномоченное должностное лицо органа дознания выносят об этом постановление, в котором указываются:</w:t>
      </w:r>
    </w:p>
    <w:p>
      <w:pPr>
        <w:spacing w:after="120"/>
        <w:ind w:firstLine="397"/>
        <w:jc w:val="both"/>
      </w:pPr>
      <w:r>
        <w:rPr>
          <w:rFonts w:ascii="Arial" w:cs="Arial" w:eastAsia="Arial" w:hAnsi="Arial"/>
          <w:sz w:val="24"/>
          <w:szCs w:val="24"/>
        </w:rPr>
        <w:t xml:space="preserve">1) фамилия, имя, должность лица, назначившего экспертизу;</w:t>
      </w:r>
    </w:p>
    <w:p>
      <w:pPr>
        <w:spacing w:after="120"/>
        <w:ind w:firstLine="397"/>
        <w:jc w:val="both"/>
      </w:pPr>
      <w:r>
        <w:rPr>
          <w:rFonts w:ascii="Arial" w:cs="Arial" w:eastAsia="Arial" w:hAnsi="Arial"/>
          <w:sz w:val="24"/>
          <w:szCs w:val="24"/>
        </w:rPr>
        <w:t xml:space="preserve">2) вид экспертизы;</w:t>
      </w:r>
    </w:p>
    <w:p>
      <w:pPr>
        <w:spacing w:after="120"/>
        <w:ind w:firstLine="397"/>
        <w:jc w:val="both"/>
      </w:pPr>
      <w:r>
        <w:rPr>
          <w:rFonts w:ascii="Arial" w:cs="Arial" w:eastAsia="Arial" w:hAnsi="Arial"/>
          <w:sz w:val="24"/>
          <w:szCs w:val="24"/>
        </w:rPr>
        <w:t xml:space="preserve">3) основания назначения экспертизы;</w:t>
      </w:r>
    </w:p>
    <w:p>
      <w:pPr>
        <w:spacing w:after="120"/>
        <w:ind w:firstLine="397"/>
        <w:jc w:val="both"/>
      </w:pPr>
      <w:r>
        <w:rPr>
          <w:rFonts w:ascii="Arial" w:cs="Arial" w:eastAsia="Arial" w:hAnsi="Arial"/>
          <w:sz w:val="24"/>
          <w:szCs w:val="24"/>
        </w:rPr>
        <w:t xml:space="preserve">4) сведения о лице, направляемом на экспертизу;</w:t>
      </w:r>
    </w:p>
    <w:p>
      <w:pPr>
        <w:spacing w:after="120"/>
        <w:ind w:firstLine="397"/>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ind w:firstLine="397"/>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ind w:firstLine="397"/>
        <w:jc w:val="both"/>
      </w:pPr>
      <w:r>
        <w:rPr>
          <w:rFonts w:ascii="Arial" w:cs="Arial" w:eastAsia="Arial" w:hAnsi="Arial"/>
          <w:sz w:val="24"/>
          <w:szCs w:val="24"/>
        </w:rPr>
        <w:t xml:space="preserve">7) вопросы, поставленные перед экспертом.</w:t>
      </w:r>
    </w:p>
    <w:p>
      <w:pPr>
        <w:spacing w:after="120"/>
        <w:ind w:firstLine="397"/>
        <w:jc w:val="both"/>
      </w:pPr>
      <w:r>
        <w:rPr>
          <w:rFonts w:ascii="Arial" w:cs="Arial" w:eastAsia="Arial" w:hAnsi="Arial"/>
          <w:sz w:val="24"/>
          <w:szCs w:val="24"/>
        </w:rPr>
        <w:t xml:space="preserve">2. Постановление следственного судьи, суда, следователя, уполномоченного должностного лица органа дознания о назначении экспертизы обязательно для исполнения органами или лицами, которым оно адресовано, и входит в их компетенцию.</w:t>
      </w:r>
    </w:p>
    <w:p>
      <w:pPr>
        <w:spacing w:after="120"/>
        <w:ind w:firstLine="397"/>
        <w:jc w:val="both"/>
      </w:pPr>
      <w:r>
        <w:rPr>
          <w:rFonts w:ascii="Arial" w:cs="Arial" w:eastAsia="Arial" w:hAnsi="Arial"/>
          <w:sz w:val="24"/>
          <w:szCs w:val="24"/>
        </w:rPr>
        <w:t xml:space="preserve">3. Экспертиза может быть поручена и производится:</w:t>
      </w:r>
    </w:p>
    <w:p>
      <w:pPr>
        <w:spacing w:after="120"/>
        <w:ind w:firstLine="397"/>
        <w:jc w:val="both"/>
      </w:pPr>
      <w:r>
        <w:rPr>
          <w:rFonts w:ascii="Arial" w:cs="Arial" w:eastAsia="Arial" w:hAnsi="Arial"/>
          <w:sz w:val="24"/>
          <w:szCs w:val="24"/>
        </w:rPr>
        <w:t xml:space="preserve">1) государственными и (или) негосударственными экспертами;</w:t>
      </w:r>
    </w:p>
    <w:p>
      <w:pPr>
        <w:spacing w:after="120"/>
        <w:ind w:firstLine="397"/>
        <w:jc w:val="both"/>
      </w:pPr>
      <w:r>
        <w:rPr>
          <w:rFonts w:ascii="Arial" w:cs="Arial" w:eastAsia="Arial" w:hAnsi="Arial"/>
          <w:sz w:val="24"/>
          <w:szCs w:val="24"/>
        </w:rPr>
        <w:t xml:space="preserve">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w:t>
      </w:r>
    </w:p>
    <w:p>
      <w:pPr>
        <w:spacing w:after="120"/>
        <w:ind w:firstLine="397"/>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ind w:firstLine="397"/>
        <w:jc w:val="both"/>
      </w:pPr>
      <w:r>
        <w:rPr>
          <w:rFonts w:ascii="Arial" w:cs="Arial" w:eastAsia="Arial" w:hAnsi="Arial"/>
          <w:sz w:val="24"/>
          <w:szCs w:val="24"/>
        </w:rPr>
        <w:t xml:space="preserve">4. Требование следственного судьи, суда, следователя, уполномоченного должностного лица органа дознания о вызове лица, которому поручено производство экспертизы, обязательно для руководителя организации, где работает указанное лицо.</w:t>
      </w:r>
    </w:p>
    <w:p>
      <w:pPr>
        <w:spacing w:after="120"/>
        <w:ind w:firstLine="397"/>
        <w:jc w:val="both"/>
      </w:pPr>
      <w:r>
        <w:rPr>
          <w:rFonts w:ascii="Arial" w:cs="Arial" w:eastAsia="Arial" w:hAnsi="Arial"/>
          <w:sz w:val="24"/>
          <w:szCs w:val="24"/>
        </w:rPr>
        <w:t xml:space="preserve">5. Следственный судья, следователь, уполномоченное должностное лицо органа дознания знакомят с постановлением о назначении экспертизы подозреваемого, обвиняемого, его защитника и разъясняют им права, предусмотренные </w:t>
      </w:r>
      <w:hyperlink w:history="1" r:id="rId5xvqxytazubpn_q7l53ky">
        <w:r>
          <w:rPr>
            <w:rFonts w:ascii="Arial" w:cs="Arial" w:eastAsia="Arial" w:hAnsi="Arial"/>
            <w:color w:val="1D4ED8"/>
            <w:sz w:val="24"/>
            <w:szCs w:val="24"/>
            <w:u w:val="single"/>
          </w:rPr>
          <w:t xml:space="preserve">статьей 174</w:t>
        </w:r>
      </w:hyperlink>
      <w:r>
        <w:rPr>
          <w:rFonts w:ascii="Arial" w:cs="Arial" w:eastAsia="Arial" w:hAnsi="Arial"/>
          <w:sz w:val="24"/>
          <w:szCs w:val="24"/>
        </w:rPr>
        <w:t xml:space="preserve"> настоящего Кодекса. Об этом составляется протокол, подписываемый следственным судьей, следователем, уполномоченным должностным лицом органа дознания и лицами, которые ознакомлены с постановлением.</w:t>
      </w:r>
    </w:p>
    <w:p>
      <w:pPr>
        <w:spacing w:after="120"/>
        <w:ind w:firstLine="397"/>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w:t>
      </w:r>
      <w:hyperlink w:history="1" r:id="rIdpgseovcj1rzmxp-yoiyiy">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ind w:firstLine="397"/>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уполномоченному должностному лицу органа дознания,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уполномоченное должностное лицо органа дознания,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 (или) делу о проступке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w:t>
      </w:r>
      <w:hyperlink w:history="1" r:id="rIduzfr3zkt2a2hqx285q6w8">
        <w:r>
          <w:rPr>
            <w:rFonts w:ascii="Arial" w:cs="Arial" w:eastAsia="Arial" w:hAnsi="Arial"/>
            <w:color w:val="1D4ED8"/>
            <w:sz w:val="24"/>
            <w:szCs w:val="24"/>
            <w:u w:val="single"/>
          </w:rPr>
          <w:t xml:space="preserve">статьей 175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ind w:firstLine="397"/>
        <w:jc w:val="both"/>
      </w:pPr>
      <w:r>
        <w:rPr>
          <w:rFonts w:ascii="Arial" w:cs="Arial" w:eastAsia="Arial" w:hAnsi="Arial"/>
          <w:sz w:val="24"/>
          <w:szCs w:val="24"/>
        </w:rPr>
        <w:t xml:space="preserve">9. Рассмотрев представленные вопросы, следователь, уполномоченное должностное лицо органа дознания отклоняют те из них, которые не относятся к уголовному делу либо делу о проступке, или предмету экспертизы, выясняют, нет ли оснований для отвода эксперта, после чего выносят постановление о назначении экспертизы с соблюдением требований, указанных в части 1 настоящей статьи.</w:t>
      </w:r>
    </w:p>
    <w:p>
      <w:pPr>
        <w:spacing w:after="120"/>
        <w:ind w:firstLine="397"/>
        <w:jc w:val="both"/>
      </w:pPr>
      <w:r>
        <w:rPr>
          <w:rFonts w:ascii="Arial" w:cs="Arial" w:eastAsia="Arial" w:hAnsi="Arial"/>
          <w:sz w:val="24"/>
          <w:szCs w:val="24"/>
        </w:rPr>
        <w:t xml:space="preserve">10. Следователь, уполномоченное должностное лицо органа дознания обеспечивают доставление к эксперту подозреваемого, обвиняемого, потерпевшего, свидетеля, если признано необходимым их присутствие при проведении экспертизы.</w:t>
      </w:r>
    </w:p>
    <w:p>
      <w:pPr>
        <w:spacing w:after="120"/>
        <w:ind w:firstLine="397"/>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ind w:firstLine="397"/>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введении которого находится уголовное дело и (или) дело о проступках, участники процесса, защищающие свои или представляемые права и интересы, вправе самостоятельно обратиться в экспертную организацию о проведении экспертизы на договорной основе.</w:t>
      </w:r>
    </w:p>
    <w:p>
      <w:pPr>
        <w:spacing w:after="120"/>
        <w:ind w:firstLine="397"/>
        <w:jc w:val="both"/>
      </w:pPr>
      <w:r>
        <w:rPr>
          <w:rFonts w:ascii="Arial" w:cs="Arial" w:eastAsia="Arial" w:hAnsi="Arial"/>
          <w:sz w:val="24"/>
          <w:szCs w:val="24"/>
        </w:rPr>
        <w:t xml:space="preserve">13. О направлении защитником ходатайства о даче экспертного заключения в порядке части 12 настоящей статьи одновременно уведомляется уполномоченное должностное лицо органа дознания,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уполномоченному должностному лицу органа дознания, следователю.</w:t>
      </w:r>
    </w:p>
    <w:p>
      <w:pPr>
        <w:spacing w:after="120"/>
        <w:ind w:firstLine="397"/>
        <w:jc w:val="both"/>
      </w:pPr>
      <w:r>
        <w:rPr>
          <w:rFonts w:ascii="Arial" w:cs="Arial" w:eastAsia="Arial" w:hAnsi="Arial"/>
          <w:b/>
          <w:bCs/>
          <w:sz w:val="24"/>
          <w:szCs w:val="24"/>
        </w:rPr>
        <w:t xml:space="preserve">Статья 173. Присутствие следователя, уполномоченного должностного лица органа дознания при производстве экспертизы</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вправе присутствовать при производстве экспертизы, за исключением экспертизы живых лиц, и вправе получать разъяснения эксперта по поводу проводимых им действий.</w:t>
      </w:r>
    </w:p>
    <w:p>
      <w:pPr>
        <w:spacing w:after="120"/>
        <w:ind w:firstLine="397"/>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проводится комиссией экспертов присутствие следователя, уполномоченного должностного лица органа дознания не допускается.</w:t>
      </w:r>
    </w:p>
    <w:p>
      <w:pPr>
        <w:spacing w:after="120"/>
        <w:ind w:firstLine="397"/>
        <w:jc w:val="both"/>
      </w:pPr>
      <w:r>
        <w:rPr>
          <w:rFonts w:ascii="Arial" w:cs="Arial" w:eastAsia="Arial" w:hAnsi="Arial"/>
          <w:sz w:val="24"/>
          <w:szCs w:val="24"/>
        </w:rPr>
        <w:t xml:space="preserve">3. Факт присутствия следователя, уполномоченного должностного лица органа дознания при производстве экспертизы отражается в вводной части заключения эксперта.</w:t>
      </w:r>
    </w:p>
    <w:p>
      <w:pPr>
        <w:spacing w:after="120"/>
        <w:ind w:firstLine="397"/>
        <w:jc w:val="both"/>
      </w:pPr>
      <w:r>
        <w:rPr>
          <w:rFonts w:ascii="Arial" w:cs="Arial" w:eastAsia="Arial" w:hAnsi="Arial"/>
          <w:b/>
          <w:bCs/>
          <w:sz w:val="24"/>
          <w:szCs w:val="24"/>
        </w:rPr>
        <w:t xml:space="preserve">Статья 174. Права подозреваемого, обвиняемого, потерпевшего, свидетеля, защитника и представителя потерпевшего при назначении и производстве экспертизы</w:t>
      </w:r>
    </w:p>
    <w:p>
      <w:pPr>
        <w:spacing w:after="120"/>
        <w:ind w:firstLine="397"/>
        <w:jc w:val="both"/>
      </w:pPr>
      <w:r>
        <w:rPr>
          <w:rFonts w:ascii="Arial" w:cs="Arial" w:eastAsia="Arial" w:hAnsi="Arial"/>
          <w:sz w:val="24"/>
          <w:szCs w:val="24"/>
        </w:rPr>
        <w:t xml:space="preserve">1. При назначении и производстве экспертизы подозреваемый, обвиняемый и его защитник, потерпевший и его представитель имеют право:</w:t>
      </w:r>
    </w:p>
    <w:p>
      <w:pPr>
        <w:spacing w:after="120"/>
        <w:ind w:firstLine="397"/>
        <w:jc w:val="both"/>
      </w:pPr>
      <w:r>
        <w:rPr>
          <w:rFonts w:ascii="Arial" w:cs="Arial" w:eastAsia="Arial" w:hAnsi="Arial"/>
          <w:sz w:val="24"/>
          <w:szCs w:val="24"/>
        </w:rPr>
        <w:t xml:space="preserve">1) знакомиться с постановлением о назначении экспертизы;</w:t>
      </w:r>
    </w:p>
    <w:p>
      <w:pPr>
        <w:spacing w:after="120"/>
        <w:ind w:firstLine="397"/>
        <w:jc w:val="both"/>
      </w:pPr>
      <w:r>
        <w:rPr>
          <w:rFonts w:ascii="Arial" w:cs="Arial" w:eastAsia="Arial" w:hAnsi="Arial"/>
          <w:sz w:val="24"/>
          <w:szCs w:val="24"/>
        </w:rPr>
        <w:t xml:space="preserve">2) заявлять отвод эксперту;</w:t>
      </w:r>
    </w:p>
    <w:p>
      <w:pPr>
        <w:spacing w:after="120"/>
        <w:ind w:firstLine="397"/>
        <w:jc w:val="both"/>
      </w:pPr>
      <w:r>
        <w:rPr>
          <w:rFonts w:ascii="Arial" w:cs="Arial" w:eastAsia="Arial" w:hAnsi="Arial"/>
          <w:sz w:val="24"/>
          <w:szCs w:val="24"/>
        </w:rPr>
        <w:t xml:space="preserve">3) ходатайствовать о привлечении в качестве экспертов указанных ими лиц, а также о проведении экспертизы комиссией экспертов;</w:t>
      </w:r>
    </w:p>
    <w:p>
      <w:pPr>
        <w:spacing w:after="120"/>
        <w:ind w:firstLine="397"/>
        <w:jc w:val="both"/>
      </w:pPr>
      <w:r>
        <w:rPr>
          <w:rFonts w:ascii="Arial" w:cs="Arial" w:eastAsia="Arial" w:hAnsi="Arial"/>
          <w:sz w:val="24"/>
          <w:szCs w:val="24"/>
        </w:rPr>
        <w:t xml:space="preserve">4) ходатайствовать о внесении в постановление о назначении экспертизы дополнительных вопросов эксперту или об уточнении поставленных;</w:t>
      </w:r>
    </w:p>
    <w:p>
      <w:pPr>
        <w:spacing w:after="120"/>
        <w:ind w:firstLine="397"/>
        <w:jc w:val="both"/>
      </w:pPr>
      <w:r>
        <w:rPr>
          <w:rFonts w:ascii="Arial" w:cs="Arial" w:eastAsia="Arial" w:hAnsi="Arial"/>
          <w:sz w:val="24"/>
          <w:szCs w:val="24"/>
        </w:rPr>
        <w:t xml:space="preserve">5) присутствовать с разрешения следователя при производстве экспертизы, давать объяснения эксперту;</w:t>
      </w:r>
    </w:p>
    <w:p>
      <w:pPr>
        <w:spacing w:after="120"/>
        <w:ind w:firstLine="397"/>
        <w:jc w:val="both"/>
      </w:pPr>
      <w:r>
        <w:rPr>
          <w:rFonts w:ascii="Arial" w:cs="Arial" w:eastAsia="Arial" w:hAnsi="Arial"/>
          <w:sz w:val="24"/>
          <w:szCs w:val="24"/>
        </w:rPr>
        <w:t xml:space="preserve">6) знакомиться с заключением эксперта или сообщением о невозможности дать заключение, а также с протоколом допроса эксперта.</w:t>
      </w:r>
    </w:p>
    <w:p>
      <w:pPr>
        <w:spacing w:after="120"/>
        <w:ind w:firstLine="397"/>
        <w:jc w:val="both"/>
      </w:pPr>
      <w:r>
        <w:rPr>
          <w:rFonts w:ascii="Arial" w:cs="Arial" w:eastAsia="Arial" w:hAnsi="Arial"/>
          <w:sz w:val="24"/>
          <w:szCs w:val="24"/>
        </w:rPr>
        <w:t xml:space="preserve">2. Свидетель, в отношении которого производилась экспертиза, вправе знакомиться с заключением эксперта.</w:t>
      </w:r>
    </w:p>
    <w:p>
      <w:pPr>
        <w:spacing w:after="120"/>
        <w:ind w:firstLine="397"/>
        <w:jc w:val="both"/>
      </w:pPr>
      <w:r>
        <w:rPr>
          <w:rFonts w:ascii="Arial" w:cs="Arial" w:eastAsia="Arial" w:hAnsi="Arial"/>
          <w:sz w:val="24"/>
          <w:szCs w:val="24"/>
        </w:rPr>
        <w:t xml:space="preserve">3. Экспертиза потерпевших и свидетелей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 Указанное правило не распространяется на проведение экспертизы в случаях, предусмотренных </w:t>
      </w:r>
      <w:hyperlink w:history="1" r:id="rIdh7on5t8azi6z_b8p-uorj">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Участники процесса, присутствующие при производстве экспертизы, не вправе вмешиваться в ход исследований, но могут давать объяснения, относящиеся к предмету экспертизы. В случае же если участник процесса, присутствующий при производстве экспертизы, будет препятствовать деятельности эксперта, последний вправе приостановить исследование и ходатайствовать перед следственным судьей, следователем, уполномоченным должностным лицом органа дознания об отмене разрешения указанному участнику процесса присутствовать при производстве экспертизы.</w:t>
      </w:r>
    </w:p>
    <w:p>
      <w:pPr>
        <w:spacing w:after="120"/>
        <w:ind w:firstLine="397"/>
        <w:jc w:val="both"/>
      </w:pPr>
      <w:r>
        <w:rPr>
          <w:rFonts w:ascii="Arial" w:cs="Arial" w:eastAsia="Arial" w:hAnsi="Arial"/>
          <w:sz w:val="24"/>
          <w:szCs w:val="24"/>
        </w:rPr>
        <w:t xml:space="preserve">5. Производство судебной психиатрической и судебной психолого-психиатрической экспертизы осуществляется в условиях конфиденциальности.</w:t>
      </w:r>
    </w:p>
    <w:p>
      <w:pPr>
        <w:spacing w:after="120"/>
        <w:ind w:firstLine="397"/>
        <w:jc w:val="both"/>
      </w:pPr>
      <w:r>
        <w:rPr>
          <w:rFonts w:ascii="Arial" w:cs="Arial" w:eastAsia="Arial" w:hAnsi="Arial"/>
          <w:sz w:val="24"/>
          <w:szCs w:val="24"/>
        </w:rPr>
        <w:t xml:space="preserve">6. При проведении экспертных исследований в отношении лица, сопровождающихся его обнажением, могут присутствовать только лица того же пола. Данное ограничение не распространяется на врачей и других медицинских работников, участвующих в проведении указанных исследований.</w:t>
      </w:r>
    </w:p>
    <w:p>
      <w:pPr>
        <w:spacing w:after="120"/>
        <w:ind w:firstLine="397"/>
        <w:jc w:val="both"/>
      </w:pPr>
      <w:r>
        <w:rPr>
          <w:rFonts w:ascii="Arial" w:cs="Arial" w:eastAsia="Arial" w:hAnsi="Arial"/>
          <w:sz w:val="24"/>
          <w:szCs w:val="24"/>
        </w:rPr>
        <w:t xml:space="preserve">7. При составлении экспертом заключения, а также на стадии совещания экспертов и формулирования выводов, если экспертиза производится комиссией экспертов, присутствие участников процесса не допускается.</w:t>
      </w:r>
    </w:p>
    <w:p>
      <w:pPr>
        <w:spacing w:after="120"/>
        <w:ind w:firstLine="397"/>
        <w:jc w:val="both"/>
      </w:pPr>
      <w:r>
        <w:rPr>
          <w:rFonts w:ascii="Arial" w:cs="Arial" w:eastAsia="Arial" w:hAnsi="Arial"/>
          <w:sz w:val="24"/>
          <w:szCs w:val="24"/>
        </w:rPr>
        <w:t xml:space="preserve">8. В случае удовлетворения ходатайства, заявленного лицами, указанными в части 1 настоящей статьи, следователь, уполномоченное должностное лицо органа дознания, соответственно, изменяют или дополняют свое постановление о назначении экспертизы. В случае отказа от удовлетворения ходатайств они выносят мотивированное постановление, которое объявляется под расписку лицу, заявившему ходатайство.</w:t>
      </w:r>
    </w:p>
    <w:p>
      <w:pPr>
        <w:spacing w:after="120"/>
        <w:ind w:firstLine="397"/>
        <w:jc w:val="both"/>
      </w:pPr>
      <w:r>
        <w:rPr>
          <w:rFonts w:ascii="Arial" w:cs="Arial" w:eastAsia="Arial" w:hAnsi="Arial"/>
          <w:b/>
          <w:bCs/>
          <w:sz w:val="24"/>
          <w:szCs w:val="24"/>
        </w:rPr>
        <w:t xml:space="preserve">Статья 175. Рассмотрение следственным судьей ходатайства о назначении экспертизы</w:t>
      </w:r>
    </w:p>
    <w:p>
      <w:pPr>
        <w:spacing w:after="120"/>
        <w:ind w:firstLine="397"/>
        <w:jc w:val="both"/>
      </w:pPr>
      <w:r>
        <w:rPr>
          <w:rFonts w:ascii="Arial" w:cs="Arial" w:eastAsia="Arial" w:hAnsi="Arial"/>
          <w:sz w:val="24"/>
          <w:szCs w:val="24"/>
        </w:rPr>
        <w:t xml:space="preserve">1. В случае отказа следователя, уполномоченного должностного лица органа дознания в удовлетворении ходатайства участников со стороны защиты о назначении экспертизы, лицо, заявившее его, имеет право обратиться с соответствующим ходатайством о назначении экспертизы к следственному судье.</w:t>
      </w:r>
    </w:p>
    <w:p>
      <w:pPr>
        <w:spacing w:after="120"/>
        <w:ind w:firstLine="397"/>
        <w:jc w:val="both"/>
      </w:pPr>
      <w:r>
        <w:rPr>
          <w:rFonts w:ascii="Arial" w:cs="Arial" w:eastAsia="Arial" w:hAnsi="Arial"/>
          <w:sz w:val="24"/>
          <w:szCs w:val="24"/>
        </w:rPr>
        <w:t xml:space="preserve">2. В ходатайстве указываются:</w:t>
      </w:r>
    </w:p>
    <w:p>
      <w:pPr>
        <w:spacing w:after="120"/>
        <w:ind w:firstLine="397"/>
        <w:jc w:val="both"/>
      </w:pPr>
      <w:r>
        <w:rPr>
          <w:rFonts w:ascii="Arial" w:cs="Arial" w:eastAsia="Arial" w:hAnsi="Arial"/>
          <w:sz w:val="24"/>
          <w:szCs w:val="24"/>
        </w:rPr>
        <w:t xml:space="preserve">1) обстоятельства уголовного дела и (или) дела о проступке, в связи с которым подается ходатайство;</w:t>
      </w:r>
    </w:p>
    <w:p>
      <w:pPr>
        <w:spacing w:after="120"/>
        <w:ind w:firstLine="397"/>
        <w:jc w:val="both"/>
      </w:pPr>
      <w:r>
        <w:rPr>
          <w:rFonts w:ascii="Arial" w:cs="Arial" w:eastAsia="Arial" w:hAnsi="Arial"/>
          <w:sz w:val="24"/>
          <w:szCs w:val="24"/>
        </w:rPr>
        <w:t xml:space="preserve">2) квалификация преступлений и (или) проступков (с указанием статьи, части статьи Уголовного кодекса и (или) Кодекса о проступках);</w:t>
      </w:r>
    </w:p>
    <w:p>
      <w:pPr>
        <w:spacing w:after="120"/>
        <w:ind w:firstLine="397"/>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ind w:firstLine="397"/>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проведение экспертизы;</w:t>
      </w:r>
    </w:p>
    <w:p>
      <w:pPr>
        <w:spacing w:after="120"/>
        <w:ind w:firstLine="397"/>
        <w:jc w:val="both"/>
      </w:pPr>
      <w:r>
        <w:rPr>
          <w:rFonts w:ascii="Arial" w:cs="Arial" w:eastAsia="Arial" w:hAnsi="Arial"/>
          <w:sz w:val="24"/>
          <w:szCs w:val="24"/>
        </w:rPr>
        <w:t xml:space="preserve">5) вид экспертизы, которую необходимо провести, и перечень вопросов, которые необходимо поставить перед экспертом.</w:t>
      </w:r>
    </w:p>
    <w:p>
      <w:pPr>
        <w:spacing w:after="120"/>
        <w:ind w:firstLine="397"/>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ind w:firstLine="397"/>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ind w:firstLine="397"/>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ind w:firstLine="397"/>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ind w:firstLine="397"/>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ind w:firstLine="397"/>
        <w:jc w:val="both"/>
      </w:pPr>
      <w:r>
        <w:rPr>
          <w:rFonts w:ascii="Arial" w:cs="Arial" w:eastAsia="Arial" w:hAnsi="Arial"/>
          <w:sz w:val="24"/>
          <w:szCs w:val="24"/>
        </w:rPr>
        <w:t xml:space="preserve">1) для решения вопросов, которые имеют существенное значение для уголовного дела и (или) дела о проступке, необходимо назначение экспертизы;</w:t>
      </w:r>
    </w:p>
    <w:p>
      <w:pPr>
        <w:spacing w:after="120"/>
        <w:ind w:firstLine="397"/>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w:t>
      </w:r>
    </w:p>
    <w:p>
      <w:pPr>
        <w:spacing w:after="120"/>
        <w:ind w:firstLine="397"/>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ind w:firstLine="397"/>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 (или) дела о проступке, или ответы на них не имеют значения для судебного разбирательства, обосновав такое решение в постановлении.</w:t>
      </w:r>
    </w:p>
    <w:p>
      <w:pPr>
        <w:spacing w:after="120"/>
        <w:ind w:firstLine="397"/>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w:t>
      </w:r>
      <w:hyperlink w:history="1" r:id="rIdlgor-6jozm8syojr4v1nx">
        <w:r>
          <w:rPr>
            <w:rFonts w:ascii="Arial" w:cs="Arial" w:eastAsia="Arial" w:hAnsi="Arial"/>
            <w:color w:val="1D4ED8"/>
            <w:sz w:val="24"/>
            <w:szCs w:val="24"/>
            <w:u w:val="single"/>
          </w:rPr>
          <w:t xml:space="preserve">статьи 184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ind w:firstLine="397"/>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проводимой по его инициативе на договорной основе за счет заинтересованных лиц, выносит постановление, которым поручает ее проведение экспертам из числа лиц, указанных в ходатайстве.</w:t>
      </w:r>
    </w:p>
    <w:p>
      <w:pPr>
        <w:spacing w:after="120"/>
        <w:ind w:firstLine="397"/>
        <w:jc w:val="both"/>
      </w:pPr>
      <w:r>
        <w:rPr>
          <w:rFonts w:ascii="Arial" w:cs="Arial" w:eastAsia="Arial" w:hAnsi="Arial"/>
          <w:b/>
          <w:bCs/>
          <w:sz w:val="24"/>
          <w:szCs w:val="24"/>
        </w:rPr>
        <w:t xml:space="preserve">Статья 176. Гарантии прав лиц, в отношении которых производится экспертиза</w:t>
      </w:r>
    </w:p>
    <w:p>
      <w:pPr>
        <w:spacing w:after="120"/>
        <w:ind w:firstLine="397"/>
        <w:jc w:val="both"/>
      </w:pPr>
      <w:r>
        <w:rPr>
          <w:rFonts w:ascii="Arial" w:cs="Arial" w:eastAsia="Arial" w:hAnsi="Arial"/>
          <w:sz w:val="24"/>
          <w:szCs w:val="24"/>
        </w:rPr>
        <w:t xml:space="preserve">1. При производстве экспертизы живых лиц запрещаются:</w:t>
      </w:r>
    </w:p>
    <w:p>
      <w:pPr>
        <w:spacing w:after="120"/>
        <w:ind w:firstLine="397"/>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ind w:firstLine="397"/>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ind w:firstLine="397"/>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ind w:firstLine="397"/>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ind w:firstLine="397"/>
        <w:jc w:val="both"/>
      </w:pPr>
      <w:r>
        <w:rPr>
          <w:rFonts w:ascii="Arial" w:cs="Arial" w:eastAsia="Arial" w:hAnsi="Arial"/>
          <w:b/>
          <w:bCs/>
          <w:sz w:val="24"/>
          <w:szCs w:val="24"/>
        </w:rPr>
        <w:t xml:space="preserve">Статья 177. Производство экспертизы в экспертной организации</w:t>
      </w:r>
    </w:p>
    <w:p>
      <w:pPr>
        <w:spacing w:after="120"/>
        <w:ind w:firstLine="397"/>
        <w:jc w:val="both"/>
      </w:pPr>
      <w:r>
        <w:rPr>
          <w:rFonts w:ascii="Arial" w:cs="Arial" w:eastAsia="Arial" w:hAnsi="Arial"/>
          <w:sz w:val="24"/>
          <w:szCs w:val="24"/>
        </w:rPr>
        <w:t xml:space="preserve">1. При производстве экспертизы в экспертной организации следователь, уполномоченное должностное лицо органа дознания направляют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ind w:firstLine="397"/>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либо уполномоченным должностным лицом органа дознания по делу о проступках руководителю соответствующей экспертной организации.</w:t>
      </w:r>
    </w:p>
    <w:p>
      <w:pPr>
        <w:spacing w:after="120"/>
        <w:ind w:firstLine="397"/>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защитника, материалы предоставляются стороной защиты.</w:t>
      </w:r>
    </w:p>
    <w:p>
      <w:pPr>
        <w:spacing w:after="120"/>
        <w:ind w:firstLine="397"/>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указанных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w:t>
      </w:r>
      <w:hyperlink w:history="1" r:id="rIdiwflbo0noftoj98d_zqhk">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Руководитель экспертной организации вправе:</w:t>
      </w:r>
    </w:p>
    <w:p>
      <w:pPr>
        <w:spacing w:after="120"/>
        <w:ind w:firstLine="397"/>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постановление о назначении экспертизы и представленные на исследование объекты в случаях, если:</w:t>
      </w:r>
    </w:p>
    <w:p>
      <w:pPr>
        <w:spacing w:after="120"/>
        <w:ind w:firstLine="397"/>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ind w:firstLine="397"/>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ind w:firstLine="397"/>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ind w:firstLine="397"/>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ind w:firstLine="397"/>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ind w:firstLine="397"/>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ind w:firstLine="397"/>
        <w:jc w:val="both"/>
      </w:pPr>
      <w:r>
        <w:rPr>
          <w:rFonts w:ascii="Arial" w:cs="Arial" w:eastAsia="Arial" w:hAnsi="Arial"/>
          <w:b/>
          <w:bCs/>
          <w:sz w:val="24"/>
          <w:szCs w:val="24"/>
        </w:rPr>
        <w:t xml:space="preserve">Статья 178. Производство экспертизы вне экспертной организации</w:t>
      </w:r>
    </w:p>
    <w:p>
      <w:pPr>
        <w:spacing w:after="120"/>
        <w:ind w:firstLine="397"/>
        <w:jc w:val="both"/>
      </w:pPr>
      <w:r>
        <w:rPr>
          <w:rFonts w:ascii="Arial" w:cs="Arial" w:eastAsia="Arial" w:hAnsi="Arial"/>
          <w:sz w:val="24"/>
          <w:szCs w:val="24"/>
        </w:rPr>
        <w:t xml:space="preserve">1. Следственный судья, следователь, уполномоченное должностное лицо органа дознания до вынесения постановления о назначении экспертизы, проводимой вне экспертной организации, обязаны удостовериться в личности эксперта, которому они намерены поручить проведение экспертизы, а также в его опыте и компетентности в данной области, выяснить его отношения с подозреваемым, потерпевшим и с лицом, подвергнутым экспертизе, а также проверить, нет ли оснований к отводу эксперта.</w:t>
      </w:r>
    </w:p>
    <w:p>
      <w:pPr>
        <w:spacing w:after="120"/>
        <w:ind w:firstLine="397"/>
        <w:jc w:val="both"/>
      </w:pPr>
      <w:r>
        <w:rPr>
          <w:rFonts w:ascii="Arial" w:cs="Arial" w:eastAsia="Arial" w:hAnsi="Arial"/>
          <w:sz w:val="24"/>
          <w:szCs w:val="24"/>
        </w:rPr>
        <w:t xml:space="preserve">2. Выяснив необходимые сведения, следственный судья, следователь, уполномоченное должностное лицо органа дознания выносят постановление о назначении экспертизы, вручают его эксперту, разъясняют ему права и обязанности, предусмотренные </w:t>
      </w:r>
      <w:r>
        <w:rPr>
          <w:rFonts w:ascii="Arial" w:cs="Arial" w:eastAsia="Arial" w:hAnsi="Arial"/>
          <w:sz w:val="24"/>
          <w:szCs w:val="24"/>
        </w:rPr>
        <w:t xml:space="preserve">статьей 59</w:t>
      </w:r>
      <w:r>
        <w:rPr>
          <w:rFonts w:ascii="Arial" w:cs="Arial" w:eastAsia="Arial" w:hAnsi="Arial"/>
          <w:sz w:val="24"/>
          <w:szCs w:val="24"/>
        </w:rPr>
        <w:t xml:space="preserve">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уполномоченное должностное лицо органа дознания делают отметку в постановлении о назначении экспертизы, которая удостоверяется подписью эксперта.</w:t>
      </w:r>
    </w:p>
    <w:p>
      <w:pPr>
        <w:spacing w:after="120"/>
        <w:ind w:firstLine="397"/>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ind w:firstLine="397"/>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ind w:firstLine="397"/>
        <w:jc w:val="both"/>
      </w:pPr>
      <w:r>
        <w:rPr>
          <w:rFonts w:ascii="Arial" w:cs="Arial" w:eastAsia="Arial" w:hAnsi="Arial"/>
          <w:i/>
          <w:iCs/>
          <w:sz w:val="24"/>
          <w:szCs w:val="24"/>
        </w:rPr>
        <w:t xml:space="preserve">(В редакции Закона КР от </w:t>
      </w:r>
      <w:hyperlink w:history="1" r:id="rId68pcy9rsynsw6n2hbjue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179. Помещение лиц в медицинское учреждение для производства экспертизы</w:t>
      </w:r>
    </w:p>
    <w:p>
      <w:pPr>
        <w:spacing w:after="120"/>
        <w:ind w:firstLine="397"/>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ind w:firstLine="397"/>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ind w:firstLine="397"/>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ind w:firstLine="397"/>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должен быть выписан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защитника, законного представителя, а также следователя, уполномоченное должностное лицо органа дознания, назначивших экспертизу.</w:t>
      </w:r>
    </w:p>
    <w:p>
      <w:pPr>
        <w:spacing w:after="120"/>
        <w:ind w:firstLine="397"/>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w:t>
      </w:r>
      <w:r>
        <w:rPr>
          <w:rFonts w:ascii="Arial" w:cs="Arial" w:eastAsia="Arial" w:hAnsi="Arial"/>
          <w:sz w:val="24"/>
          <w:szCs w:val="24"/>
        </w:rPr>
        <w:t xml:space="preserve">статьей 171</w:t>
      </w:r>
      <w:r>
        <w:rPr>
          <w:rFonts w:ascii="Arial" w:cs="Arial" w:eastAsia="Arial" w:hAnsi="Arial"/>
          <w:sz w:val="24"/>
          <w:szCs w:val="24"/>
        </w:rPr>
        <w:t xml:space="preserve">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уполномоченным государственным органом по защите детей.</w:t>
      </w:r>
    </w:p>
    <w:p>
      <w:pPr>
        <w:spacing w:after="120"/>
        <w:ind w:firstLine="397"/>
        <w:jc w:val="both"/>
      </w:pPr>
      <w:r>
        <w:rPr>
          <w:rFonts w:ascii="Arial" w:cs="Arial" w:eastAsia="Arial" w:hAnsi="Arial"/>
          <w:sz w:val="24"/>
          <w:szCs w:val="24"/>
        </w:rPr>
        <w:t xml:space="preserve">6. Следователь или следственный судья, назначившие экспертизу и поместившие лицо в медицинский стационар в принудительном порядке, обязаны в течение 24 часов известить об этом кого-либо из близких родственников, супруга (супругу) или иных лиц по его просьбе.</w:t>
      </w:r>
    </w:p>
    <w:p>
      <w:pPr>
        <w:spacing w:after="120"/>
        <w:ind w:firstLine="397"/>
        <w:jc w:val="both"/>
      </w:pPr>
      <w:r>
        <w:rPr>
          <w:rFonts w:ascii="Arial" w:cs="Arial" w:eastAsia="Arial" w:hAnsi="Arial"/>
          <w:i/>
          <w:iCs/>
          <w:sz w:val="24"/>
          <w:szCs w:val="24"/>
        </w:rPr>
        <w:t xml:space="preserve">(В редакции Закона КР от </w:t>
      </w:r>
      <w:hyperlink w:history="1" r:id="rIdteiuadaepkv7wqfob6gr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180. Комиссионная экспертиза</w:t>
      </w:r>
    </w:p>
    <w:p>
      <w:pPr>
        <w:spacing w:after="120"/>
        <w:ind w:firstLine="397"/>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двумя или более экспертами одной специальности.</w:t>
      </w:r>
    </w:p>
    <w:p>
      <w:pPr>
        <w:spacing w:after="120"/>
        <w:ind w:firstLine="397"/>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трех экспертов.</w:t>
      </w:r>
    </w:p>
    <w:p>
      <w:pPr>
        <w:spacing w:after="120"/>
        <w:ind w:firstLine="397"/>
        <w:jc w:val="both"/>
      </w:pPr>
      <w:r>
        <w:rPr>
          <w:rFonts w:ascii="Arial" w:cs="Arial" w:eastAsia="Arial" w:hAnsi="Arial"/>
          <w:sz w:val="24"/>
          <w:szCs w:val="24"/>
        </w:rPr>
        <w:t xml:space="preserve">3. Постановление следственного судьи, следователя либо уполномоченного должностного лица органа дознания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проведении комиссионной экспертизы и организовать ее производство.</w:t>
      </w:r>
    </w:p>
    <w:p>
      <w:pPr>
        <w:spacing w:after="120"/>
        <w:ind w:firstLine="397"/>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ind w:firstLine="397"/>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ind w:firstLine="397"/>
        <w:jc w:val="both"/>
      </w:pPr>
      <w:r>
        <w:rPr>
          <w:rFonts w:ascii="Arial" w:cs="Arial" w:eastAsia="Arial" w:hAnsi="Arial"/>
          <w:b/>
          <w:bCs/>
          <w:sz w:val="24"/>
          <w:szCs w:val="24"/>
        </w:rPr>
        <w:t xml:space="preserve">Статья 181. Комплексная экспертиза</w:t>
      </w:r>
    </w:p>
    <w:p>
      <w:pPr>
        <w:spacing w:after="120"/>
        <w:ind w:firstLine="397"/>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проводится экспертами различных специальностей в пределах своей компетенции.</w:t>
      </w:r>
    </w:p>
    <w:p>
      <w:pPr>
        <w:spacing w:after="120"/>
        <w:ind w:firstLine="39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ind w:firstLine="397"/>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ind w:firstLine="397"/>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ind w:firstLine="397"/>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проведении комплексной экспертизы и организовать ее производство.</w:t>
      </w:r>
    </w:p>
    <w:p>
      <w:pPr>
        <w:spacing w:after="120"/>
        <w:ind w:firstLine="397"/>
        <w:jc w:val="both"/>
      </w:pPr>
      <w:r>
        <w:rPr>
          <w:rFonts w:ascii="Arial" w:cs="Arial" w:eastAsia="Arial" w:hAnsi="Arial"/>
          <w:b/>
          <w:bCs/>
          <w:sz w:val="24"/>
          <w:szCs w:val="24"/>
        </w:rPr>
        <w:t xml:space="preserve">Статья 182. Дополнительная и повторная экспертизы</w:t>
      </w:r>
    </w:p>
    <w:p>
      <w:pPr>
        <w:spacing w:after="120"/>
        <w:ind w:firstLine="397"/>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возникновении необходимости решения новых дополнительных вопросов.</w:t>
      </w:r>
    </w:p>
    <w:p>
      <w:pPr>
        <w:spacing w:after="120"/>
        <w:ind w:firstLine="397"/>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ind w:firstLine="397"/>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ind w:firstLine="397"/>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ind w:firstLine="397"/>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ind w:firstLine="39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397"/>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ind w:firstLine="397"/>
        <w:jc w:val="both"/>
      </w:pPr>
      <w:r>
        <w:rPr>
          <w:rFonts w:ascii="Arial" w:cs="Arial" w:eastAsia="Arial" w:hAnsi="Arial"/>
          <w:b/>
          <w:bCs/>
          <w:sz w:val="24"/>
          <w:szCs w:val="24"/>
        </w:rPr>
        <w:t xml:space="preserve">Статья 183. Объекты экспертизы</w:t>
      </w:r>
    </w:p>
    <w:p>
      <w:pPr>
        <w:spacing w:after="120"/>
        <w:ind w:firstLine="397"/>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 и (или) дела о проступке.</w:t>
      </w:r>
    </w:p>
    <w:p>
      <w:pPr>
        <w:spacing w:after="120"/>
        <w:ind w:firstLine="397"/>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ind w:firstLine="397"/>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ind w:firstLine="397"/>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184. Основания и порядок получения образцов для сравнительного исследования</w:t>
      </w:r>
    </w:p>
    <w:p>
      <w:pPr>
        <w:spacing w:after="120"/>
        <w:ind w:firstLine="397"/>
        <w:jc w:val="both"/>
      </w:pPr>
      <w:r>
        <w:rPr>
          <w:rFonts w:ascii="Arial" w:cs="Arial" w:eastAsia="Arial" w:hAnsi="Arial"/>
          <w:sz w:val="24"/>
          <w:szCs w:val="24"/>
        </w:rPr>
        <w:t xml:space="preserve">1. Уполномоченное должностное лицо органа дознания,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ind w:firstLine="397"/>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ind w:firstLine="397"/>
        <w:jc w:val="both"/>
      </w:pPr>
      <w:r>
        <w:rPr>
          <w:rFonts w:ascii="Arial" w:cs="Arial" w:eastAsia="Arial" w:hAnsi="Arial"/>
          <w:sz w:val="24"/>
          <w:szCs w:val="24"/>
        </w:rPr>
        <w:t xml:space="preserve">3. Образцы могут быть получены у подозреваемого,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397"/>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ind w:firstLine="397"/>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ind w:firstLine="397"/>
        <w:jc w:val="both"/>
      </w:pPr>
      <w:r>
        <w:rPr>
          <w:rFonts w:ascii="Arial" w:cs="Arial" w:eastAsia="Arial" w:hAnsi="Arial"/>
          <w:sz w:val="24"/>
          <w:szCs w:val="24"/>
        </w:rPr>
        <w:t xml:space="preserve">1) биологические - кровь, волосы, слюна, выделения;</w:t>
      </w:r>
    </w:p>
    <w:p>
      <w:pPr>
        <w:spacing w:after="120"/>
        <w:ind w:firstLine="397"/>
        <w:jc w:val="both"/>
      </w:pPr>
      <w:r>
        <w:rPr>
          <w:rFonts w:ascii="Arial" w:cs="Arial" w:eastAsia="Arial" w:hAnsi="Arial"/>
          <w:sz w:val="24"/>
          <w:szCs w:val="24"/>
        </w:rPr>
        <w:t xml:space="preserve">2) психофизические - почерк;</w:t>
      </w:r>
    </w:p>
    <w:p>
      <w:pPr>
        <w:spacing w:after="120"/>
        <w:ind w:firstLine="397"/>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ind w:firstLine="397"/>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ind w:firstLine="397"/>
        <w:jc w:val="both"/>
      </w:pPr>
      <w:r>
        <w:rPr>
          <w:rFonts w:ascii="Arial" w:cs="Arial" w:eastAsia="Arial" w:hAnsi="Arial"/>
          <w:sz w:val="24"/>
          <w:szCs w:val="24"/>
        </w:rPr>
        <w:t xml:space="preserve">7. Следователь, уполномоченное должностное лицо органа дознания вызывают к себе лицо или прибывают к месту, где оно находится, знакомят его под роспись с постановлением или поступившим к нему постановлением следственного судьи о получении образцов, разъясняют этому лицу его права и обязанности, решают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ind w:firstLine="397"/>
        <w:jc w:val="both"/>
      </w:pPr>
      <w:r>
        <w:rPr>
          <w:rFonts w:ascii="Arial" w:cs="Arial" w:eastAsia="Arial" w:hAnsi="Arial"/>
          <w:sz w:val="24"/>
          <w:szCs w:val="24"/>
        </w:rPr>
        <w:t xml:space="preserve">8. Следователь, уполномоченное должностное лицо органа дознания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ind w:firstLine="397"/>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ind w:firstLine="397"/>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ind w:firstLine="397"/>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уполномоченному должностному лицу органа дознания, в производстве которых находится дело.</w:t>
      </w:r>
    </w:p>
    <w:p>
      <w:pPr>
        <w:spacing w:after="120"/>
        <w:ind w:firstLine="397"/>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ind w:firstLine="397"/>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ind w:firstLine="397"/>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уполномоченное должностное лицо органа дознания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ind w:firstLine="397"/>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уполномоченное должностное лицо органа дознания направляют соответствующее постановление ветеринару или другому специалисту.</w:t>
      </w:r>
    </w:p>
    <w:p>
      <w:pPr>
        <w:spacing w:after="120"/>
        <w:ind w:firstLine="397"/>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ind w:firstLine="397"/>
        <w:jc w:val="both"/>
      </w:pPr>
      <w:r>
        <w:rPr>
          <w:rFonts w:ascii="Arial" w:cs="Arial" w:eastAsia="Arial" w:hAnsi="Arial"/>
          <w:sz w:val="24"/>
          <w:szCs w:val="24"/>
        </w:rPr>
        <w:t xml:space="preserve">17. Полученные образцы упаковываются и опечатываются. Следователь, уполномоченное должностное лицо органа дознания направляют их вместе с протоколом получения образцов соответствующему эксперту.</w:t>
      </w:r>
    </w:p>
    <w:p>
      <w:pPr>
        <w:spacing w:after="120"/>
        <w:ind w:firstLine="397"/>
        <w:jc w:val="both"/>
      </w:pPr>
      <w:r>
        <w:rPr>
          <w:rFonts w:ascii="Arial" w:cs="Arial" w:eastAsia="Arial" w:hAnsi="Arial"/>
          <w:i/>
          <w:iCs/>
          <w:sz w:val="24"/>
          <w:szCs w:val="24"/>
        </w:rPr>
        <w:t xml:space="preserve">(В редакции Закона КР от </w:t>
      </w:r>
      <w:hyperlink w:history="1" r:id="rIdvuskqhwm8rsihzri_jdn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Протокол получения образцов</w:t>
      </w:r>
    </w:p>
    <w:p>
      <w:pPr>
        <w:spacing w:after="120"/>
        <w:ind w:firstLine="397"/>
        <w:jc w:val="both"/>
      </w:pPr>
      <w:r>
        <w:rPr>
          <w:rFonts w:ascii="Arial" w:cs="Arial" w:eastAsia="Arial" w:hAnsi="Arial"/>
          <w:sz w:val="24"/>
          <w:szCs w:val="24"/>
        </w:rPr>
        <w:t xml:space="preserve">Следователь, уполномоченное должностное лицо органа дознания,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ind w:firstLine="397"/>
        <w:jc w:val="both"/>
      </w:pPr>
      <w:r>
        <w:rPr>
          <w:rFonts w:ascii="Arial" w:cs="Arial" w:eastAsia="Arial" w:hAnsi="Arial"/>
          <w:b/>
          <w:bCs/>
          <w:sz w:val="24"/>
          <w:szCs w:val="24"/>
        </w:rPr>
        <w:t xml:space="preserve">Статья 186. Содержание заключения эксперта, сообщение о невозможности дачи заключения</w:t>
      </w:r>
    </w:p>
    <w:p>
      <w:pPr>
        <w:spacing w:after="120"/>
        <w:ind w:firstLine="397"/>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направляет его в орган, назначивший экспертизу.</w:t>
      </w:r>
    </w:p>
    <w:p>
      <w:pPr>
        <w:spacing w:after="120"/>
        <w:ind w:firstLine="397"/>
        <w:jc w:val="both"/>
      </w:pPr>
      <w:r>
        <w:rPr>
          <w:rFonts w:ascii="Arial" w:cs="Arial" w:eastAsia="Arial" w:hAnsi="Arial"/>
          <w:sz w:val="24"/>
          <w:szCs w:val="24"/>
        </w:rPr>
        <w:t xml:space="preserve">2. В заключении указываются:</w:t>
      </w:r>
    </w:p>
    <w:p>
      <w:pPr>
        <w:spacing w:after="120"/>
        <w:ind w:firstLine="397"/>
        <w:jc w:val="both"/>
      </w:pPr>
      <w:r>
        <w:rPr>
          <w:rFonts w:ascii="Arial" w:cs="Arial" w:eastAsia="Arial" w:hAnsi="Arial"/>
          <w:sz w:val="24"/>
          <w:szCs w:val="24"/>
        </w:rPr>
        <w:t xml:space="preserve">1) дата, время и место производства экспертизы;</w:t>
      </w:r>
    </w:p>
    <w:p>
      <w:pPr>
        <w:spacing w:after="120"/>
        <w:ind w:firstLine="397"/>
        <w:jc w:val="both"/>
      </w:pPr>
      <w:r>
        <w:rPr>
          <w:rFonts w:ascii="Arial" w:cs="Arial" w:eastAsia="Arial" w:hAnsi="Arial"/>
          <w:sz w:val="24"/>
          <w:szCs w:val="24"/>
        </w:rPr>
        <w:t xml:space="preserve">2) основания производства экспертизы;</w:t>
      </w:r>
    </w:p>
    <w:p>
      <w:pPr>
        <w:spacing w:after="120"/>
        <w:ind w:firstLine="397"/>
        <w:jc w:val="both"/>
      </w:pPr>
      <w:r>
        <w:rPr>
          <w:rFonts w:ascii="Arial" w:cs="Arial" w:eastAsia="Arial" w:hAnsi="Arial"/>
          <w:sz w:val="24"/>
          <w:szCs w:val="24"/>
        </w:rPr>
        <w:t xml:space="preserve">3) должностное лицо, назначившее экспертизу;</w:t>
      </w:r>
    </w:p>
    <w:p>
      <w:pPr>
        <w:spacing w:after="120"/>
        <w:ind w:firstLine="397"/>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ind w:firstLine="397"/>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ind w:firstLine="397"/>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ind w:firstLine="397"/>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ind w:firstLine="397"/>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ind w:firstLine="397"/>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ind w:firstLine="397"/>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ind w:firstLine="397"/>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ind w:firstLine="397"/>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ind w:firstLine="397"/>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ind w:firstLine="397"/>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ind w:firstLine="397"/>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ind w:firstLine="397"/>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ind w:firstLine="397"/>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ind w:firstLine="397"/>
        <w:jc w:val="both"/>
      </w:pPr>
      <w:r>
        <w:rPr>
          <w:rFonts w:ascii="Arial" w:cs="Arial" w:eastAsia="Arial" w:hAnsi="Arial"/>
          <w:b/>
          <w:bCs/>
          <w:sz w:val="24"/>
          <w:szCs w:val="24"/>
        </w:rPr>
        <w:t xml:space="preserve">Статья 187. Допрос эксперта</w:t>
      </w:r>
    </w:p>
    <w:p>
      <w:pPr>
        <w:spacing w:after="120"/>
        <w:ind w:firstLine="397"/>
        <w:jc w:val="both"/>
      </w:pPr>
      <w:r>
        <w:rPr>
          <w:rFonts w:ascii="Arial" w:cs="Arial" w:eastAsia="Arial" w:hAnsi="Arial"/>
          <w:sz w:val="24"/>
          <w:szCs w:val="24"/>
        </w:rPr>
        <w:t xml:space="preserve">1. Следователь, уполномоченное должностное лицо органа дознания,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ind w:firstLine="397"/>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ind w:firstLine="397"/>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ind w:firstLine="397"/>
        <w:jc w:val="both"/>
      </w:pPr>
      <w:r>
        <w:rPr>
          <w:rFonts w:ascii="Arial" w:cs="Arial" w:eastAsia="Arial" w:hAnsi="Arial"/>
          <w:sz w:val="24"/>
          <w:szCs w:val="24"/>
        </w:rPr>
        <w:t xml:space="preserve">3) дать пояснения по использованным методикам исследования;</w:t>
      </w:r>
    </w:p>
    <w:p>
      <w:pPr>
        <w:spacing w:after="120"/>
        <w:ind w:firstLine="397"/>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ind w:firstLine="397"/>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ind w:firstLine="397"/>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ind w:firstLine="397"/>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ind w:firstLine="397"/>
        <w:jc w:val="both"/>
      </w:pPr>
      <w:r>
        <w:rPr>
          <w:rFonts w:ascii="Arial" w:cs="Arial" w:eastAsia="Arial" w:hAnsi="Arial"/>
          <w:sz w:val="24"/>
          <w:szCs w:val="24"/>
        </w:rPr>
        <w:t xml:space="preserve">4. Протокол допроса эксперта составляется с соблюдением требований </w:t>
      </w:r>
      <w:r>
        <w:rPr>
          <w:rFonts w:ascii="Arial" w:cs="Arial" w:eastAsia="Arial" w:hAnsi="Arial"/>
          <w:sz w:val="24"/>
          <w:szCs w:val="24"/>
        </w:rPr>
        <w:t xml:space="preserve">статьи 192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188. Предъявление подозреваемому, потерпевшему и свидетелю заключения эксперта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qpa-rivxeia8agg6cuv_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подозреваемому,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уполномоченное должностное лицо органа дознания выносят соответствующее постановление, которое под расписку объявляется лицу, заявившему ходатайство.</w:t>
      </w:r>
    </w:p>
    <w:p>
      <w:pPr>
        <w:spacing w:after="120"/>
        <w:ind w:firstLine="397"/>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ind w:firstLine="397"/>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признания лица подозреваемым или потерпевшим.</w:t>
      </w:r>
    </w:p>
    <w:p>
      <w:pPr>
        <w:spacing w:after="120"/>
        <w:ind w:firstLine="397"/>
        <w:jc w:val="both"/>
      </w:pPr>
      <w:r>
        <w:rPr>
          <w:rFonts w:ascii="Arial" w:cs="Arial" w:eastAsia="Arial" w:hAnsi="Arial"/>
          <w:i/>
          <w:iCs/>
          <w:sz w:val="24"/>
          <w:szCs w:val="24"/>
        </w:rPr>
        <w:t xml:space="preserve">(В редакции Закона КР от </w:t>
      </w:r>
      <w:hyperlink w:history="1" r:id="rIdreh8pd5brx_jx5przcji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Глава 25. Допрос. Очная ставка</w:t>
      </w:r>
    </w:p>
    <w:p>
      <w:pPr>
        <w:spacing w:after="120"/>
        <w:ind w:firstLine="397"/>
        <w:jc w:val="both"/>
      </w:pPr>
      <w:r>
        <w:rPr>
          <w:rFonts w:ascii="Arial" w:cs="Arial" w:eastAsia="Arial" w:hAnsi="Arial"/>
          <w:b/>
          <w:bCs/>
          <w:sz w:val="24"/>
          <w:szCs w:val="24"/>
        </w:rPr>
        <w:t xml:space="preserve">Статья 189. Порядок вызова на допрос</w:t>
      </w:r>
    </w:p>
    <w:p>
      <w:pPr>
        <w:spacing w:after="120"/>
        <w:ind w:firstLine="397"/>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ind w:firstLine="397"/>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ind w:firstLine="397"/>
        <w:jc w:val="both"/>
      </w:pPr>
      <w:r>
        <w:rPr>
          <w:rFonts w:ascii="Arial" w:cs="Arial" w:eastAsia="Arial" w:hAnsi="Arial"/>
          <w:sz w:val="24"/>
          <w:szCs w:val="24"/>
        </w:rPr>
        <w:t xml:space="preserve">Лицо может быть вызвано на допрос с использованием других средств сотовой, электрической и почтовой связи. Неявка на допрос лица, вызванного посредством сотовой и электрической связи, не является основанием для привода.</w:t>
      </w:r>
    </w:p>
    <w:p>
      <w:pPr>
        <w:spacing w:after="120"/>
        <w:ind w:firstLine="397"/>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на допрос, может быть подвергнуто приводу.</w:t>
      </w:r>
    </w:p>
    <w:p>
      <w:pPr>
        <w:spacing w:after="120"/>
        <w:ind w:firstLine="397"/>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ind w:firstLine="397"/>
        <w:jc w:val="both"/>
      </w:pPr>
      <w:r>
        <w:rPr>
          <w:rFonts w:ascii="Arial" w:cs="Arial" w:eastAsia="Arial" w:hAnsi="Arial"/>
          <w:sz w:val="24"/>
          <w:szCs w:val="24"/>
        </w:rPr>
        <w:t xml:space="preserve">5. Вызов несовершеннолетнего лица в качестве свидетеля или потерпевшего производится через его родителей или иных законных представителей.</w:t>
      </w:r>
    </w:p>
    <w:p>
      <w:pPr>
        <w:spacing w:after="120"/>
        <w:ind w:firstLine="397"/>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ind w:firstLine="397"/>
        <w:jc w:val="both"/>
      </w:pPr>
      <w:r>
        <w:rPr>
          <w:rFonts w:ascii="Arial" w:cs="Arial" w:eastAsia="Arial" w:hAnsi="Arial"/>
          <w:i/>
          <w:iCs/>
          <w:sz w:val="24"/>
          <w:szCs w:val="24"/>
        </w:rPr>
        <w:t xml:space="preserve">(В редакции Закона КР от </w:t>
      </w:r>
      <w:hyperlink w:history="1" r:id="rIdibjbtj8nusxdr5cmfbod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190. Место и время допроса</w:t>
      </w:r>
    </w:p>
    <w:p>
      <w:pPr>
        <w:spacing w:after="120"/>
        <w:ind w:firstLine="397"/>
        <w:jc w:val="both"/>
      </w:pPr>
      <w:r>
        <w:rPr>
          <w:rFonts w:ascii="Arial" w:cs="Arial" w:eastAsia="Arial" w:hAnsi="Arial"/>
          <w:sz w:val="24"/>
          <w:szCs w:val="24"/>
        </w:rPr>
        <w:t xml:space="preserve">1. Допрос производится по месту проведения досудебного производства. Следователь, уполномоченное должностное лицо органа дознания вправе, если признает это необходимым, произвести допрос в месте нахождения допрашиваемого.</w:t>
      </w:r>
    </w:p>
    <w:p>
      <w:pPr>
        <w:spacing w:after="120"/>
        <w:ind w:firstLine="397"/>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ind w:firstLine="397"/>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ind w:firstLine="397"/>
        <w:jc w:val="both"/>
      </w:pPr>
      <w:r>
        <w:rPr>
          <w:rFonts w:ascii="Arial" w:cs="Arial" w:eastAsia="Arial" w:hAnsi="Arial"/>
          <w:b/>
          <w:bCs/>
          <w:sz w:val="24"/>
          <w:szCs w:val="24"/>
        </w:rPr>
        <w:t xml:space="preserve">Статья 191. Общие правила проведения допроса</w:t>
      </w:r>
    </w:p>
    <w:p>
      <w:pPr>
        <w:spacing w:after="120"/>
        <w:ind w:firstLine="397"/>
        <w:jc w:val="both"/>
      </w:pPr>
      <w:r>
        <w:rPr>
          <w:rFonts w:ascii="Arial" w:cs="Arial" w:eastAsia="Arial" w:hAnsi="Arial"/>
          <w:sz w:val="24"/>
          <w:szCs w:val="24"/>
        </w:rPr>
        <w:t xml:space="preserve">1. Перед допросом следователь, уполномоченное должностное лицо органа дознания должны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ind w:firstLine="397"/>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ind w:firstLine="397"/>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ind w:firstLine="397"/>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ind w:firstLine="397"/>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уполномоченное должностное лицо органа дознания могут задавать дополняющие и уточняющие вопросы. Задавать наводящие вопросы не допускается.</w:t>
      </w:r>
    </w:p>
    <w:p>
      <w:pPr>
        <w:spacing w:after="120"/>
        <w:ind w:firstLine="397"/>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ind w:firstLine="397"/>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ind w:firstLine="397"/>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ind w:firstLine="397"/>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ind w:firstLine="397"/>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(тайна исповеди, врачебная тайна, профессиональная тайна защитника, тайна совещательной комнаты)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ind w:firstLine="397"/>
        <w:jc w:val="both"/>
      </w:pPr>
      <w:r>
        <w:rPr>
          <w:rFonts w:ascii="Arial" w:cs="Arial" w:eastAsia="Arial" w:hAnsi="Arial"/>
          <w:sz w:val="24"/>
          <w:szCs w:val="24"/>
        </w:rPr>
        <w:t xml:space="preserve">11. Лица, вызываемые по одному и тому же уголовному делу и (или) делу о проступке, допрашиваются порознь, при этом следователь, уполномоченное должностное лицо органа дознания принимают меры, чтобы они не могли общаться между собой до проведения допроса с каждым из них.</w:t>
      </w:r>
    </w:p>
    <w:p>
      <w:pPr>
        <w:spacing w:after="120"/>
        <w:ind w:firstLine="397"/>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ind w:firstLine="397"/>
        <w:jc w:val="both"/>
      </w:pPr>
      <w:r>
        <w:rPr>
          <w:rFonts w:ascii="Arial" w:cs="Arial" w:eastAsia="Arial" w:hAnsi="Arial"/>
          <w:sz w:val="24"/>
          <w:szCs w:val="24"/>
        </w:rPr>
        <w:t xml:space="preserve">13. При необходимости следователь, уполномоченное должностное лицо органа дознания вправе отобрать у допрашиваемого подписку о неразглашении им своих показаний, являющихся данными досудебного производства.</w:t>
      </w:r>
    </w:p>
    <w:p>
      <w:pPr>
        <w:spacing w:after="120"/>
        <w:ind w:firstLine="397"/>
        <w:jc w:val="both"/>
      </w:pPr>
      <w:r>
        <w:rPr>
          <w:rFonts w:ascii="Arial" w:cs="Arial" w:eastAsia="Arial" w:hAnsi="Arial"/>
          <w:sz w:val="24"/>
          <w:szCs w:val="24"/>
        </w:rPr>
        <w:t xml:space="preserve">14. В случаях необходимости может быть произведен дополнительный либо повторный допрос.</w:t>
      </w:r>
    </w:p>
    <w:p>
      <w:pPr>
        <w:spacing w:after="120"/>
        <w:ind w:firstLine="397"/>
        <w:jc w:val="both"/>
      </w:pPr>
      <w:r>
        <w:rPr>
          <w:rFonts w:ascii="Arial" w:cs="Arial" w:eastAsia="Arial" w:hAnsi="Arial"/>
          <w:sz w:val="24"/>
          <w:szCs w:val="24"/>
        </w:rPr>
        <w:t xml:space="preserve">Дополнительный допрос проводится в случаях, когда:</w:t>
      </w:r>
    </w:p>
    <w:p>
      <w:pPr>
        <w:spacing w:after="120"/>
        <w:ind w:firstLine="397"/>
        <w:jc w:val="both"/>
      </w:pPr>
      <w:r>
        <w:rPr>
          <w:rFonts w:ascii="Arial" w:cs="Arial" w:eastAsia="Arial" w:hAnsi="Arial"/>
          <w:sz w:val="24"/>
          <w:szCs w:val="24"/>
        </w:rPr>
        <w:t xml:space="preserve">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ind w:firstLine="397"/>
        <w:jc w:val="both"/>
      </w:pPr>
      <w:r>
        <w:rPr>
          <w:rFonts w:ascii="Arial" w:cs="Arial" w:eastAsia="Arial" w:hAnsi="Arial"/>
          <w:sz w:val="24"/>
          <w:szCs w:val="24"/>
        </w:rPr>
        <w:t xml:space="preserve">допрошенное лицо изъявляет желание дополнить ранее данные показания;</w:t>
      </w:r>
    </w:p>
    <w:p>
      <w:pPr>
        <w:spacing w:after="120"/>
        <w:ind w:firstLine="397"/>
        <w:jc w:val="both"/>
      </w:pPr>
      <w:r>
        <w:rPr>
          <w:rFonts w:ascii="Arial" w:cs="Arial" w:eastAsia="Arial" w:hAnsi="Arial"/>
          <w:sz w:val="24"/>
          <w:szCs w:val="24"/>
        </w:rPr>
        <w:t xml:space="preserve">возникла необходимость в уточнении или дополнении ранее данных им показаний по обстоятельствам дела.</w:t>
      </w:r>
    </w:p>
    <w:p>
      <w:pPr>
        <w:spacing w:after="120"/>
        <w:ind w:firstLine="397"/>
        <w:jc w:val="both"/>
      </w:pPr>
      <w:r>
        <w:rPr>
          <w:rFonts w:ascii="Arial" w:cs="Arial" w:eastAsia="Arial" w:hAnsi="Arial"/>
          <w:sz w:val="24"/>
          <w:szCs w:val="24"/>
        </w:rPr>
        <w:t xml:space="preserve">Повторный допрос проводится в случаях, когда:</w:t>
      </w:r>
    </w:p>
    <w:p>
      <w:pPr>
        <w:spacing w:after="120"/>
        <w:ind w:firstLine="397"/>
        <w:jc w:val="both"/>
      </w:pPr>
      <w:r>
        <w:rPr>
          <w:rFonts w:ascii="Arial" w:cs="Arial" w:eastAsia="Arial" w:hAnsi="Arial"/>
          <w:sz w:val="24"/>
          <w:szCs w:val="24"/>
        </w:rPr>
        <w:t xml:space="preserve">возникли существенные для дела новые вопросы к ранее допрошенному лицу;</w:t>
      </w:r>
    </w:p>
    <w:p>
      <w:pPr>
        <w:spacing w:after="120"/>
        <w:ind w:firstLine="397"/>
        <w:jc w:val="both"/>
      </w:pPr>
      <w:r>
        <w:rPr>
          <w:rFonts w:ascii="Arial" w:cs="Arial" w:eastAsia="Arial" w:hAnsi="Arial"/>
          <w:sz w:val="24"/>
          <w:szCs w:val="24"/>
        </w:rPr>
        <w:t xml:space="preserve">допрошенное лицо изъявляет желание изменить ранее данные показания;</w:t>
      </w:r>
    </w:p>
    <w:p>
      <w:pPr>
        <w:spacing w:after="120"/>
        <w:ind w:firstLine="397"/>
        <w:jc w:val="both"/>
      </w:pPr>
      <w:r>
        <w:rPr>
          <w:rFonts w:ascii="Arial" w:cs="Arial" w:eastAsia="Arial" w:hAnsi="Arial"/>
          <w:sz w:val="24"/>
          <w:szCs w:val="24"/>
        </w:rPr>
        <w:t xml:space="preserve">по просьбе самого подозреваемого, обвиняемого, в случае его отказа от дачи показаний на первом допросе.</w:t>
      </w:r>
    </w:p>
    <w:p>
      <w:pPr>
        <w:spacing w:after="120"/>
        <w:ind w:firstLine="397"/>
        <w:jc w:val="both"/>
      </w:pPr>
      <w:r>
        <w:rPr>
          <w:rFonts w:ascii="Arial" w:cs="Arial" w:eastAsia="Arial" w:hAnsi="Arial"/>
          <w:sz w:val="24"/>
          <w:szCs w:val="24"/>
        </w:rPr>
        <w:t xml:space="preserve">15.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ind w:firstLine="397"/>
        <w:jc w:val="both"/>
      </w:pPr>
      <w:r>
        <w:rPr>
          <w:rFonts w:ascii="Arial" w:cs="Arial" w:eastAsia="Arial" w:hAnsi="Arial"/>
          <w:b/>
          <w:bCs/>
          <w:sz w:val="24"/>
          <w:szCs w:val="24"/>
        </w:rPr>
        <w:t xml:space="preserve">Статья 192. Протокол допроса</w:t>
      </w:r>
    </w:p>
    <w:p>
      <w:pPr>
        <w:spacing w:after="120"/>
        <w:ind w:firstLine="397"/>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163 и 164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уполномоченным должностным лицом органа дознания или на которые допрашиваемый отказался отвечать с указанием мотивов отвода или отказа.</w:t>
      </w:r>
    </w:p>
    <w:p>
      <w:pPr>
        <w:spacing w:after="120"/>
        <w:ind w:firstLine="397"/>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 в соответствии с правилами </w:t>
      </w:r>
      <w:r>
        <w:rPr>
          <w:rFonts w:ascii="Arial" w:cs="Arial" w:eastAsia="Arial" w:hAnsi="Arial"/>
          <w:sz w:val="24"/>
          <w:szCs w:val="24"/>
        </w:rPr>
        <w:t xml:space="preserve">статьи 163</w:t>
      </w:r>
      <w:r>
        <w:rPr>
          <w:rFonts w:ascii="Arial" w:cs="Arial" w:eastAsia="Arial" w:hAnsi="Arial"/>
          <w:sz w:val="24"/>
          <w:szCs w:val="24"/>
        </w:rPr>
        <w:t xml:space="preserve"> настоящего Кодекса. При последующих допросах данные о личности допрашиваемого, если они не изменились, можно ограничить указанием его фамилии, имени, отчества.</w:t>
      </w:r>
    </w:p>
    <w:p>
      <w:pPr>
        <w:spacing w:after="120"/>
        <w:ind w:firstLine="397"/>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ind w:firstLine="397"/>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ind w:firstLine="397"/>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ind w:firstLine="397"/>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При внесении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ind w:firstLine="397"/>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ind w:firstLine="397"/>
        <w:jc w:val="both"/>
      </w:pPr>
      <w:r>
        <w:rPr>
          <w:rFonts w:ascii="Arial" w:cs="Arial" w:eastAsia="Arial" w:hAnsi="Arial"/>
          <w:b/>
          <w:bCs/>
          <w:sz w:val="24"/>
          <w:szCs w:val="24"/>
        </w:rPr>
        <w:t xml:space="preserve">Статья 193. Применение звуко- и видеозаписи при допросе</w:t>
      </w:r>
    </w:p>
    <w:p>
      <w:pPr>
        <w:spacing w:after="120"/>
        <w:ind w:firstLine="397"/>
        <w:jc w:val="both"/>
      </w:pPr>
      <w:r>
        <w:rPr>
          <w:rFonts w:ascii="Arial" w:cs="Arial" w:eastAsia="Arial" w:hAnsi="Arial"/>
          <w:sz w:val="24"/>
          <w:szCs w:val="24"/>
        </w:rPr>
        <w:t xml:space="preserve">1. По решению следователя, уполномоченного должностного лица органа дознания при допросе подозреваемого, потерпевшего или свидетеля могут быть применены звуко- и видеозапись. Звуко- и видеозапись могут быть применены также по просьбе подозреваемого, потерпевшего и свидетеля.</w:t>
      </w:r>
    </w:p>
    <w:p>
      <w:pPr>
        <w:spacing w:after="120"/>
        <w:ind w:firstLine="397"/>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ind w:firstLine="397"/>
        <w:jc w:val="both"/>
      </w:pPr>
      <w:r>
        <w:rPr>
          <w:rFonts w:ascii="Arial" w:cs="Arial" w:eastAsia="Arial" w:hAnsi="Arial"/>
          <w:sz w:val="24"/>
          <w:szCs w:val="24"/>
        </w:rPr>
        <w:t xml:space="preserve">1) несовершеннолетних;</w:t>
      </w:r>
    </w:p>
    <w:p>
      <w:pPr>
        <w:spacing w:after="120"/>
        <w:ind w:firstLine="397"/>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ind w:firstLine="397"/>
        <w:jc w:val="both"/>
      </w:pPr>
      <w:r>
        <w:rPr>
          <w:rFonts w:ascii="Arial" w:cs="Arial" w:eastAsia="Arial" w:hAnsi="Arial"/>
          <w:sz w:val="24"/>
          <w:szCs w:val="24"/>
        </w:rPr>
        <w:t xml:space="preserve">3) лиц, допрашиваемых через переводчика;</w:t>
      </w:r>
    </w:p>
    <w:p>
      <w:pPr>
        <w:spacing w:after="120"/>
        <w:ind w:firstLine="397"/>
        <w:jc w:val="both"/>
      </w:pPr>
      <w:r>
        <w:rPr>
          <w:rFonts w:ascii="Arial" w:cs="Arial" w:eastAsia="Arial" w:hAnsi="Arial"/>
          <w:sz w:val="24"/>
          <w:szCs w:val="24"/>
        </w:rPr>
        <w:t xml:space="preserve">4) подозреваемых по делам об особо тяжких преступлениях;</w:t>
      </w:r>
    </w:p>
    <w:p>
      <w:pPr>
        <w:spacing w:after="120"/>
        <w:ind w:firstLine="397"/>
        <w:jc w:val="both"/>
      </w:pPr>
      <w:r>
        <w:rPr>
          <w:rFonts w:ascii="Arial" w:cs="Arial" w:eastAsia="Arial" w:hAnsi="Arial"/>
          <w:sz w:val="24"/>
          <w:szCs w:val="24"/>
        </w:rPr>
        <w:t xml:space="preserve">5) лиц, нуждающихся в исследовании экспертами-психиатрами;</w:t>
      </w:r>
    </w:p>
    <w:p>
      <w:pPr>
        <w:spacing w:after="120"/>
        <w:ind w:firstLine="397"/>
        <w:jc w:val="both"/>
      </w:pPr>
      <w:r>
        <w:rPr>
          <w:rFonts w:ascii="Arial" w:cs="Arial" w:eastAsia="Arial" w:hAnsi="Arial"/>
          <w:sz w:val="24"/>
          <w:szCs w:val="24"/>
        </w:rPr>
        <w:t xml:space="preserve">6) при даче признательных показаний подозреваемыми о совершении ими преступлений.</w:t>
      </w:r>
    </w:p>
    <w:p>
      <w:pPr>
        <w:spacing w:after="120"/>
        <w:ind w:firstLine="397"/>
        <w:jc w:val="both"/>
      </w:pPr>
      <w:r>
        <w:rPr>
          <w:rFonts w:ascii="Arial" w:cs="Arial" w:eastAsia="Arial" w:hAnsi="Arial"/>
          <w:sz w:val="24"/>
          <w:szCs w:val="24"/>
        </w:rPr>
        <w:t xml:space="preserve">3. Следователь, уполномоченное должностное лицо органа дознания, приняв решение о производстве звуко- и видеозаписи, ставят в известность об этом допрашиваемого до начала допроса.</w:t>
      </w:r>
    </w:p>
    <w:p>
      <w:pPr>
        <w:spacing w:after="120"/>
        <w:ind w:firstLine="397"/>
        <w:jc w:val="both"/>
      </w:pPr>
      <w:r>
        <w:rPr>
          <w:rFonts w:ascii="Arial" w:cs="Arial" w:eastAsia="Arial" w:hAnsi="Arial"/>
          <w:sz w:val="24"/>
          <w:szCs w:val="24"/>
        </w:rPr>
        <w:t xml:space="preserve">4. Звуко- и видеозапись должны отражать сведения всего хода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ind w:firstLine="397"/>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ind w:firstLine="397"/>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ind w:firstLine="397"/>
        <w:jc w:val="both"/>
      </w:pPr>
      <w:r>
        <w:rPr>
          <w:rFonts w:ascii="Arial" w:cs="Arial" w:eastAsia="Arial" w:hAnsi="Arial"/>
          <w:i/>
          <w:iCs/>
          <w:sz w:val="24"/>
          <w:szCs w:val="24"/>
        </w:rPr>
        <w:t xml:space="preserve">(В редакции Закона КР от </w:t>
      </w:r>
      <w:hyperlink w:history="1" r:id="rIdcvbcwcwvroq3ie-3kpslc">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194. Особенности допроса с использованием технических средств в режиме видеосвязи (дистанционный допрос)</w:t>
      </w:r>
    </w:p>
    <w:p>
      <w:pPr>
        <w:spacing w:after="120"/>
        <w:ind w:firstLine="397"/>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ind w:firstLine="397"/>
        <w:jc w:val="both"/>
      </w:pPr>
      <w:r>
        <w:rPr>
          <w:rFonts w:ascii="Arial" w:cs="Arial" w:eastAsia="Arial" w:hAnsi="Arial"/>
          <w:sz w:val="24"/>
          <w:szCs w:val="24"/>
        </w:rPr>
        <w:t xml:space="preserve">2. Дистанционный допрос производится в случаях:</w:t>
      </w:r>
    </w:p>
    <w:p>
      <w:pPr>
        <w:spacing w:after="120"/>
        <w:ind w:firstLine="397"/>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и (или) дела о проступке по состоянию здоровья или по другим уважительным причинам;</w:t>
      </w:r>
    </w:p>
    <w:p>
      <w:pPr>
        <w:spacing w:after="120"/>
        <w:ind w:firstLine="397"/>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ind w:firstLine="397"/>
        <w:jc w:val="both"/>
      </w:pPr>
      <w:r>
        <w:rPr>
          <w:rFonts w:ascii="Arial" w:cs="Arial" w:eastAsia="Arial" w:hAnsi="Arial"/>
          <w:sz w:val="24"/>
          <w:szCs w:val="24"/>
        </w:rPr>
        <w:t xml:space="preserve">3. Решение о производстве дистанционного допроса принимается следователем, уполномоченным должностным лицом органа дознания, в производстве которых находится дело, по собственной инициативе или по ходатайству участников процесса.</w:t>
      </w:r>
    </w:p>
    <w:p>
      <w:pPr>
        <w:spacing w:after="120"/>
        <w:ind w:firstLine="397"/>
        <w:jc w:val="both"/>
      </w:pPr>
      <w:r>
        <w:rPr>
          <w:rFonts w:ascii="Arial" w:cs="Arial" w:eastAsia="Arial" w:hAnsi="Arial"/>
          <w:sz w:val="24"/>
          <w:szCs w:val="24"/>
        </w:rPr>
        <w:t xml:space="preserve">Решение о производстве дистанционного допроса в ходе судебного разбирательства принимается судом по ходатайству сторон, о чем выносится мотивированное постановление (определение).</w:t>
      </w:r>
    </w:p>
    <w:p>
      <w:pPr>
        <w:spacing w:after="120"/>
        <w:ind w:firstLine="397"/>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ind w:firstLine="397"/>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в соответствии с требованиями </w:t>
      </w:r>
      <w:r>
        <w:rPr>
          <w:rFonts w:ascii="Arial" w:cs="Arial" w:eastAsia="Arial" w:hAnsi="Arial"/>
          <w:sz w:val="24"/>
          <w:szCs w:val="24"/>
        </w:rPr>
        <w:t xml:space="preserve">статьи 163</w:t>
      </w:r>
      <w:r>
        <w:rPr>
          <w:rFonts w:ascii="Arial" w:cs="Arial" w:eastAsia="Arial" w:hAnsi="Arial"/>
          <w:sz w:val="24"/>
          <w:szCs w:val="24"/>
        </w:rPr>
        <w:t xml:space="preserve">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уполномоченному должностному лицу органа дознания, в производстве которых находится данное дело.</w:t>
      </w:r>
    </w:p>
    <w:p>
      <w:pPr>
        <w:spacing w:after="120"/>
        <w:ind w:firstLine="397"/>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ind w:firstLine="397"/>
        <w:jc w:val="both"/>
      </w:pPr>
      <w:r>
        <w:rPr>
          <w:rFonts w:ascii="Arial" w:cs="Arial" w:eastAsia="Arial" w:hAnsi="Arial"/>
          <w:b/>
          <w:bCs/>
          <w:sz w:val="24"/>
          <w:szCs w:val="24"/>
        </w:rPr>
        <w:t xml:space="preserve">Статья 195. Порядок допроса свидетеля и потерпевшего</w:t>
      </w:r>
    </w:p>
    <w:p>
      <w:pPr>
        <w:spacing w:after="120"/>
        <w:ind w:firstLine="397"/>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уполномоченное должностное лицо органа дознания принимают меры к тому, чтобы свидетели и потерпевшие по одному делу не могли общаться между собой.</w:t>
      </w:r>
    </w:p>
    <w:p>
      <w:pPr>
        <w:spacing w:after="120"/>
        <w:ind w:firstLine="397"/>
        <w:jc w:val="both"/>
      </w:pPr>
      <w:r>
        <w:rPr>
          <w:rFonts w:ascii="Arial" w:cs="Arial" w:eastAsia="Arial" w:hAnsi="Arial"/>
          <w:sz w:val="24"/>
          <w:szCs w:val="24"/>
        </w:rPr>
        <w:t xml:space="preserve">2. Перед допросом следователь, уполномоченное должностное лицо органа дознания удостоверяются в личности свидетеля и потерпевшего, выясняют их отношение к подозреваемому, разъясняют им их процессуальные права и обязанности, предупреждают об уголовной ответственности за отказ или уклонение от дачи показаний и за дачу заведомо ложных показаний.</w:t>
      </w:r>
    </w:p>
    <w:p>
      <w:pPr>
        <w:spacing w:after="120"/>
        <w:ind w:firstLine="397"/>
        <w:jc w:val="both"/>
      </w:pPr>
      <w:r>
        <w:rPr>
          <w:rFonts w:ascii="Arial" w:cs="Arial" w:eastAsia="Arial" w:hAnsi="Arial"/>
          <w:sz w:val="24"/>
          <w:szCs w:val="24"/>
        </w:rPr>
        <w:t xml:space="preserve">При этом следователь, уполномоченное должностное лицо органа дознания обязаны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ind w:firstLine="397"/>
        <w:jc w:val="both"/>
      </w:pPr>
      <w:r>
        <w:rPr>
          <w:rFonts w:ascii="Arial" w:cs="Arial" w:eastAsia="Arial" w:hAnsi="Arial"/>
          <w:sz w:val="24"/>
          <w:szCs w:val="24"/>
        </w:rPr>
        <w:t xml:space="preserve">3. Защитник свидетеля, участвующий в допросе, пользуется правами, предусмотренными </w:t>
      </w:r>
      <w:r>
        <w:rPr>
          <w:rFonts w:ascii="Arial" w:cs="Arial" w:eastAsia="Arial" w:hAnsi="Arial"/>
          <w:sz w:val="24"/>
          <w:szCs w:val="24"/>
        </w:rPr>
        <w:t xml:space="preserve">статьей 54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Допрос свидетеля и потерпевшего производится по правилам, предусмотренным </w:t>
      </w:r>
      <w:r>
        <w:rPr>
          <w:rFonts w:ascii="Arial" w:cs="Arial" w:eastAsia="Arial" w:hAnsi="Arial"/>
          <w:sz w:val="24"/>
          <w:szCs w:val="24"/>
        </w:rPr>
        <w:t xml:space="preserve">статьей 191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hluh6spkuti7aava6v-d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196. Особенности допроса несовершеннолетнего свидетеля или потерпевшего</w:t>
      </w:r>
    </w:p>
    <w:p>
      <w:pPr>
        <w:spacing w:after="120"/>
        <w:ind w:firstLine="397"/>
        <w:jc w:val="both"/>
      </w:pPr>
      <w:r>
        <w:rPr>
          <w:rFonts w:ascii="Arial" w:cs="Arial" w:eastAsia="Arial" w:hAnsi="Arial"/>
          <w:sz w:val="24"/>
          <w:szCs w:val="24"/>
        </w:rPr>
        <w:t xml:space="preserve">1. При допросе несовершеннолетнего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ind w:firstLine="397"/>
        <w:jc w:val="both"/>
      </w:pPr>
      <w:r>
        <w:rPr>
          <w:rFonts w:ascii="Arial" w:cs="Arial" w:eastAsia="Arial" w:hAnsi="Arial"/>
          <w:sz w:val="24"/>
          <w:szCs w:val="24"/>
        </w:rPr>
        <w:t xml:space="preserve">2.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ind w:firstLine="397"/>
        <w:jc w:val="both"/>
      </w:pPr>
      <w:r>
        <w:rPr>
          <w:rFonts w:ascii="Arial" w:cs="Arial" w:eastAsia="Arial" w:hAnsi="Arial"/>
          <w:sz w:val="24"/>
          <w:szCs w:val="24"/>
        </w:rPr>
        <w:t xml:space="preserve">3. Присутствующим при допросе лицам, указанным в части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ind w:firstLine="397"/>
        <w:jc w:val="both"/>
      </w:pPr>
      <w:r>
        <w:rPr>
          <w:rFonts w:ascii="Arial" w:cs="Arial" w:eastAsia="Arial" w:hAnsi="Arial"/>
          <w:b/>
          <w:bCs/>
          <w:sz w:val="24"/>
          <w:szCs w:val="24"/>
        </w:rPr>
        <w:t xml:space="preserve">Статья 197. Очная ставка</w:t>
      </w:r>
    </w:p>
    <w:p>
      <w:pPr>
        <w:spacing w:after="120"/>
        <w:ind w:firstLine="397"/>
        <w:jc w:val="both"/>
      </w:pPr>
      <w:r>
        <w:rPr>
          <w:rFonts w:ascii="Arial" w:cs="Arial" w:eastAsia="Arial" w:hAnsi="Arial"/>
          <w:sz w:val="24"/>
          <w:szCs w:val="24"/>
        </w:rPr>
        <w:t xml:space="preserve">1. Следователь, уполномоченное должностное лицо органа дознания вправе произвести очную ставку между двумя ранее допрошенными лицами, в показаниях которых имеются существенные противоречия.</w:t>
      </w:r>
    </w:p>
    <w:p>
      <w:pPr>
        <w:spacing w:after="120"/>
        <w:ind w:firstLine="397"/>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защитник, педагог, психолог, врач, переводчик и законный представитель допрашиваемого.</w:t>
      </w:r>
    </w:p>
    <w:p>
      <w:pPr>
        <w:spacing w:after="120"/>
        <w:ind w:firstLine="397"/>
        <w:jc w:val="both"/>
      </w:pPr>
      <w:r>
        <w:rPr>
          <w:rFonts w:ascii="Arial" w:cs="Arial" w:eastAsia="Arial" w:hAnsi="Arial"/>
          <w:sz w:val="24"/>
          <w:szCs w:val="24"/>
        </w:rPr>
        <w:t xml:space="preserve">3. При проведении очной ставки, если хотя бы один из допрашиваемых несовершеннолетний,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несовершеннолетнего свидетеля или потерпевшего в возрасте до 14 лет также вызывается психолог или педагог.</w:t>
      </w:r>
    </w:p>
    <w:p>
      <w:pPr>
        <w:spacing w:after="120"/>
        <w:ind w:firstLine="397"/>
        <w:jc w:val="both"/>
      </w:pPr>
      <w:r>
        <w:rPr>
          <w:rFonts w:ascii="Arial" w:cs="Arial" w:eastAsia="Arial" w:hAnsi="Arial"/>
          <w:sz w:val="24"/>
          <w:szCs w:val="24"/>
        </w:rPr>
        <w:t xml:space="preserve">4. Перед началом очной ставки следователь, уполномоченное должностное лицо органа дознания разъясняют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ind w:firstLine="397"/>
        <w:jc w:val="both"/>
      </w:pPr>
      <w:r>
        <w:rPr>
          <w:rFonts w:ascii="Arial" w:cs="Arial" w:eastAsia="Arial" w:hAnsi="Arial"/>
          <w:sz w:val="24"/>
          <w:szCs w:val="24"/>
        </w:rPr>
        <w:t xml:space="preserve">5. Следователь, уполномоченное должностное лицо органа дознания выясняют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уполномоченным должностным лицом органа дознания. После дачи показаний каждому из допрашиваемых следователь, уполномоченное должностное лицо органа дознания могут задать вопросы. Лица, между которыми проводится очная ставка, могут с разрешения следователя, уполномоченного должностного лица органа дознания задавать вопросы друг другу, о чем отмечается в протоколе.</w:t>
      </w:r>
    </w:p>
    <w:p>
      <w:pPr>
        <w:spacing w:after="120"/>
        <w:ind w:firstLine="397"/>
        <w:jc w:val="both"/>
      </w:pPr>
      <w:r>
        <w:rPr>
          <w:rFonts w:ascii="Arial" w:cs="Arial" w:eastAsia="Arial" w:hAnsi="Arial"/>
          <w:sz w:val="24"/>
          <w:szCs w:val="24"/>
        </w:rPr>
        <w:t xml:space="preserve">6. При проведении очной ставки следователь, уполномоченное должностное лицо органа дознания вправе предъявить приобщенные к делу вещественные доказательства и документы.</w:t>
      </w:r>
    </w:p>
    <w:p>
      <w:pPr>
        <w:spacing w:after="120"/>
        <w:ind w:firstLine="397"/>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ind w:firstLine="397"/>
        <w:jc w:val="both"/>
      </w:pPr>
      <w:r>
        <w:rPr>
          <w:rFonts w:ascii="Arial" w:cs="Arial" w:eastAsia="Arial" w:hAnsi="Arial"/>
          <w:sz w:val="24"/>
          <w:szCs w:val="24"/>
        </w:rPr>
        <w:t xml:space="preserve">8. При проявлении со стороны подозреваемого попыток срыва очной ставки путем угроз, запугивания в адрес другого участника либо иных неправомерных действий следователь, уполномоченное должностное лицо органа дознания обязаны прервать проведение данного следственного действия, отразив это в протоколе.</w:t>
      </w:r>
    </w:p>
    <w:p>
      <w:pPr>
        <w:spacing w:after="120"/>
        <w:ind w:firstLine="397"/>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lmceled4ummqs9napalh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26. Депонирование показаний</w:t>
      </w:r>
    </w:p>
    <w:p>
      <w:pPr>
        <w:spacing w:after="120"/>
        <w:ind w:firstLine="397"/>
        <w:jc w:val="both"/>
      </w:pPr>
      <w:r>
        <w:rPr>
          <w:rFonts w:ascii="Arial" w:cs="Arial" w:eastAsia="Arial" w:hAnsi="Arial"/>
          <w:b/>
          <w:bCs/>
          <w:sz w:val="24"/>
          <w:szCs w:val="24"/>
        </w:rPr>
        <w:t xml:space="preserve">Статья 198. Основание депонирования показаний потерпевшего, свидетеля</w:t>
      </w:r>
    </w:p>
    <w:p>
      <w:pPr>
        <w:spacing w:after="120"/>
        <w:ind w:firstLine="397"/>
        <w:jc w:val="both"/>
      </w:pPr>
      <w:r>
        <w:rPr>
          <w:rFonts w:ascii="Arial" w:cs="Arial" w:eastAsia="Arial" w:hAnsi="Arial"/>
          <w:sz w:val="24"/>
          <w:szCs w:val="24"/>
        </w:rPr>
        <w:t xml:space="preserve">1. По ходатайству защитника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и (или) делу о проступке. Защитник и участники процесса со стороны защиты обращаются с ходатайством о депонировании непосредственно в суд.</w:t>
      </w:r>
    </w:p>
    <w:p>
      <w:pPr>
        <w:spacing w:after="120"/>
        <w:ind w:firstLine="397"/>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ind w:firstLine="397"/>
        <w:jc w:val="both"/>
      </w:pPr>
      <w:r>
        <w:rPr>
          <w:rFonts w:ascii="Arial" w:cs="Arial" w:eastAsia="Arial" w:hAnsi="Arial"/>
          <w:b/>
          <w:bCs/>
          <w:sz w:val="24"/>
          <w:szCs w:val="24"/>
        </w:rPr>
        <w:t xml:space="preserve">Статья 199. Порядок рассмотрения ходатайства о депонировании показаний потерпевшего, свидетеля</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yu4aqgmazb8he-20i5n4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 необходимости депонирования доказательств следователь, уполномоченное должностное лицо органа дознания, ходатайствуют перед следственным судьей о депонировании показаний. Следователь, уполномоченное должностное лицо органа дознания к обращению прилагают материалы, подтверждающие необходимость депонирования показаний потерпевшего, свидетеля.</w:t>
      </w:r>
    </w:p>
    <w:p>
      <w:pPr>
        <w:spacing w:after="120"/>
        <w:ind w:firstLine="397"/>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либо об отказе в его удовлетворении. В случае удовлетворения ходатайства не позднее 3 суток судья проводит допрос, о чем извещается прокурор, защитник и участник процесса со стороны защиты.</w:t>
      </w:r>
    </w:p>
    <w:p>
      <w:pPr>
        <w:spacing w:after="120"/>
        <w:ind w:firstLine="397"/>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ind w:firstLine="397"/>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ind w:firstLine="397"/>
        <w:jc w:val="both"/>
      </w:pPr>
      <w:r>
        <w:rPr>
          <w:rFonts w:ascii="Arial" w:cs="Arial" w:eastAsia="Arial" w:hAnsi="Arial"/>
          <w:i/>
          <w:iCs/>
          <w:sz w:val="24"/>
          <w:szCs w:val="24"/>
        </w:rPr>
        <w:t xml:space="preserve">(В редакции Закона КР от </w:t>
      </w:r>
      <w:hyperlink w:history="1" r:id="rIdcqr5dm2exqsz0svldiur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200. Порядок допроса потерпевшего, свидетеля в судебном заседании</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xtjzq5087i9wjsw4mpcp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w:t>
      </w:r>
      <w:hyperlink w:history="1" r:id="rIdcwovgtzv-pjtrf9xgzioy">
        <w:r>
          <w:rPr>
            <w:rFonts w:ascii="Arial" w:cs="Arial" w:eastAsia="Arial" w:hAnsi="Arial"/>
            <w:color w:val="1D4ED8"/>
            <w:sz w:val="24"/>
            <w:szCs w:val="24"/>
            <w:u w:val="single"/>
          </w:rPr>
          <w:t xml:space="preserve">317</w:t>
        </w:r>
      </w:hyperlink>
      <w:r>
        <w:rPr>
          <w:rFonts w:ascii="Arial" w:cs="Arial" w:eastAsia="Arial" w:hAnsi="Arial"/>
          <w:sz w:val="24"/>
          <w:szCs w:val="24"/>
        </w:rPr>
        <w:t xml:space="preserve">, </w:t>
      </w:r>
      <w:hyperlink w:history="1" r:id="rIdntxng7rzkfli7j-v-bgnk">
        <w:r>
          <w:rPr>
            <w:rFonts w:ascii="Arial" w:cs="Arial" w:eastAsia="Arial" w:hAnsi="Arial"/>
            <w:color w:val="1D4ED8"/>
            <w:sz w:val="24"/>
            <w:szCs w:val="24"/>
            <w:u w:val="single"/>
          </w:rPr>
          <w:t xml:space="preserve">318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Подозреваемый не вызывается на допрос, если присутствие подозреваемого на допросе угрожает безопасности потерпевшего, свидетеля. Вызов лиц на депонирование показаний организуется следственным судьей. Защитник подозреваемого может для вызова лица ходатайствовать перед следственным судьей о предоставлении помощи в обеспечении явки лица на допрос.</w:t>
      </w:r>
    </w:p>
    <w:p>
      <w:pPr>
        <w:spacing w:after="120"/>
        <w:ind w:firstLine="397"/>
        <w:jc w:val="both"/>
      </w:pPr>
      <w:r>
        <w:rPr>
          <w:rFonts w:ascii="Arial" w:cs="Arial" w:eastAsia="Arial" w:hAnsi="Arial"/>
          <w:sz w:val="24"/>
          <w:szCs w:val="24"/>
        </w:rPr>
        <w:t xml:space="preserve">3. Допрос потерпевшего, свидетеля может быть произведен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по этому уголовному делу и (или) делу о проступке.</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Следственный судья может вызвать следователя, уполномоченного должностного лица органа дознания на судебное заседание в рамках допроса потерпевшего, свидетеля, проводимого по ходатайству стороны защиты.</w:t>
      </w:r>
    </w:p>
    <w:p>
      <w:pPr>
        <w:spacing w:after="120"/>
        <w:ind w:firstLine="397"/>
        <w:jc w:val="both"/>
      </w:pPr>
      <w:r>
        <w:rPr>
          <w:rFonts w:ascii="Arial" w:cs="Arial" w:eastAsia="Arial" w:hAnsi="Arial"/>
          <w:sz w:val="24"/>
          <w:szCs w:val="24"/>
        </w:rPr>
        <w:t xml:space="preserve">4. Неявка подозреваемого, получившего повестку, не препятствует проведению допроса. Не допускается проведение допроса, если получивший вызов прокурор или защитник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ind w:firstLine="397"/>
        <w:jc w:val="both"/>
      </w:pPr>
      <w:r>
        <w:rPr>
          <w:rFonts w:ascii="Arial" w:cs="Arial" w:eastAsia="Arial" w:hAnsi="Arial"/>
          <w:sz w:val="24"/>
          <w:szCs w:val="24"/>
        </w:rPr>
        <w:t xml:space="preserve">5. Для допроса тяжелобольного потерпевшего, свидетеля может быть проведено выездное судебное заседание.</w:t>
      </w:r>
    </w:p>
    <w:p>
      <w:pPr>
        <w:spacing w:after="120"/>
        <w:ind w:firstLine="397"/>
        <w:jc w:val="both"/>
      </w:pPr>
      <w:r>
        <w:rPr>
          <w:rFonts w:ascii="Arial" w:cs="Arial" w:eastAsia="Arial" w:hAnsi="Arial"/>
          <w:sz w:val="24"/>
          <w:szCs w:val="24"/>
        </w:rPr>
        <w:t xml:space="preserve">6. В целях недопущения психотравмирующего воздействия на несовершеннолетних потерпевших и свидетелей в ходе их допроса они могут быть допрошены следственным судьей по ходатайству их законного представителя, защитника,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7. После окончания допроса следственный судья направляет протокол судебного заседания о депонировании показаний потерпевшего, свидетеля следователю, уполномоченному должностному лицу органа дознания для приобщения к материалам уголовного дела.</w:t>
      </w:r>
    </w:p>
    <w:p>
      <w:pPr>
        <w:spacing w:after="120"/>
        <w:ind w:firstLine="397"/>
        <w:jc w:val="both"/>
      </w:pPr>
      <w:r>
        <w:rPr>
          <w:rFonts w:ascii="Arial" w:cs="Arial" w:eastAsia="Arial" w:hAnsi="Arial"/>
          <w:i/>
          <w:iCs/>
          <w:sz w:val="24"/>
          <w:szCs w:val="24"/>
        </w:rPr>
        <w:t xml:space="preserve">(В редакции Закона КР от </w:t>
      </w:r>
      <w:hyperlink w:history="1" r:id="rId-d9ocer-s1qrhafqocws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201. Последствия депонирования показаний</w:t>
      </w:r>
    </w:p>
    <w:p>
      <w:pPr>
        <w:spacing w:after="120"/>
        <w:ind w:firstLine="397"/>
        <w:jc w:val="both"/>
      </w:pPr>
      <w:r>
        <w:rPr>
          <w:rFonts w:ascii="Arial" w:cs="Arial" w:eastAsia="Arial" w:hAnsi="Arial"/>
          <w:sz w:val="24"/>
          <w:szCs w:val="24"/>
        </w:rPr>
        <w:t xml:space="preserve">1. Потерпевший, свидетель, допрошенные в порядке, предусмотренном </w:t>
      </w:r>
      <w:hyperlink w:history="1" r:id="rIdz8knminlguv7_m9vdxqjl">
        <w:r>
          <w:rPr>
            <w:rFonts w:ascii="Arial" w:cs="Arial" w:eastAsia="Arial" w:hAnsi="Arial"/>
            <w:color w:val="1D4ED8"/>
            <w:sz w:val="24"/>
            <w:szCs w:val="24"/>
            <w:u w:val="single"/>
          </w:rPr>
          <w:t xml:space="preserve">статьей 200</w:t>
        </w:r>
      </w:hyperlink>
      <w:r>
        <w:rPr>
          <w:rFonts w:ascii="Arial" w:cs="Arial" w:eastAsia="Arial" w:hAnsi="Arial"/>
          <w:sz w:val="24"/>
          <w:szCs w:val="24"/>
        </w:rPr>
        <w:t xml:space="preserve"> настоящего Кодекса, не подлежат повторному допросу в суде при рассмотрении дела по существу.</w:t>
      </w:r>
    </w:p>
    <w:p>
      <w:pPr>
        <w:spacing w:after="120"/>
        <w:ind w:firstLine="397"/>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ind w:firstLine="397"/>
        <w:jc w:val="center"/>
      </w:pPr>
      <w:r>
        <w:rPr>
          <w:rFonts w:ascii="Arial" w:cs="Arial" w:eastAsia="Arial" w:hAnsi="Arial"/>
          <w:b/>
          <w:bCs/>
          <w:sz w:val="24"/>
          <w:szCs w:val="24"/>
        </w:rPr>
        <w:t xml:space="preserve">Глава 27. Опознание</w:t>
      </w:r>
    </w:p>
    <w:p>
      <w:pPr>
        <w:spacing w:after="120"/>
        <w:ind w:firstLine="397"/>
        <w:jc w:val="both"/>
      </w:pPr>
      <w:r>
        <w:rPr>
          <w:rFonts w:ascii="Arial" w:cs="Arial" w:eastAsia="Arial" w:hAnsi="Arial"/>
          <w:b/>
          <w:bCs/>
          <w:sz w:val="24"/>
          <w:szCs w:val="24"/>
        </w:rPr>
        <w:t xml:space="preserve">Статья 202. Предъявление для опознания</w:t>
      </w:r>
    </w:p>
    <w:p>
      <w:pPr>
        <w:spacing w:after="120"/>
        <w:ind w:firstLine="397"/>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ind w:firstLine="397"/>
        <w:jc w:val="both"/>
      </w:pPr>
      <w:r>
        <w:rPr>
          <w:rFonts w:ascii="Arial" w:cs="Arial" w:eastAsia="Arial" w:hAnsi="Arial"/>
          <w:sz w:val="24"/>
          <w:szCs w:val="24"/>
        </w:rPr>
        <w:t xml:space="preserve">2. Опознание не производится, если:</w:t>
      </w:r>
    </w:p>
    <w:p>
      <w:pPr>
        <w:spacing w:after="120"/>
        <w:ind w:firstLine="397"/>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ind w:firstLine="397"/>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ind w:firstLine="397"/>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ind w:firstLine="397"/>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ind w:firstLine="397"/>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ind w:firstLine="397"/>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ind w:firstLine="397"/>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производится.</w:t>
      </w:r>
    </w:p>
    <w:p>
      <w:pPr>
        <w:spacing w:after="120"/>
        <w:ind w:firstLine="397"/>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ind w:firstLine="397"/>
        <w:jc w:val="both"/>
      </w:pPr>
      <w:r>
        <w:rPr>
          <w:rFonts w:ascii="Arial" w:cs="Arial" w:eastAsia="Arial" w:hAnsi="Arial"/>
          <w:sz w:val="24"/>
          <w:szCs w:val="24"/>
        </w:rPr>
        <w:t xml:space="preserve">1) объект в натуре более не существует;</w:t>
      </w:r>
    </w:p>
    <w:p>
      <w:pPr>
        <w:spacing w:after="120"/>
        <w:ind w:firstLine="397"/>
        <w:jc w:val="both"/>
      </w:pPr>
      <w:r>
        <w:rPr>
          <w:rFonts w:ascii="Arial" w:cs="Arial" w:eastAsia="Arial" w:hAnsi="Arial"/>
          <w:sz w:val="24"/>
          <w:szCs w:val="24"/>
        </w:rPr>
        <w:t xml:space="preserve">2) внешний вид объекта изменился и реконструкция его невозможна или нецелесообразна;</w:t>
      </w:r>
    </w:p>
    <w:p>
      <w:pPr>
        <w:spacing w:after="120"/>
        <w:ind w:firstLine="397"/>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ind w:firstLine="397"/>
        <w:jc w:val="both"/>
      </w:pPr>
      <w:r>
        <w:rPr>
          <w:rFonts w:ascii="Arial" w:cs="Arial" w:eastAsia="Arial" w:hAnsi="Arial"/>
          <w:sz w:val="24"/>
          <w:szCs w:val="24"/>
        </w:rPr>
        <w:t xml:space="preserve">5. Опознающий предварительно допрашивается:</w:t>
      </w:r>
    </w:p>
    <w:p>
      <w:pPr>
        <w:spacing w:after="120"/>
        <w:ind w:firstLine="397"/>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ind w:firstLine="397"/>
        <w:jc w:val="both"/>
      </w:pPr>
      <w:r>
        <w:rPr>
          <w:rFonts w:ascii="Arial" w:cs="Arial" w:eastAsia="Arial" w:hAnsi="Arial"/>
          <w:sz w:val="24"/>
          <w:szCs w:val="24"/>
        </w:rPr>
        <w:t xml:space="preserve">2) воспринимал ли он этот объект ранее;</w:t>
      </w:r>
    </w:p>
    <w:p>
      <w:pPr>
        <w:spacing w:after="120"/>
        <w:ind w:firstLine="397"/>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ind w:firstLine="397"/>
        <w:jc w:val="both"/>
      </w:pPr>
      <w:r>
        <w:rPr>
          <w:rFonts w:ascii="Arial" w:cs="Arial" w:eastAsia="Arial" w:hAnsi="Arial"/>
          <w:sz w:val="24"/>
          <w:szCs w:val="24"/>
        </w:rPr>
        <w:t xml:space="preserve">4) о приметах и особенностях, по которым он может опознать.</w:t>
      </w:r>
    </w:p>
    <w:p>
      <w:pPr>
        <w:spacing w:after="120"/>
        <w:ind w:firstLine="397"/>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ind w:firstLine="397"/>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ind w:firstLine="397"/>
        <w:jc w:val="both"/>
      </w:pPr>
      <w:r>
        <w:rPr>
          <w:rFonts w:ascii="Arial" w:cs="Arial" w:eastAsia="Arial" w:hAnsi="Arial"/>
          <w:b/>
          <w:bCs/>
          <w:sz w:val="24"/>
          <w:szCs w:val="24"/>
        </w:rPr>
        <w:t xml:space="preserve">Статья 203. Порядок предъявления для опознания</w:t>
      </w:r>
    </w:p>
    <w:p>
      <w:pPr>
        <w:spacing w:after="120"/>
        <w:ind w:firstLine="397"/>
        <w:jc w:val="both"/>
      </w:pPr>
      <w:r>
        <w:rPr>
          <w:rFonts w:ascii="Arial" w:cs="Arial" w:eastAsia="Arial" w:hAnsi="Arial"/>
          <w:sz w:val="24"/>
          <w:szCs w:val="24"/>
        </w:rPr>
        <w:t xml:space="preserve">1. Перед началом предъявления для опознания лица следователь, уполномоченное должностное лицо органа дознания выясняют у опознающего о внешнем виде и приметах этого лица, о чем делается отметка в протоколе предъявления для опознания.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ind w:firstLine="397"/>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расположение опознаваемых в определенных положениях по требованию опознающего.</w:t>
      </w:r>
    </w:p>
    <w:p>
      <w:pPr>
        <w:spacing w:after="120"/>
        <w:ind w:firstLine="397"/>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ind w:firstLine="397"/>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трех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ind w:firstLine="397"/>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ind w:firstLine="397"/>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да, то объяснить по каким признакам опознал.</w:t>
      </w:r>
    </w:p>
    <w:p>
      <w:pPr>
        <w:spacing w:after="120"/>
        <w:ind w:firstLine="397"/>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ind w:firstLine="397"/>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дальнейшую возможность предъявления лица для опознания.</w:t>
      </w:r>
    </w:p>
    <w:p>
      <w:pPr>
        <w:spacing w:after="120"/>
        <w:ind w:firstLine="397"/>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трех;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трех лиц, которые должны быть того же пола и не должны иметь резких отличий в возрасте, внешности и одежде с опознаваемым лицом.</w:t>
      </w:r>
    </w:p>
    <w:p>
      <w:pPr>
        <w:spacing w:after="120"/>
        <w:ind w:firstLine="397"/>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фиксирования опознания техническими средствами, психологи, педагоги и другие специалисты.</w:t>
      </w:r>
    </w:p>
    <w:p>
      <w:pPr>
        <w:spacing w:after="120"/>
        <w:ind w:firstLine="397"/>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ind w:firstLine="397"/>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ind w:firstLine="397"/>
        <w:jc w:val="both"/>
      </w:pPr>
      <w:r>
        <w:rPr>
          <w:rFonts w:ascii="Arial" w:cs="Arial" w:eastAsia="Arial" w:hAnsi="Arial"/>
          <w:sz w:val="24"/>
          <w:szCs w:val="24"/>
        </w:rPr>
        <w:t xml:space="preserve">13.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ind w:firstLine="397"/>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ind w:firstLine="397"/>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ind w:firstLine="397"/>
        <w:jc w:val="both"/>
      </w:pPr>
      <w:r>
        <w:rPr>
          <w:rFonts w:ascii="Arial" w:cs="Arial" w:eastAsia="Arial" w:hAnsi="Arial"/>
          <w:i/>
          <w:iCs/>
          <w:sz w:val="24"/>
          <w:szCs w:val="24"/>
        </w:rPr>
        <w:t xml:space="preserve">(В редакции Закона КР от </w:t>
      </w:r>
      <w:hyperlink w:history="1" r:id="rIdfx9ehwxlkdouqfj384av1">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204. Протокол предъявления для опознания</w:t>
      </w:r>
    </w:p>
    <w:p>
      <w:pPr>
        <w:spacing w:after="120"/>
        <w:ind w:firstLine="397"/>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w:t>
      </w:r>
      <w:hyperlink w:history="1" r:id="rIdcqi-lzopkx4rr1s28yzmx">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ind w:firstLine="397"/>
        <w:jc w:val="both"/>
      </w:pPr>
      <w:r>
        <w:rPr>
          <w:rFonts w:ascii="Arial" w:cs="Arial" w:eastAsia="Arial" w:hAnsi="Arial"/>
          <w:sz w:val="24"/>
          <w:szCs w:val="24"/>
        </w:rPr>
        <w:t xml:space="preserve">2. В случаях, указанных в части 7 </w:t>
      </w:r>
      <w:hyperlink w:history="1" r:id="rIdfqla1dts7dxrrfhtusev2">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настоящего Кодекса, в протоколе предъявления для опознания, кроме сведений, приведенных настоящей статьей,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ind w:firstLine="397"/>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ind w:firstLine="397"/>
        <w:jc w:val="both"/>
      </w:pPr>
      <w:r>
        <w:rPr>
          <w:rFonts w:ascii="Arial" w:cs="Arial" w:eastAsia="Arial" w:hAnsi="Arial"/>
          <w:sz w:val="24"/>
          <w:szCs w:val="24"/>
        </w:rPr>
        <w:t xml:space="preserve">В случаях, указанных в части 7 </w:t>
      </w:r>
      <w:hyperlink w:history="1" r:id="rId6-jemtthxp0aovbosf2tf">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 или дела о проступке.</w:t>
      </w:r>
    </w:p>
    <w:p>
      <w:pPr>
        <w:spacing w:after="120"/>
        <w:ind w:firstLine="397"/>
        <w:jc w:val="center"/>
      </w:pPr>
      <w:r>
        <w:rPr>
          <w:rFonts w:ascii="Arial" w:cs="Arial" w:eastAsia="Arial" w:hAnsi="Arial"/>
          <w:b/>
          <w:bCs/>
          <w:sz w:val="24"/>
          <w:szCs w:val="24"/>
        </w:rPr>
        <w:t xml:space="preserve">Глава 28. Обыск. Выемка</w:t>
      </w:r>
    </w:p>
    <w:p>
      <w:pPr>
        <w:spacing w:after="120"/>
        <w:ind w:firstLine="397"/>
        <w:jc w:val="both"/>
      </w:pPr>
      <w:r>
        <w:rPr>
          <w:rFonts w:ascii="Arial" w:cs="Arial" w:eastAsia="Arial" w:hAnsi="Arial"/>
          <w:b/>
          <w:bCs/>
          <w:sz w:val="24"/>
          <w:szCs w:val="24"/>
        </w:rPr>
        <w:t xml:space="preserve">Статья 205. Основание и порядок производства обыска и выемки</w:t>
      </w:r>
    </w:p>
    <w:p>
      <w:pPr>
        <w:spacing w:after="120"/>
        <w:ind w:firstLine="397"/>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и (или) дела о проступке, в том числе обнаружение имущества, подлежащего аресту. Обыск может производиться в целях обнаружения разыскиваемых лиц и трупов.</w:t>
      </w:r>
    </w:p>
    <w:p>
      <w:pPr>
        <w:spacing w:after="120"/>
        <w:ind w:firstLine="397"/>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ind w:firstLine="397"/>
        <w:jc w:val="both"/>
      </w:pPr>
      <w:r>
        <w:rPr>
          <w:rFonts w:ascii="Arial" w:cs="Arial" w:eastAsia="Arial" w:hAnsi="Arial"/>
          <w:sz w:val="24"/>
          <w:szCs w:val="24"/>
        </w:rPr>
        <w:t xml:space="preserve">3. Обыск и выемка проводятся на основании решения следственного судьи.</w:t>
      </w:r>
    </w:p>
    <w:p>
      <w:pPr>
        <w:spacing w:after="120"/>
        <w:ind w:firstLine="397"/>
        <w:jc w:val="both"/>
      </w:pPr>
      <w:r>
        <w:rPr>
          <w:rFonts w:ascii="Arial" w:cs="Arial" w:eastAsia="Arial" w:hAnsi="Arial"/>
          <w:sz w:val="24"/>
          <w:szCs w:val="24"/>
        </w:rPr>
        <w:t xml:space="preserve">4. Следственный судья отказывает в удовлетворении ходатайства об обыске, если следователь, уполномоченное должностное лицо органа дознания не докажут наличие достаточных оснований считать, что:</w:t>
      </w:r>
    </w:p>
    <w:p>
      <w:pPr>
        <w:spacing w:after="120"/>
        <w:ind w:firstLine="397"/>
        <w:jc w:val="both"/>
      </w:pPr>
      <w:r>
        <w:rPr>
          <w:rFonts w:ascii="Arial" w:cs="Arial" w:eastAsia="Arial" w:hAnsi="Arial"/>
          <w:sz w:val="24"/>
          <w:szCs w:val="24"/>
        </w:rPr>
        <w:t xml:space="preserve">1) совершено преступление и (или) проступок;</w:t>
      </w:r>
    </w:p>
    <w:p>
      <w:pPr>
        <w:spacing w:after="120"/>
        <w:ind w:firstLine="397"/>
        <w:jc w:val="both"/>
      </w:pPr>
      <w:r>
        <w:rPr>
          <w:rFonts w:ascii="Arial" w:cs="Arial" w:eastAsia="Arial" w:hAnsi="Arial"/>
          <w:sz w:val="24"/>
          <w:szCs w:val="24"/>
        </w:rPr>
        <w:t xml:space="preserve">2) отыскиваемые вещи, документы имеют значение для дела;</w:t>
      </w:r>
    </w:p>
    <w:p>
      <w:pPr>
        <w:spacing w:after="120"/>
        <w:ind w:firstLine="397"/>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ind w:firstLine="397"/>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ind w:firstLine="397"/>
        <w:jc w:val="both"/>
      </w:pPr>
      <w:r>
        <w:rPr>
          <w:rFonts w:ascii="Arial" w:cs="Arial" w:eastAsia="Arial" w:hAnsi="Arial"/>
          <w:sz w:val="24"/>
          <w:szCs w:val="24"/>
        </w:rPr>
        <w:t xml:space="preserve">5. Обыск может быть проведен в любой момент досудебного производства.</w:t>
      </w:r>
    </w:p>
    <w:p>
      <w:pPr>
        <w:spacing w:after="120"/>
        <w:ind w:firstLine="397"/>
        <w:jc w:val="both"/>
      </w:pPr>
      <w:r>
        <w:rPr>
          <w:rFonts w:ascii="Arial" w:cs="Arial" w:eastAsia="Arial" w:hAnsi="Arial"/>
          <w:sz w:val="24"/>
          <w:szCs w:val="24"/>
        </w:rPr>
        <w:t xml:space="preserve">6. Обыск и выемка производятся с использованием фото-, видеосъемки, а в необходимых случаях также с участием специалиста, переводчика.</w:t>
      </w:r>
    </w:p>
    <w:p>
      <w:pPr>
        <w:spacing w:after="120"/>
        <w:ind w:firstLine="397"/>
        <w:jc w:val="both"/>
      </w:pPr>
      <w:r>
        <w:rPr>
          <w:rFonts w:ascii="Arial" w:cs="Arial" w:eastAsia="Arial" w:hAnsi="Arial"/>
          <w:sz w:val="24"/>
          <w:szCs w:val="24"/>
        </w:rPr>
        <w:t xml:space="preserve">7. Потерпевшие, подозреваемые могут быть привлечены к участию в обыске, выемке, когда необходимо опознание искомых объектов.</w:t>
      </w:r>
    </w:p>
    <w:p>
      <w:pPr>
        <w:spacing w:after="120"/>
        <w:ind w:firstLine="397"/>
        <w:jc w:val="both"/>
      </w:pPr>
      <w:r>
        <w:rPr>
          <w:rFonts w:ascii="Arial" w:cs="Arial" w:eastAsia="Arial" w:hAnsi="Arial"/>
          <w:sz w:val="24"/>
          <w:szCs w:val="24"/>
        </w:rPr>
        <w:t xml:space="preserve">8.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решения следственного судьи, но с последующим направлением ему в течение 24 часов письменного уведомления о произведенном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произведенных обыска, выемки и выносит решение об их законности или незаконности. В случае если принято решение о незаконности произведенных обыска, выемки, данное действие не может быть допущено в качестве доказательства по делу.</w:t>
      </w:r>
    </w:p>
    <w:p>
      <w:pPr>
        <w:spacing w:after="120"/>
        <w:ind w:firstLine="397"/>
        <w:jc w:val="both"/>
      </w:pPr>
      <w:r>
        <w:rPr>
          <w:rFonts w:ascii="Arial" w:cs="Arial" w:eastAsia="Arial" w:hAnsi="Arial"/>
          <w:sz w:val="24"/>
          <w:szCs w:val="24"/>
        </w:rPr>
        <w:t xml:space="preserve">9. До начала производства обыска следователь, уполномоченное должностное лицо органа дознания обязаны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уполномоченное должностное лицо органа дознания вправе не производить дальнейших поисков.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ind w:firstLine="397"/>
        <w:jc w:val="both"/>
      </w:pPr>
      <w:r>
        <w:rPr>
          <w:rFonts w:ascii="Arial" w:cs="Arial" w:eastAsia="Arial" w:hAnsi="Arial"/>
          <w:sz w:val="24"/>
          <w:szCs w:val="24"/>
        </w:rPr>
        <w:t xml:space="preserve">10. До начала производства выемки следователь, уполномоченное должностное лицо органа дознания обязаны предъявить постановление об ее производстве и предлагают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ind w:firstLine="397"/>
        <w:jc w:val="both"/>
      </w:pPr>
      <w:r>
        <w:rPr>
          <w:rFonts w:ascii="Arial" w:cs="Arial" w:eastAsia="Arial" w:hAnsi="Arial"/>
          <w:sz w:val="24"/>
          <w:szCs w:val="24"/>
        </w:rPr>
        <w:t xml:space="preserve">11.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 7 и 8 </w:t>
      </w:r>
      <w:hyperlink w:history="1" r:id="rIdwq5gsxqdjv7wiec5bm6go">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 При производстве обыска вправе присутствовать защитник, а также адвокат того лица, в помещении которого производится обыск.</w:t>
      </w:r>
    </w:p>
    <w:p>
      <w:pPr>
        <w:spacing w:after="120"/>
        <w:ind w:firstLine="397"/>
        <w:jc w:val="both"/>
      </w:pPr>
      <w:r>
        <w:rPr>
          <w:rFonts w:ascii="Arial" w:cs="Arial" w:eastAsia="Arial" w:hAnsi="Arial"/>
          <w:sz w:val="24"/>
          <w:szCs w:val="24"/>
        </w:rPr>
        <w:t xml:space="preserve">12.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статьи 165 настоящего Кодекса.</w:t>
      </w:r>
    </w:p>
    <w:p>
      <w:pPr>
        <w:spacing w:after="120"/>
        <w:ind w:firstLine="397"/>
        <w:jc w:val="both"/>
      </w:pPr>
      <w:r>
        <w:rPr>
          <w:rFonts w:ascii="Arial" w:cs="Arial" w:eastAsia="Arial" w:hAnsi="Arial"/>
          <w:sz w:val="24"/>
          <w:szCs w:val="24"/>
        </w:rPr>
        <w:t xml:space="preserve">13. Следователь, уполномоченное должностное лицо органа дознания обязаны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ind w:firstLine="397"/>
        <w:jc w:val="both"/>
      </w:pPr>
      <w:r>
        <w:rPr>
          <w:rFonts w:ascii="Arial" w:cs="Arial" w:eastAsia="Arial" w:hAnsi="Arial"/>
          <w:sz w:val="24"/>
          <w:szCs w:val="24"/>
        </w:rPr>
        <w:t xml:space="preserve">14. Следователь, уполномоченное должностное лицо органа дознания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ind w:firstLine="397"/>
        <w:jc w:val="both"/>
      </w:pPr>
      <w:r>
        <w:rPr>
          <w:rFonts w:ascii="Arial" w:cs="Arial" w:eastAsia="Arial" w:hAnsi="Arial"/>
          <w:sz w:val="24"/>
          <w:szCs w:val="24"/>
        </w:rPr>
        <w:t xml:space="preserve">15. При производстве обыска и выемки следователь, уполномоченное должностное лицо органа дознания должны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ind w:firstLine="397"/>
        <w:jc w:val="both"/>
      </w:pPr>
      <w:r>
        <w:rPr>
          <w:rFonts w:ascii="Arial" w:cs="Arial" w:eastAsia="Arial" w:hAnsi="Arial"/>
          <w:sz w:val="24"/>
          <w:szCs w:val="24"/>
        </w:rPr>
        <w:t xml:space="preserve">16. При невозможности изъятия электронных носителей без специального познания изъятие электронных носителей информации в ходе производства обыска и выемки осуществляется специалистом. По ходатайству законного владельца или обладателя электронных носителей с согласия следователя, должностного лица органа дознания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и (или) проступка либо может повлечь утрату или изменение информации.</w:t>
      </w:r>
    </w:p>
    <w:p>
      <w:pPr>
        <w:spacing w:after="120"/>
        <w:ind w:firstLine="397"/>
        <w:jc w:val="both"/>
      </w:pPr>
      <w:r>
        <w:rPr>
          <w:rFonts w:ascii="Arial" w:cs="Arial" w:eastAsia="Arial" w:hAnsi="Arial"/>
          <w:sz w:val="24"/>
          <w:szCs w:val="24"/>
        </w:rPr>
        <w:t xml:space="preserve">Электронные носители информации, содержащие скопированную информацию, передаются законному владельцу или обладателю изымаемых электронных носителей информации, о чем делается запись в протоколе.</w:t>
      </w:r>
    </w:p>
    <w:p>
      <w:pPr>
        <w:spacing w:after="120"/>
        <w:ind w:firstLine="397"/>
        <w:jc w:val="both"/>
      </w:pPr>
      <w:r>
        <w:rPr>
          <w:rFonts w:ascii="Arial" w:cs="Arial" w:eastAsia="Arial" w:hAnsi="Arial"/>
          <w:sz w:val="24"/>
          <w:szCs w:val="24"/>
        </w:rPr>
        <w:t xml:space="preserve">17.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ind w:firstLine="397"/>
        <w:jc w:val="both"/>
      </w:pPr>
      <w:r>
        <w:rPr>
          <w:rFonts w:ascii="Arial" w:cs="Arial" w:eastAsia="Arial" w:hAnsi="Arial"/>
          <w:sz w:val="24"/>
          <w:szCs w:val="24"/>
        </w:rPr>
        <w:t xml:space="preserve">18.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waabfvwkfygdxhad8o1j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Личный обыск</w:t>
      </w:r>
    </w:p>
    <w:p>
      <w:pPr>
        <w:spacing w:after="120"/>
        <w:ind w:firstLine="397"/>
        <w:jc w:val="both"/>
      </w:pPr>
      <w:r>
        <w:rPr>
          <w:rFonts w:ascii="Arial" w:cs="Arial" w:eastAsia="Arial" w:hAnsi="Arial"/>
          <w:sz w:val="24"/>
          <w:szCs w:val="24"/>
        </w:rPr>
        <w:t xml:space="preserve">1. При наличии оснований и в порядке, предусмотренном </w:t>
      </w:r>
      <w:hyperlink w:history="1" r:id="rIdruvpmflmv51uhah25-4jl">
        <w:r>
          <w:rPr>
            <w:rFonts w:ascii="Arial" w:cs="Arial" w:eastAsia="Arial" w:hAnsi="Arial"/>
            <w:color w:val="1D4ED8"/>
            <w:sz w:val="24"/>
            <w:szCs w:val="24"/>
            <w:u w:val="single"/>
          </w:rPr>
          <w:t xml:space="preserve">статьей 205</w:t>
        </w:r>
      </w:hyperlink>
      <w:r>
        <w:rPr>
          <w:rFonts w:ascii="Arial" w:cs="Arial" w:eastAsia="Arial" w:hAnsi="Arial"/>
          <w:sz w:val="24"/>
          <w:szCs w:val="24"/>
        </w:rPr>
        <w:t xml:space="preserve"> настоящего Кодекса, производится личный обыск подозреваемого в целях обнаружения и изъятия предметов и документов, могущих иметь значение для дела.</w:t>
      </w:r>
    </w:p>
    <w:p>
      <w:pPr>
        <w:spacing w:after="120"/>
        <w:ind w:firstLine="397"/>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дела.</w:t>
      </w:r>
    </w:p>
    <w:p>
      <w:pPr>
        <w:spacing w:after="120"/>
        <w:ind w:firstLine="397"/>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производстве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ind w:firstLine="397"/>
        <w:jc w:val="both"/>
      </w:pPr>
      <w:r>
        <w:rPr>
          <w:rFonts w:ascii="Arial" w:cs="Arial" w:eastAsia="Arial" w:hAnsi="Arial"/>
          <w:i/>
          <w:iCs/>
          <w:sz w:val="24"/>
          <w:szCs w:val="24"/>
        </w:rPr>
        <w:t xml:space="preserve">(В редакции Закона КР от </w:t>
      </w:r>
      <w:hyperlink w:history="1" r:id="rIddz-c6seuoodwgkklfu8xd">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207. Протокол обыска или выемки</w:t>
      </w:r>
    </w:p>
    <w:p>
      <w:pPr>
        <w:spacing w:after="120"/>
        <w:ind w:firstLine="397"/>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w:t>
      </w:r>
      <w:hyperlink w:history="1" r:id="rIdvkmjm244mmuyocuhuy4hd">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ind w:firstLine="397"/>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ind w:firstLine="397"/>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производились в организации, копия протокола вручается под расписку ее представителю.</w:t>
      </w:r>
    </w:p>
    <w:p>
      <w:pPr>
        <w:spacing w:after="120"/>
        <w:ind w:firstLine="397"/>
        <w:jc w:val="center"/>
      </w:pPr>
      <w:r>
        <w:rPr>
          <w:rFonts w:ascii="Arial" w:cs="Arial" w:eastAsia="Arial" w:hAnsi="Arial"/>
          <w:b/>
          <w:bCs/>
          <w:sz w:val="24"/>
          <w:szCs w:val="24"/>
        </w:rPr>
        <w:t xml:space="preserve">Глава 29. Проверка показаний на месте и порядок ее проведения</w:t>
      </w:r>
    </w:p>
    <w:p>
      <w:pPr>
        <w:spacing w:after="120"/>
        <w:ind w:firstLine="397"/>
        <w:jc w:val="both"/>
      </w:pPr>
      <w:r>
        <w:rPr>
          <w:rFonts w:ascii="Arial" w:cs="Arial" w:eastAsia="Arial" w:hAnsi="Arial"/>
          <w:b/>
          <w:bCs/>
          <w:sz w:val="24"/>
          <w:szCs w:val="24"/>
        </w:rPr>
        <w:t xml:space="preserve">Статья 208. Проверка показаний на месте</w:t>
      </w:r>
    </w:p>
    <w:p>
      <w:pPr>
        <w:spacing w:after="120"/>
        <w:ind w:firstLine="397"/>
        <w:jc w:val="both"/>
      </w:pPr>
      <w:r>
        <w:rPr>
          <w:rFonts w:ascii="Arial" w:cs="Arial" w:eastAsia="Arial" w:hAnsi="Arial"/>
          <w:sz w:val="24"/>
          <w:szCs w:val="24"/>
        </w:rPr>
        <w:t xml:space="preserve">1. Проверка показаний потерпевшего, свидетеля, подозреваемого на месте, связанном с расследуемым событием, производится с целью:</w:t>
      </w:r>
    </w:p>
    <w:p>
      <w:pPr>
        <w:spacing w:after="120"/>
        <w:ind w:firstLine="397"/>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ind w:firstLine="397"/>
        <w:jc w:val="both"/>
      </w:pPr>
      <w:r>
        <w:rPr>
          <w:rFonts w:ascii="Arial" w:cs="Arial" w:eastAsia="Arial" w:hAnsi="Arial"/>
          <w:sz w:val="24"/>
          <w:szCs w:val="24"/>
        </w:rPr>
        <w:t xml:space="preserve">2) проверки ранее установленных фактов;</w:t>
      </w:r>
    </w:p>
    <w:p>
      <w:pPr>
        <w:spacing w:after="120"/>
        <w:ind w:firstLine="397"/>
        <w:jc w:val="both"/>
      </w:pPr>
      <w:r>
        <w:rPr>
          <w:rFonts w:ascii="Arial" w:cs="Arial" w:eastAsia="Arial" w:hAnsi="Arial"/>
          <w:sz w:val="24"/>
          <w:szCs w:val="24"/>
        </w:rPr>
        <w:t xml:space="preserve">3) выявления новых доказательств;</w:t>
      </w:r>
    </w:p>
    <w:p>
      <w:pPr>
        <w:spacing w:after="120"/>
        <w:ind w:firstLine="397"/>
        <w:jc w:val="both"/>
      </w:pPr>
      <w:r>
        <w:rPr>
          <w:rFonts w:ascii="Arial" w:cs="Arial" w:eastAsia="Arial" w:hAnsi="Arial"/>
          <w:sz w:val="24"/>
          <w:szCs w:val="24"/>
        </w:rPr>
        <w:t xml:space="preserve">4) конкретизации механизма совершения преступления и (или) проступка, в том числе путем демонстрации своих действий или действий других лиц.</w:t>
      </w:r>
    </w:p>
    <w:p>
      <w:pPr>
        <w:spacing w:after="120"/>
        <w:ind w:firstLine="397"/>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ind w:firstLine="397"/>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ind w:firstLine="397"/>
        <w:jc w:val="both"/>
      </w:pPr>
      <w:r>
        <w:rPr>
          <w:rFonts w:ascii="Arial" w:cs="Arial" w:eastAsia="Arial" w:hAnsi="Arial"/>
          <w:sz w:val="24"/>
          <w:szCs w:val="24"/>
        </w:rPr>
        <w:t xml:space="preserve">4. Проверка показаний на месте подозреваемого проводится с его согласия. Свидетель, потерпевший не вправе отказаться от участия в проверке показаний.</w:t>
      </w:r>
    </w:p>
    <w:p>
      <w:pPr>
        <w:spacing w:after="120"/>
        <w:ind w:firstLine="397"/>
        <w:jc w:val="both"/>
      </w:pPr>
      <w:r>
        <w:rPr>
          <w:rFonts w:ascii="Arial" w:cs="Arial" w:eastAsia="Arial" w:hAnsi="Arial"/>
          <w:sz w:val="24"/>
          <w:szCs w:val="24"/>
        </w:rPr>
        <w:t xml:space="preserve">5. При необходимости следователь, уполномоченное должностное лицо органа дознания привлекают к участию в проверке показаний на месте переводчика, специалиста, эксперта, а также могут принимать участие защитник подозреваемого, представитель потерпевшего, адвокат, приглашенный для оказания им юридической помощи.</w:t>
      </w:r>
    </w:p>
    <w:p>
      <w:pPr>
        <w:spacing w:after="120"/>
        <w:ind w:firstLine="397"/>
        <w:jc w:val="both"/>
      </w:pPr>
      <w:r>
        <w:rPr>
          <w:rFonts w:ascii="Arial" w:cs="Arial" w:eastAsia="Arial" w:hAnsi="Arial"/>
          <w:i/>
          <w:iCs/>
          <w:sz w:val="24"/>
          <w:szCs w:val="24"/>
        </w:rPr>
        <w:t xml:space="preserve">(В редакции Закона КР от </w:t>
      </w:r>
      <w:hyperlink w:history="1" r:id="rIdetpvo165kobbnbhx66to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209. Порядок проведения проверки показаний на месте</w:t>
      </w:r>
    </w:p>
    <w:p>
      <w:pPr>
        <w:spacing w:after="120"/>
        <w:ind w:firstLine="397"/>
        <w:jc w:val="both"/>
      </w:pPr>
      <w:r>
        <w:rPr>
          <w:rFonts w:ascii="Arial" w:cs="Arial" w:eastAsia="Arial" w:hAnsi="Arial"/>
          <w:sz w:val="24"/>
          <w:szCs w:val="24"/>
        </w:rPr>
        <w:t xml:space="preserve">1. Проверка показаний на месте производится после допроса подозреваемого, свидетеля, потерпевшего, чьи показания подлежат проверке при условии обязательного составления протокола допроса.</w:t>
      </w:r>
    </w:p>
    <w:p>
      <w:pPr>
        <w:spacing w:after="120"/>
        <w:ind w:firstLine="397"/>
        <w:jc w:val="both"/>
      </w:pPr>
      <w:r>
        <w:rPr>
          <w:rFonts w:ascii="Arial" w:cs="Arial" w:eastAsia="Arial" w:hAnsi="Arial"/>
          <w:sz w:val="24"/>
          <w:szCs w:val="24"/>
        </w:rPr>
        <w:t xml:space="preserve">2. Перед началом проведения проверки показаний на месте следователь, уполномоченное должностное лицо органа дознания разъясняют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ind w:firstLine="397"/>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ind w:firstLine="397"/>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о чем отражается в протоколе.</w:t>
      </w:r>
    </w:p>
    <w:p>
      <w:pPr>
        <w:spacing w:after="120"/>
        <w:ind w:firstLine="397"/>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ind w:firstLine="397"/>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w:t>
      </w:r>
      <w:hyperlink w:history="1" r:id="rIdri-tlwjuopqocmr-yrz4k">
        <w:r>
          <w:rPr>
            <w:rFonts w:ascii="Arial" w:cs="Arial" w:eastAsia="Arial" w:hAnsi="Arial"/>
            <w:color w:val="1D4ED8"/>
            <w:sz w:val="24"/>
            <w:szCs w:val="24"/>
            <w:u w:val="single"/>
          </w:rPr>
          <w:t xml:space="preserve">статье 193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w:t>
      </w:r>
      <w:hyperlink w:history="1" r:id="rIdwuckb-n-deiofcjqgyz3g">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ind w:firstLine="397"/>
        <w:jc w:val="both"/>
      </w:pPr>
      <w:r>
        <w:rPr>
          <w:rFonts w:ascii="Arial" w:cs="Arial" w:eastAsia="Arial" w:hAnsi="Arial"/>
          <w:i/>
          <w:iCs/>
          <w:sz w:val="24"/>
          <w:szCs w:val="24"/>
        </w:rPr>
        <w:t xml:space="preserve">(В редакции Закона КР от </w:t>
      </w:r>
      <w:hyperlink w:history="1" r:id="rIdbvhepwxiugbrr6rk2gj_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30. Следственный эксперимент и порядок его производства</w:t>
      </w:r>
    </w:p>
    <w:p>
      <w:pPr>
        <w:spacing w:after="120"/>
        <w:ind w:firstLine="397"/>
        <w:jc w:val="both"/>
      </w:pPr>
      <w:r>
        <w:rPr>
          <w:rFonts w:ascii="Arial" w:cs="Arial" w:eastAsia="Arial" w:hAnsi="Arial"/>
          <w:b/>
          <w:bCs/>
          <w:sz w:val="24"/>
          <w:szCs w:val="24"/>
        </w:rPr>
        <w:t xml:space="preserve">Статья 210. Следственный эксперимент</w:t>
      </w:r>
    </w:p>
    <w:p>
      <w:pPr>
        <w:spacing w:after="120"/>
        <w:ind w:firstLine="397"/>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установлена последовательность происшедшего события и механизм образования следов.</w:t>
      </w:r>
    </w:p>
    <w:p>
      <w:pPr>
        <w:spacing w:after="120"/>
        <w:ind w:firstLine="397"/>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ind w:firstLine="397"/>
        <w:jc w:val="both"/>
      </w:pPr>
      <w:r>
        <w:rPr>
          <w:rFonts w:ascii="Arial" w:cs="Arial" w:eastAsia="Arial" w:hAnsi="Arial"/>
          <w:sz w:val="24"/>
          <w:szCs w:val="24"/>
        </w:rPr>
        <w:t xml:space="preserve">3. При необходимости по усмотрению следователя, уполномоченного должностного лица органа дознания к участию в следственном эксперименте могут привлекаться потерпевший, свидетель, специалист, эксперт, а подозреваемый - с их согласия.</w:t>
      </w:r>
    </w:p>
    <w:p>
      <w:pPr>
        <w:spacing w:after="120"/>
        <w:ind w:firstLine="397"/>
        <w:jc w:val="both"/>
      </w:pPr>
      <w:r>
        <w:rPr>
          <w:rFonts w:ascii="Arial" w:cs="Arial" w:eastAsia="Arial" w:hAnsi="Arial"/>
          <w:sz w:val="24"/>
          <w:szCs w:val="24"/>
        </w:rPr>
        <w:t xml:space="preserve">4. Подозреваемый и его защитник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ind w:firstLine="397"/>
        <w:jc w:val="both"/>
      </w:pPr>
      <w:r>
        <w:rPr>
          <w:rFonts w:ascii="Arial" w:cs="Arial" w:eastAsia="Arial" w:hAnsi="Arial"/>
          <w:sz w:val="24"/>
          <w:szCs w:val="24"/>
        </w:rPr>
        <w:t xml:space="preserve">5. Проведение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ind w:firstLine="397"/>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ind w:firstLine="397"/>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ind w:firstLine="397"/>
        <w:jc w:val="both"/>
      </w:pPr>
      <w:r>
        <w:rPr>
          <w:rFonts w:ascii="Arial" w:cs="Arial" w:eastAsia="Arial" w:hAnsi="Arial"/>
          <w:i/>
          <w:iCs/>
          <w:sz w:val="24"/>
          <w:szCs w:val="24"/>
        </w:rPr>
        <w:t xml:space="preserve">(В редакции Закона КР от </w:t>
      </w:r>
      <w:hyperlink w:history="1" r:id="rIdatl17eq6ha6j2pcgx63w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211. Порядок проведения следственного эксперимента</w:t>
      </w:r>
    </w:p>
    <w:p>
      <w:pPr>
        <w:spacing w:after="120"/>
        <w:ind w:firstLine="397"/>
        <w:jc w:val="both"/>
      </w:pPr>
      <w:r>
        <w:rPr>
          <w:rFonts w:ascii="Arial" w:cs="Arial" w:eastAsia="Arial" w:hAnsi="Arial"/>
          <w:sz w:val="24"/>
          <w:szCs w:val="24"/>
        </w:rPr>
        <w:t xml:space="preserve">1. Перед началом проведения следственного эксперимента следователь, уполномоченное должностное лицо органа дознания:</w:t>
      </w:r>
    </w:p>
    <w:p>
      <w:pPr>
        <w:spacing w:after="120"/>
        <w:ind w:firstLine="397"/>
        <w:jc w:val="both"/>
      </w:pPr>
      <w:r>
        <w:rPr>
          <w:rFonts w:ascii="Arial" w:cs="Arial" w:eastAsia="Arial" w:hAnsi="Arial"/>
          <w:sz w:val="24"/>
          <w:szCs w:val="24"/>
        </w:rPr>
        <w:t xml:space="preserve">1) устанавливают место и время, очередность действий и предварительно ознакамливаются с обстановкой на месте проведения эксперимента;</w:t>
      </w:r>
    </w:p>
    <w:p>
      <w:pPr>
        <w:spacing w:after="120"/>
        <w:ind w:firstLine="397"/>
        <w:jc w:val="both"/>
      </w:pPr>
      <w:r>
        <w:rPr>
          <w:rFonts w:ascii="Arial" w:cs="Arial" w:eastAsia="Arial" w:hAnsi="Arial"/>
          <w:sz w:val="24"/>
          <w:szCs w:val="24"/>
        </w:rPr>
        <w:t xml:space="preserve">2) выясняют наличие или отсутствие каких-либо изменений в обстановке за время, прошедшее после совершенного преступления и (или) проступка или проведенной предварительной реконструкции;</w:t>
      </w:r>
    </w:p>
    <w:p>
      <w:pPr>
        <w:spacing w:after="120"/>
        <w:ind w:firstLine="397"/>
        <w:jc w:val="both"/>
      </w:pPr>
      <w:r>
        <w:rPr>
          <w:rFonts w:ascii="Arial" w:cs="Arial" w:eastAsia="Arial" w:hAnsi="Arial"/>
          <w:sz w:val="24"/>
          <w:szCs w:val="24"/>
        </w:rPr>
        <w:t xml:space="preserve">3) при необходимости проводят новую реконструкцию обстановки с учетом того вида, который она имела в момент преступления и (или) проступка, или отдельных его предметов; осуществляет подбор объектов и предметов;</w:t>
      </w:r>
    </w:p>
    <w:p>
      <w:pPr>
        <w:spacing w:after="120"/>
        <w:ind w:firstLine="397"/>
        <w:jc w:val="both"/>
      </w:pPr>
      <w:r>
        <w:rPr>
          <w:rFonts w:ascii="Arial" w:cs="Arial" w:eastAsia="Arial" w:hAnsi="Arial"/>
          <w:sz w:val="24"/>
          <w:szCs w:val="24"/>
        </w:rPr>
        <w:t xml:space="preserve">4) проверяют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ind w:firstLine="397"/>
        <w:jc w:val="both"/>
      </w:pPr>
      <w:r>
        <w:rPr>
          <w:rFonts w:ascii="Arial" w:cs="Arial" w:eastAsia="Arial" w:hAnsi="Arial"/>
          <w:sz w:val="24"/>
          <w:szCs w:val="24"/>
        </w:rPr>
        <w:t xml:space="preserve">2. Следователь, уполномоченное должностное лицо органа дознания разъясняют права и обязанности участников эксперимента.</w:t>
      </w:r>
    </w:p>
    <w:p>
      <w:pPr>
        <w:spacing w:after="120"/>
        <w:ind w:firstLine="397"/>
        <w:jc w:val="both"/>
      </w:pPr>
      <w:r>
        <w:rPr>
          <w:rFonts w:ascii="Arial" w:cs="Arial" w:eastAsia="Arial" w:hAnsi="Arial"/>
          <w:sz w:val="24"/>
          <w:szCs w:val="24"/>
        </w:rPr>
        <w:t xml:space="preserve">3. О проведенном следственном эксперименте составляется протокол с соблюдением требований </w:t>
      </w:r>
      <w:hyperlink w:history="1" r:id="rIdeuuoqe0xoxe5o0hf9u0ic">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протоколе также должны быть указаны цель проведения следственного эксперимента; подвергалась ли обстановка реконструкции; условия проведения эксперимента; какие предметы были использованы в эксперименте; последовательность проведения действий и содержание и результаты каждого эксперимента.</w:t>
      </w:r>
    </w:p>
    <w:p>
      <w:pPr>
        <w:spacing w:after="120"/>
        <w:ind w:firstLine="397"/>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к обеспечению безопасности его участников.</w:t>
      </w:r>
    </w:p>
    <w:p>
      <w:pPr>
        <w:spacing w:after="120"/>
        <w:ind w:firstLine="397"/>
        <w:jc w:val="center"/>
      </w:pPr>
      <w:r>
        <w:rPr>
          <w:rFonts w:ascii="Arial" w:cs="Arial" w:eastAsia="Arial" w:hAnsi="Arial"/>
          <w:b/>
          <w:bCs/>
          <w:sz w:val="24"/>
          <w:szCs w:val="24"/>
        </w:rPr>
        <w:t xml:space="preserve">Глава 31. Специальные следственные действия</w:t>
      </w:r>
    </w:p>
    <w:p>
      <w:pPr>
        <w:spacing w:after="120"/>
        <w:ind w:firstLine="397"/>
        <w:jc w:val="both"/>
      </w:pPr>
      <w:r>
        <w:rPr>
          <w:rFonts w:ascii="Arial" w:cs="Arial" w:eastAsia="Arial" w:hAnsi="Arial"/>
          <w:b/>
          <w:bCs/>
          <w:sz w:val="24"/>
          <w:szCs w:val="24"/>
        </w:rPr>
        <w:t xml:space="preserve">Статья 212. Основания и условия проведения специальных следственных действий</w:t>
      </w:r>
    </w:p>
    <w:p>
      <w:pPr>
        <w:spacing w:after="120"/>
        <w:ind w:firstLine="397"/>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ind w:firstLine="397"/>
        <w:jc w:val="both"/>
      </w:pPr>
      <w:r>
        <w:rPr>
          <w:rFonts w:ascii="Arial" w:cs="Arial" w:eastAsia="Arial" w:hAnsi="Arial"/>
          <w:sz w:val="24"/>
          <w:szCs w:val="24"/>
        </w:rPr>
        <w:t xml:space="preserve">2. При необходимости проведения специальных следственных действий, за исключением специальных следственных действий, указанных в пунктах 9, 10, 11 </w:t>
      </w:r>
      <w:hyperlink w:history="1" r:id="rIddotb40smes6tldurcaigc">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 следователь, уполномоченное должностное лицо органа дознания возбуждают перед следственным судьей соответствующее ходатайство, уведомив об этом прокурора.</w:t>
      </w:r>
    </w:p>
    <w:p>
      <w:pPr>
        <w:spacing w:after="120"/>
        <w:ind w:firstLine="397"/>
        <w:jc w:val="both"/>
      </w:pPr>
      <w:r>
        <w:rPr>
          <w:rFonts w:ascii="Arial" w:cs="Arial" w:eastAsia="Arial" w:hAnsi="Arial"/>
          <w:sz w:val="24"/>
          <w:szCs w:val="24"/>
        </w:rPr>
        <w:t xml:space="preserve">3. Специальные следственные действия проводятся по уголовным делам, а также, при необходимости, по делам о проступках.</w:t>
      </w:r>
    </w:p>
    <w:p>
      <w:pPr>
        <w:spacing w:after="120"/>
        <w:ind w:firstLine="397"/>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w:t>
      </w:r>
      <w:hyperlink w:history="1" r:id="rIdzt3oo-zqj5l25hxuhfnpo">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При наличии заявления отдельных лиц о розыске без вести пропавших лиц разрешается проведение специальных следственных действий, предусмотренных пунктами 2, 3, 5 и 6 статьи 213 настоящего Кодекса.</w:t>
      </w:r>
    </w:p>
    <w:p>
      <w:pPr>
        <w:spacing w:after="120"/>
        <w:ind w:firstLine="397"/>
        <w:jc w:val="both"/>
      </w:pPr>
      <w:r>
        <w:rPr>
          <w:rFonts w:ascii="Arial" w:cs="Arial" w:eastAsia="Arial" w:hAnsi="Arial"/>
          <w:sz w:val="24"/>
          <w:szCs w:val="24"/>
        </w:rPr>
        <w:t xml:space="preserve">5. Для выявления, пресечения и раскрытия проступков могут проводиться специальные следственные действия, предусмотренные пунктами 3, 4, 11 </w:t>
      </w:r>
      <w:hyperlink w:history="1" r:id="rId52tgvnufn3_xri_kxvgr4">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7 настоящей статьи.</w:t>
      </w:r>
    </w:p>
    <w:p>
      <w:pPr>
        <w:spacing w:after="120"/>
        <w:ind w:firstLine="397"/>
        <w:jc w:val="both"/>
      </w:pPr>
      <w:r>
        <w:rPr>
          <w:rFonts w:ascii="Arial" w:cs="Arial" w:eastAsia="Arial" w:hAnsi="Arial"/>
          <w:sz w:val="24"/>
          <w:szCs w:val="24"/>
        </w:rPr>
        <w:t xml:space="preserve">7. Специальные следственные действия проводятся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ind w:firstLine="397"/>
        <w:jc w:val="both"/>
      </w:pPr>
      <w:r>
        <w:rPr>
          <w:rFonts w:ascii="Arial" w:cs="Arial" w:eastAsia="Arial" w:hAnsi="Arial"/>
          <w:sz w:val="24"/>
          <w:szCs w:val="24"/>
        </w:rPr>
        <w:t xml:space="preserve">8. Запрещается привлекать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ind w:firstLine="397"/>
        <w:jc w:val="both"/>
      </w:pPr>
      <w:r>
        <w:rPr>
          <w:rFonts w:ascii="Arial" w:cs="Arial" w:eastAsia="Arial" w:hAnsi="Arial"/>
          <w:sz w:val="24"/>
          <w:szCs w:val="24"/>
        </w:rPr>
        <w:t xml:space="preserve">9. При проведении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Правительством.</w:t>
      </w:r>
    </w:p>
    <w:p>
      <w:pPr>
        <w:spacing w:after="120"/>
        <w:ind w:firstLine="397"/>
        <w:jc w:val="both"/>
      </w:pPr>
      <w:r>
        <w:rPr>
          <w:rFonts w:ascii="Arial" w:cs="Arial" w:eastAsia="Arial" w:hAnsi="Arial"/>
          <w:sz w:val="24"/>
          <w:szCs w:val="24"/>
        </w:rPr>
        <w:t xml:space="preserve">10. Запрещается проводить специальные следственные действия в отношении адвокатов, осуществляющих профессиональную помощь.</w:t>
      </w:r>
    </w:p>
    <w:p>
      <w:pPr>
        <w:spacing w:after="120"/>
        <w:ind w:firstLine="397"/>
        <w:jc w:val="both"/>
      </w:pPr>
      <w:r>
        <w:rPr>
          <w:rFonts w:ascii="Arial" w:cs="Arial" w:eastAsia="Arial" w:hAnsi="Arial"/>
          <w:sz w:val="24"/>
          <w:szCs w:val="24"/>
        </w:rPr>
        <w:t xml:space="preserve">11.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ubqwpyxyh7f-aajot4zq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213. Виды специальных следственных действий</w:t>
      </w:r>
    </w:p>
    <w:p>
      <w:pPr>
        <w:spacing w:after="120"/>
        <w:ind w:firstLine="397"/>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ind w:firstLine="397"/>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ind w:firstLine="397"/>
        <w:jc w:val="both"/>
      </w:pPr>
      <w:r>
        <w:rPr>
          <w:rFonts w:ascii="Arial" w:cs="Arial" w:eastAsia="Arial" w:hAnsi="Arial"/>
          <w:sz w:val="24"/>
          <w:szCs w:val="24"/>
        </w:rPr>
        <w:t xml:space="preserve">2) прослушивание переговоров;</w:t>
      </w:r>
    </w:p>
    <w:p>
      <w:pPr>
        <w:spacing w:after="120"/>
        <w:ind w:firstLine="397"/>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 или о местоположении абонентского устройства;</w:t>
      </w:r>
    </w:p>
    <w:p>
      <w:pPr>
        <w:spacing w:after="120"/>
        <w:ind w:firstLine="397"/>
        <w:jc w:val="both"/>
      </w:pPr>
      <w:r>
        <w:rPr>
          <w:rFonts w:ascii="Arial" w:cs="Arial" w:eastAsia="Arial" w:hAnsi="Arial"/>
          <w:sz w:val="24"/>
          <w:szCs w:val="24"/>
        </w:rPr>
        <w:t xml:space="preserve">4) снятие информации с компьютеров, серверов и других устройств;</w:t>
      </w:r>
    </w:p>
    <w:p>
      <w:pPr>
        <w:spacing w:after="120"/>
        <w:ind w:firstLine="397"/>
        <w:jc w:val="both"/>
      </w:pPr>
      <w:r>
        <w:rPr>
          <w:rFonts w:ascii="Arial" w:cs="Arial" w:eastAsia="Arial" w:hAnsi="Arial"/>
          <w:sz w:val="24"/>
          <w:szCs w:val="24"/>
        </w:rPr>
        <w:t xml:space="preserve">5) аудио-, видеоконтроль лица или места;</w:t>
      </w:r>
    </w:p>
    <w:p>
      <w:pPr>
        <w:spacing w:after="120"/>
        <w:ind w:firstLine="397"/>
        <w:jc w:val="both"/>
      </w:pPr>
      <w:r>
        <w:rPr>
          <w:rFonts w:ascii="Arial" w:cs="Arial" w:eastAsia="Arial" w:hAnsi="Arial"/>
          <w:sz w:val="24"/>
          <w:szCs w:val="24"/>
        </w:rPr>
        <w:t xml:space="preserve">6) наблюдение за лицом или местом;</w:t>
      </w:r>
    </w:p>
    <w:p>
      <w:pPr>
        <w:spacing w:after="120"/>
        <w:ind w:firstLine="397"/>
        <w:jc w:val="both"/>
      </w:pPr>
      <w:r>
        <w:rPr>
          <w:rFonts w:ascii="Arial" w:cs="Arial" w:eastAsia="Arial" w:hAnsi="Arial"/>
          <w:sz w:val="24"/>
          <w:szCs w:val="24"/>
        </w:rPr>
        <w:t xml:space="preserve">7) проникновение и обследование нежилого помещения или иного владения лица;</w:t>
      </w:r>
    </w:p>
    <w:p>
      <w:pPr>
        <w:spacing w:after="120"/>
        <w:ind w:firstLine="397"/>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ind w:firstLine="397"/>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ind w:firstLine="397"/>
        <w:jc w:val="both"/>
      </w:pPr>
      <w:r>
        <w:rPr>
          <w:rFonts w:ascii="Arial" w:cs="Arial" w:eastAsia="Arial" w:hAnsi="Arial"/>
          <w:sz w:val="24"/>
          <w:szCs w:val="24"/>
        </w:rPr>
        <w:t xml:space="preserve">10) контролируемая поставка;</w:t>
      </w:r>
    </w:p>
    <w:p>
      <w:pPr>
        <w:spacing w:after="120"/>
        <w:ind w:firstLine="397"/>
        <w:jc w:val="both"/>
      </w:pPr>
      <w:r>
        <w:rPr>
          <w:rFonts w:ascii="Arial" w:cs="Arial" w:eastAsia="Arial" w:hAnsi="Arial"/>
          <w:sz w:val="24"/>
          <w:szCs w:val="24"/>
        </w:rPr>
        <w:t xml:space="preserve">11) контрольный закуп.</w:t>
      </w:r>
    </w:p>
    <w:p>
      <w:pPr>
        <w:spacing w:after="120"/>
        <w:ind w:firstLine="397"/>
        <w:jc w:val="both"/>
      </w:pPr>
      <w:r>
        <w:rPr>
          <w:rFonts w:ascii="Arial" w:cs="Arial" w:eastAsia="Arial" w:hAnsi="Arial"/>
          <w:i/>
          <w:iCs/>
          <w:sz w:val="24"/>
          <w:szCs w:val="24"/>
        </w:rPr>
        <w:t xml:space="preserve">(В редакции Закона КР от </w:t>
      </w:r>
      <w:hyperlink w:history="1" r:id="rIdi_bwdyl-vyepnghn0ugt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214. Возбуждение ходатайства о проведении специального следственного действия</w:t>
      </w:r>
    </w:p>
    <w:p>
      <w:pPr>
        <w:spacing w:after="120"/>
        <w:ind w:firstLine="397"/>
        <w:jc w:val="both"/>
      </w:pPr>
      <w:r>
        <w:rPr>
          <w:rFonts w:ascii="Arial" w:cs="Arial" w:eastAsia="Arial" w:hAnsi="Arial"/>
          <w:sz w:val="24"/>
          <w:szCs w:val="24"/>
        </w:rPr>
        <w:t xml:space="preserve">1. Решение на проведение специальных следственных действий принимается следственным судьей в соответствии с требованиями главы 36 настоящего Кодекса.</w:t>
      </w:r>
    </w:p>
    <w:p>
      <w:pPr>
        <w:spacing w:after="120"/>
        <w:ind w:firstLine="397"/>
        <w:jc w:val="both"/>
      </w:pPr>
      <w:r>
        <w:rPr>
          <w:rFonts w:ascii="Arial" w:cs="Arial" w:eastAsia="Arial" w:hAnsi="Arial"/>
          <w:sz w:val="24"/>
          <w:szCs w:val="24"/>
        </w:rPr>
        <w:t xml:space="preserve">2. Ходатайство подлежит рассмотрению следственным судьей с участием следователя уполномоченного должностного лица органа дознания и прокурора в течение 24 часов с момента его получения.</w:t>
      </w:r>
    </w:p>
    <w:p>
      <w:pPr>
        <w:spacing w:after="120"/>
        <w:ind w:firstLine="397"/>
        <w:jc w:val="both"/>
      </w:pPr>
      <w:r>
        <w:rPr>
          <w:rFonts w:ascii="Arial" w:cs="Arial" w:eastAsia="Arial" w:hAnsi="Arial"/>
          <w:sz w:val="24"/>
          <w:szCs w:val="24"/>
        </w:rPr>
        <w:t xml:space="preserve">3. Ходатайство должно содержать:</w:t>
      </w:r>
    </w:p>
    <w:p>
      <w:pPr>
        <w:spacing w:after="120"/>
        <w:ind w:firstLine="397"/>
        <w:jc w:val="both"/>
      </w:pPr>
      <w:r>
        <w:rPr>
          <w:rFonts w:ascii="Arial" w:cs="Arial" w:eastAsia="Arial" w:hAnsi="Arial"/>
          <w:sz w:val="24"/>
          <w:szCs w:val="24"/>
        </w:rPr>
        <w:t xml:space="preserve">1) место и время составления ходатайства;</w:t>
      </w:r>
    </w:p>
    <w:p>
      <w:pPr>
        <w:spacing w:after="120"/>
        <w:ind w:firstLine="397"/>
        <w:jc w:val="both"/>
      </w:pPr>
      <w:r>
        <w:rPr>
          <w:rFonts w:ascii="Arial" w:cs="Arial" w:eastAsia="Arial" w:hAnsi="Arial"/>
          <w:sz w:val="24"/>
          <w:szCs w:val="24"/>
        </w:rPr>
        <w:t xml:space="preserve">2) должность, фамилия и инициалы следователя, внесшего на рассмотрение следственного судьи ходатайство;</w:t>
      </w:r>
    </w:p>
    <w:p>
      <w:pPr>
        <w:spacing w:after="120"/>
        <w:ind w:firstLine="397"/>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ind w:firstLine="397"/>
        <w:jc w:val="both"/>
      </w:pPr>
      <w:r>
        <w:rPr>
          <w:rFonts w:ascii="Arial" w:cs="Arial" w:eastAsia="Arial" w:hAnsi="Arial"/>
          <w:sz w:val="24"/>
          <w:szCs w:val="24"/>
        </w:rPr>
        <w:t xml:space="preserve">4) уголовно-правовая квалификация преступления с указанием статьи (части статьи) Уголовного кодекса;</w:t>
      </w:r>
    </w:p>
    <w:p>
      <w:pPr>
        <w:spacing w:after="120"/>
        <w:ind w:firstLine="397"/>
        <w:jc w:val="both"/>
      </w:pPr>
      <w:r>
        <w:rPr>
          <w:rFonts w:ascii="Arial" w:cs="Arial" w:eastAsia="Arial" w:hAnsi="Arial"/>
          <w:sz w:val="24"/>
          <w:szCs w:val="24"/>
        </w:rPr>
        <w:t xml:space="preserve">5) обоснование необходимости проведения специального следственного действия и невозможности получить сведения о преступлении и лице, его совершившем, другим способом;</w:t>
      </w:r>
    </w:p>
    <w:p>
      <w:pPr>
        <w:spacing w:after="120"/>
        <w:ind w:firstLine="397"/>
        <w:jc w:val="both"/>
      </w:pPr>
      <w:r>
        <w:rPr>
          <w:rFonts w:ascii="Arial" w:cs="Arial" w:eastAsia="Arial" w:hAnsi="Arial"/>
          <w:sz w:val="24"/>
          <w:szCs w:val="24"/>
        </w:rPr>
        <w:t xml:space="preserve">6) сведения о лице, месте или предмете, в отношении которого планируется проведение специального следственного действия;</w:t>
      </w:r>
    </w:p>
    <w:p>
      <w:pPr>
        <w:spacing w:after="120"/>
        <w:ind w:firstLine="397"/>
        <w:jc w:val="both"/>
      </w:pPr>
      <w:r>
        <w:rPr>
          <w:rFonts w:ascii="Arial" w:cs="Arial" w:eastAsia="Arial" w:hAnsi="Arial"/>
          <w:sz w:val="24"/>
          <w:szCs w:val="24"/>
        </w:rPr>
        <w:t xml:space="preserve">7) указание вида (видов) специальных следственных действий, которые необходимо провести, цель, а также обоснование срока его (их) проведения;</w:t>
      </w:r>
    </w:p>
    <w:p>
      <w:pPr>
        <w:spacing w:after="120"/>
        <w:ind w:firstLine="397"/>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ind w:firstLine="39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ind w:firstLine="397"/>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ind w:firstLine="397"/>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w:t>
      </w:r>
      <w:hyperlink w:history="1" r:id="rIdneitzbbwto8f7qiqk55pu">
        <w:r>
          <w:rPr>
            <w:rFonts w:ascii="Arial" w:cs="Arial" w:eastAsia="Arial" w:hAnsi="Arial"/>
            <w:color w:val="1D4ED8"/>
            <w:sz w:val="24"/>
            <w:szCs w:val="24"/>
            <w:u w:val="single"/>
          </w:rPr>
          <w:t xml:space="preserve">статьей 260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d3p1qduaunyuvplc3oac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215. Сроки проведения специальных следственных действий</w:t>
      </w:r>
    </w:p>
    <w:p>
      <w:pPr>
        <w:spacing w:after="120"/>
        <w:ind w:firstLine="397"/>
        <w:jc w:val="both"/>
      </w:pPr>
      <w:r>
        <w:rPr>
          <w:rFonts w:ascii="Arial" w:cs="Arial" w:eastAsia="Arial" w:hAnsi="Arial"/>
          <w:sz w:val="24"/>
          <w:szCs w:val="24"/>
        </w:rPr>
        <w:t xml:space="preserve">1. В постановлении следственного судьи о проведении специального следственного действия указывается срок его проведения. Специальные следственные действия, предусмотренные пунктами 1, 2, 3, 5, 6 и 9 </w:t>
      </w:r>
      <w:hyperlink w:history="1" r:id="rIdogxj71mz1060ijobtc710">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настоящего Кодекса, проводятся в сроки досудебного производства, но не более 2 месяцев.</w:t>
      </w:r>
    </w:p>
    <w:p>
      <w:pPr>
        <w:spacing w:after="120"/>
        <w:ind w:firstLine="397"/>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ind w:firstLine="397"/>
        <w:jc w:val="both"/>
      </w:pPr>
      <w:r>
        <w:rPr>
          <w:rFonts w:ascii="Arial" w:cs="Arial" w:eastAsia="Arial" w:hAnsi="Arial"/>
          <w:sz w:val="24"/>
          <w:szCs w:val="24"/>
        </w:rPr>
        <w:t xml:space="preserve">3. Специальные следственные действия могут осуществляться в любое время суток и непрерывно в течение всего срока их проведения.</w:t>
      </w:r>
    </w:p>
    <w:p>
      <w:pPr>
        <w:spacing w:after="120"/>
        <w:ind w:firstLine="397"/>
        <w:jc w:val="both"/>
      </w:pPr>
      <w:r>
        <w:rPr>
          <w:rFonts w:ascii="Arial" w:cs="Arial" w:eastAsia="Arial" w:hAnsi="Arial"/>
          <w:sz w:val="24"/>
          <w:szCs w:val="24"/>
        </w:rPr>
        <w:t xml:space="preserve">4. Следователь, уполномоченное должностное лицо органа дознания обязан принять решение о прекращении дальнейшего проведения специального следственного действия, если в этом отпала необходимость.</w:t>
      </w:r>
    </w:p>
    <w:p>
      <w:pPr>
        <w:spacing w:after="120"/>
        <w:ind w:firstLine="397"/>
        <w:jc w:val="both"/>
      </w:pPr>
      <w:r>
        <w:rPr>
          <w:rFonts w:ascii="Arial" w:cs="Arial" w:eastAsia="Arial" w:hAnsi="Arial"/>
          <w:i/>
          <w:iCs/>
          <w:sz w:val="24"/>
          <w:szCs w:val="24"/>
        </w:rPr>
        <w:t xml:space="preserve">(В редакции Закона КР от </w:t>
      </w:r>
      <w:hyperlink w:history="1" r:id="rIdwb9uht7j2p986zs4piypb">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216. Проведение специальных следственных действий в случаях, не терпящих отлагательства</w:t>
      </w:r>
    </w:p>
    <w:p>
      <w:pPr>
        <w:spacing w:after="120"/>
        <w:ind w:firstLine="397"/>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в течение 24 часов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w:t>
      </w:r>
      <w:hyperlink w:history="1" r:id="rIdr72onc0eorpsiyyxwghcg">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t-hipote7ch8osve8gzpo">
        <w:r>
          <w:rPr>
            <w:rFonts w:ascii="Arial" w:cs="Arial" w:eastAsia="Arial" w:hAnsi="Arial"/>
            <w:color w:val="1D4ED8"/>
            <w:sz w:val="24"/>
            <w:szCs w:val="24"/>
            <w:u w:val="single"/>
          </w:rPr>
          <w:t xml:space="preserve">261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Выполнение любых действий по проведению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проведение такого действия. Полученная в результате такого действия информация должна быть уничтожена под контролем следственного судьи.</w:t>
      </w:r>
    </w:p>
    <w:p>
      <w:pPr>
        <w:spacing w:after="120"/>
        <w:ind w:firstLine="397"/>
        <w:jc w:val="both"/>
      </w:pPr>
      <w:r>
        <w:rPr>
          <w:rFonts w:ascii="Arial" w:cs="Arial" w:eastAsia="Arial" w:hAnsi="Arial"/>
          <w:i/>
          <w:iCs/>
          <w:sz w:val="24"/>
          <w:szCs w:val="24"/>
        </w:rPr>
        <w:t xml:space="preserve">(В редакции Закона КР от </w:t>
      </w:r>
      <w:hyperlink w:history="1" r:id="rIddjijm3xrhsstbaj3nqki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 Меры по защите информации, полученной в результате проведения специальных следственных действий</w:t>
      </w:r>
    </w:p>
    <w:p>
      <w:pPr>
        <w:spacing w:after="120"/>
        <w:ind w:firstLine="397"/>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с </w:t>
      </w:r>
      <w:hyperlink w:history="1" r:id="rIdx7rw7wpfscayig8htppe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Сведения о методах и тактике проведения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государственную тайну и не подлежат разглашению.</w:t>
      </w:r>
    </w:p>
    <w:p>
      <w:pPr>
        <w:spacing w:after="120"/>
        <w:ind w:firstLine="397"/>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ind w:firstLine="397"/>
        <w:jc w:val="both"/>
      </w:pPr>
      <w:r>
        <w:rPr>
          <w:rFonts w:ascii="Arial" w:cs="Arial" w:eastAsia="Arial" w:hAnsi="Arial"/>
          <w:sz w:val="24"/>
          <w:szCs w:val="24"/>
        </w:rPr>
        <w:t xml:space="preserve">4. Сведения, вещи и документы, полученные в результате проведения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ind w:firstLine="397"/>
        <w:jc w:val="both"/>
      </w:pPr>
      <w:r>
        <w:rPr>
          <w:rFonts w:ascii="Arial" w:cs="Arial" w:eastAsia="Arial" w:hAnsi="Arial"/>
          <w:sz w:val="24"/>
          <w:szCs w:val="24"/>
        </w:rPr>
        <w:t xml:space="preserve">5. Изготовление копий протоколов о проведении специальных следственных действий и приложений к ним не допускается, за исключением случаев выделения уголовного дела в отдельное производство.</w:t>
      </w:r>
    </w:p>
    <w:p>
      <w:pPr>
        <w:spacing w:after="120"/>
        <w:ind w:firstLine="397"/>
        <w:jc w:val="both"/>
      </w:pPr>
      <w:r>
        <w:rPr>
          <w:rFonts w:ascii="Arial" w:cs="Arial" w:eastAsia="Arial" w:hAnsi="Arial"/>
          <w:i/>
          <w:iCs/>
          <w:sz w:val="24"/>
          <w:szCs w:val="24"/>
        </w:rPr>
        <w:t xml:space="preserve">(В редакции Закона КР от </w:t>
      </w:r>
      <w:hyperlink w:history="1" r:id="rIdskxoqzffqn5s2zz3mbddt">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218. Использование результатов специальных следственных действий в других целях или передача информации</w:t>
      </w:r>
    </w:p>
    <w:p>
      <w:pPr>
        <w:spacing w:after="120"/>
        <w:ind w:firstLine="397"/>
        <w:jc w:val="both"/>
      </w:pPr>
      <w:r>
        <w:rPr>
          <w:rFonts w:ascii="Arial" w:cs="Arial" w:eastAsia="Arial" w:hAnsi="Arial"/>
          <w:sz w:val="24"/>
          <w:szCs w:val="24"/>
        </w:rPr>
        <w:t xml:space="preserve">1. Результаты, полученные в ходе проведения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ind w:firstLine="397"/>
        <w:jc w:val="both"/>
      </w:pPr>
      <w:r>
        <w:rPr>
          <w:rFonts w:ascii="Arial" w:cs="Arial" w:eastAsia="Arial" w:hAnsi="Arial"/>
          <w:sz w:val="24"/>
          <w:szCs w:val="24"/>
        </w:rPr>
        <w:t xml:space="preserve">2. На результаты, полученные в ходе проведения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ind w:firstLine="397"/>
        <w:jc w:val="both"/>
      </w:pPr>
      <w:r>
        <w:rPr>
          <w:rFonts w:ascii="Arial" w:cs="Arial" w:eastAsia="Arial" w:hAnsi="Arial"/>
          <w:b/>
          <w:bCs/>
          <w:sz w:val="24"/>
          <w:szCs w:val="24"/>
        </w:rPr>
        <w:t xml:space="preserve">Статья 219. Уведомление лиц, в отношении которых проводились специальные следственные действия</w:t>
      </w:r>
    </w:p>
    <w:p>
      <w:pPr>
        <w:spacing w:after="120"/>
        <w:ind w:firstLine="397"/>
        <w:jc w:val="both"/>
      </w:pPr>
      <w:r>
        <w:rPr>
          <w:rFonts w:ascii="Arial" w:cs="Arial" w:eastAsia="Arial" w:hAnsi="Arial"/>
          <w:sz w:val="24"/>
          <w:szCs w:val="24"/>
        </w:rPr>
        <w:t xml:space="preserve">1. Лица, права которых были ограничены в результате проведения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ind w:firstLine="397"/>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не позднее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ind w:firstLine="397"/>
        <w:jc w:val="both"/>
      </w:pPr>
      <w:r>
        <w:rPr>
          <w:rFonts w:ascii="Arial" w:cs="Arial" w:eastAsia="Arial" w:hAnsi="Arial"/>
          <w:b/>
          <w:bCs/>
          <w:sz w:val="24"/>
          <w:szCs w:val="24"/>
        </w:rPr>
        <w:t xml:space="preserve">Статья 220. Ознакомление с материалами, не приобщенными к протоколам следственных действий</w:t>
      </w:r>
    </w:p>
    <w:p>
      <w:pPr>
        <w:spacing w:after="120"/>
        <w:ind w:firstLine="397"/>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ind w:firstLine="397"/>
        <w:jc w:val="both"/>
      </w:pPr>
      <w:r>
        <w:rPr>
          <w:rFonts w:ascii="Arial" w:cs="Arial" w:eastAsia="Arial" w:hAnsi="Arial"/>
          <w:sz w:val="24"/>
          <w:szCs w:val="24"/>
        </w:rPr>
        <w:t xml:space="preserve">2. Лицо, в отношении которого проводились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ind w:firstLine="397"/>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ind w:firstLine="397"/>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ind w:firstLine="397"/>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ind w:firstLine="397"/>
        <w:jc w:val="both"/>
      </w:pPr>
      <w:r>
        <w:rPr>
          <w:rFonts w:ascii="Arial" w:cs="Arial" w:eastAsia="Arial" w:hAnsi="Arial"/>
          <w:b/>
          <w:bCs/>
          <w:sz w:val="24"/>
          <w:szCs w:val="24"/>
        </w:rPr>
        <w:t xml:space="preserve">Статья 221. Использование результатов специальных следственных действий в доказывании</w:t>
      </w:r>
    </w:p>
    <w:p>
      <w:pPr>
        <w:spacing w:after="120"/>
        <w:ind w:firstLine="397"/>
        <w:jc w:val="both"/>
      </w:pPr>
      <w:r>
        <w:rPr>
          <w:rFonts w:ascii="Arial" w:cs="Arial" w:eastAsia="Arial" w:hAnsi="Arial"/>
          <w:sz w:val="24"/>
          <w:szCs w:val="24"/>
        </w:rPr>
        <w:t xml:space="preserve">1. Протоколы специальных следственных действий, видео- и аудиозаписи,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ind w:firstLine="397"/>
        <w:jc w:val="both"/>
      </w:pPr>
      <w:r>
        <w:rPr>
          <w:rFonts w:ascii="Arial" w:cs="Arial" w:eastAsia="Arial" w:hAnsi="Arial"/>
          <w:sz w:val="24"/>
          <w:szCs w:val="24"/>
        </w:rPr>
        <w:t xml:space="preserve">2. Лица, которые проводили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 Допрос этих лиц проводится с сохранением тайны сведений об этих лицах и с применением к ним необходимых мер безопасности в соответствии с главой 9 настоящего Кодекса.</w:t>
      </w:r>
    </w:p>
    <w:p>
      <w:pPr>
        <w:spacing w:after="120"/>
        <w:ind w:firstLine="397"/>
        <w:jc w:val="both"/>
      </w:pPr>
      <w:r>
        <w:rPr>
          <w:rFonts w:ascii="Arial" w:cs="Arial" w:eastAsia="Arial" w:hAnsi="Arial"/>
          <w:sz w:val="24"/>
          <w:szCs w:val="24"/>
        </w:rPr>
        <w:t xml:space="preserve">3. При необходимости могут быть допрошены лица, в отношении которых проводились специальные следственные действия. Этим лицам сообщается о проведении таких следственных действий только относительно их и в том объеме, который затрагивает их права и законные интересы.</w:t>
      </w:r>
    </w:p>
    <w:p>
      <w:pPr>
        <w:spacing w:after="120"/>
        <w:ind w:firstLine="397"/>
        <w:jc w:val="both"/>
      </w:pPr>
      <w:r>
        <w:rPr>
          <w:rFonts w:ascii="Arial" w:cs="Arial" w:eastAsia="Arial" w:hAnsi="Arial"/>
          <w:i/>
          <w:iCs/>
          <w:sz w:val="24"/>
          <w:szCs w:val="24"/>
        </w:rPr>
        <w:t xml:space="preserve">(В редакции Закона КР от </w:t>
      </w:r>
      <w:hyperlink w:history="1" r:id="rIdayv4rn-d9tujndv5zj0k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222. Наложение ареста на почтово-телеграфные отправления и их осмотр и (или) выемка</w:t>
      </w:r>
    </w:p>
    <w:p>
      <w:pPr>
        <w:spacing w:after="120"/>
        <w:ind w:firstLine="397"/>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ind w:firstLine="397"/>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ind w:firstLine="397"/>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производстве их осмотра и (или) выемки указываются:</w:t>
      </w:r>
    </w:p>
    <w:p>
      <w:pPr>
        <w:spacing w:after="120"/>
        <w:ind w:firstLine="397"/>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ind w:firstLine="397"/>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ind w:firstLine="397"/>
        <w:jc w:val="both"/>
      </w:pPr>
      <w:r>
        <w:rPr>
          <w:rFonts w:ascii="Arial" w:cs="Arial" w:eastAsia="Arial" w:hAnsi="Arial"/>
          <w:sz w:val="24"/>
          <w:szCs w:val="24"/>
        </w:rPr>
        <w:t xml:space="preserve">3) виды почтово-телеграфных отправлений, подлежащих аресту;</w:t>
      </w:r>
    </w:p>
    <w:p>
      <w:pPr>
        <w:spacing w:after="120"/>
        <w:ind w:firstLine="397"/>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ind w:firstLine="397"/>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ind w:firstLine="397"/>
        <w:jc w:val="both"/>
      </w:pPr>
      <w:r>
        <w:rPr>
          <w:rFonts w:ascii="Arial" w:cs="Arial" w:eastAsia="Arial" w:hAnsi="Arial"/>
          <w:sz w:val="24"/>
          <w:szCs w:val="24"/>
        </w:rPr>
        <w:t xml:space="preserve">3. Постановление о наложении ареста на почтово-телеграфные отправления для производства их осмотра и (или) выемки направляется следователем для исполнения в соответствующий орган.</w:t>
      </w:r>
    </w:p>
    <w:p>
      <w:pPr>
        <w:spacing w:after="120"/>
        <w:ind w:firstLine="397"/>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производятся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ind w:firstLine="397"/>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ind w:firstLine="397"/>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ind w:firstLine="397"/>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ind w:firstLine="397"/>
        <w:jc w:val="both"/>
      </w:pPr>
      <w:r>
        <w:rPr>
          <w:rFonts w:ascii="Arial" w:cs="Arial" w:eastAsia="Arial" w:hAnsi="Arial"/>
          <w:b/>
          <w:bCs/>
          <w:sz w:val="24"/>
          <w:szCs w:val="24"/>
        </w:rPr>
        <w:t xml:space="preserve">Статья 223. Прослушивание переговоров</w:t>
      </w:r>
    </w:p>
    <w:p>
      <w:pPr>
        <w:spacing w:after="120"/>
        <w:ind w:firstLine="397"/>
        <w:jc w:val="both"/>
      </w:pPr>
      <w:r>
        <w:rPr>
          <w:rFonts w:ascii="Arial" w:cs="Arial" w:eastAsia="Arial" w:hAnsi="Arial"/>
          <w:sz w:val="24"/>
          <w:szCs w:val="24"/>
        </w:rPr>
        <w:t xml:space="preserve">1. При наличии достаточных оснований полагать, что телефонные и иные переговоры лиц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ind w:firstLine="397"/>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ind w:firstLine="397"/>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ind w:firstLine="397"/>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ind w:firstLine="397"/>
        <w:jc w:val="both"/>
      </w:pPr>
      <w:r>
        <w:rPr>
          <w:rFonts w:ascii="Arial" w:cs="Arial" w:eastAsia="Arial" w:hAnsi="Arial"/>
          <w:sz w:val="24"/>
          <w:szCs w:val="24"/>
        </w:rPr>
        <w:t xml:space="preserve">3) срок осуществления контроля и записи;</w:t>
      </w:r>
    </w:p>
    <w:p>
      <w:pPr>
        <w:spacing w:after="120"/>
        <w:ind w:firstLine="397"/>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ind w:firstLine="397"/>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ind w:firstLine="397"/>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ind w:firstLine="397"/>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ind w:firstLine="397"/>
        <w:jc w:val="both"/>
      </w:pPr>
      <w:r>
        <w:rPr>
          <w:rFonts w:ascii="Arial" w:cs="Arial" w:eastAsia="Arial" w:hAnsi="Arial"/>
          <w:sz w:val="24"/>
          <w:szCs w:val="24"/>
        </w:rPr>
        <w:t xml:space="preserve">6. О результатах осмотра и прослушивания фонограммы следователь, при необходимости, с участием специалиста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w:t>
      </w:r>
    </w:p>
    <w:p>
      <w:pPr>
        <w:spacing w:after="120"/>
        <w:ind w:firstLine="397"/>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ind w:firstLine="397"/>
        <w:jc w:val="both"/>
      </w:pPr>
      <w:r>
        <w:rPr>
          <w:rFonts w:ascii="Arial" w:cs="Arial" w:eastAsia="Arial" w:hAnsi="Arial"/>
          <w:i/>
          <w:iCs/>
          <w:sz w:val="24"/>
          <w:szCs w:val="24"/>
        </w:rPr>
        <w:t xml:space="preserve">(В редакции Закона КР от </w:t>
      </w:r>
      <w:hyperlink w:history="1" r:id="rIdo0wtmuhyvcovmnwzrgjh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Получение информации о соединениях между абонентами и абонентскими устройствами и (или) о местоположении абонента</w:t>
      </w:r>
    </w:p>
    <w:p>
      <w:pPr>
        <w:spacing w:after="120"/>
        <w:ind w:firstLine="397"/>
        <w:jc w:val="both"/>
      </w:pPr>
      <w:r>
        <w:rPr>
          <w:rFonts w:ascii="Arial" w:cs="Arial" w:eastAsia="Arial" w:hAnsi="Arial"/>
          <w:i/>
          <w:iCs/>
          <w:sz w:val="24"/>
          <w:szCs w:val="24"/>
        </w:rPr>
        <w:t xml:space="preserve">(Наименование статьи в редакции Закона КР от </w:t>
      </w:r>
      <w:hyperlink w:history="1" r:id="rIdnsfq7dpm36c6qhychdbk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(абонентскими устройствами), которыми являются подозреваемый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ind w:firstLine="397"/>
        <w:jc w:val="both"/>
      </w:pPr>
      <w:r>
        <w:rPr>
          <w:rFonts w:ascii="Arial" w:cs="Arial" w:eastAsia="Arial" w:hAnsi="Arial"/>
          <w:sz w:val="24"/>
          <w:szCs w:val="24"/>
        </w:rPr>
        <w:t xml:space="preserve">2. Постановление следственного судьи о получении информации о соединениях между абонентами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ind w:firstLine="397"/>
        <w:jc w:val="both"/>
      </w:pPr>
      <w:r>
        <w:rPr>
          <w:rFonts w:ascii="Arial" w:cs="Arial" w:eastAsia="Arial" w:hAnsi="Arial"/>
          <w:sz w:val="24"/>
          <w:szCs w:val="24"/>
        </w:rPr>
        <w:t xml:space="preserve">Информация о соединениях между абонентами должна содержать сведения о дате, времени, продолжительности соединений между абонентами, номерах абонентов; другие данные в том числе электронные и иные сообщения, позволяющие идентифицировать абонентов;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ind w:firstLine="39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sz w:val="24"/>
          <w:szCs w:val="24"/>
        </w:rPr>
        <w:t xml:space="preserve">4. По результатам исследования полученной информации следователь или уполномоченное должностное лицо органа дознания поручает соответсвующим подразделениям органа дознания установить местоположение абонента.</w:t>
      </w:r>
    </w:p>
    <w:p>
      <w:pPr>
        <w:spacing w:after="120"/>
        <w:ind w:firstLine="397"/>
        <w:jc w:val="both"/>
      </w:pPr>
      <w:r>
        <w:rPr>
          <w:rFonts w:ascii="Arial" w:cs="Arial" w:eastAsia="Arial" w:hAnsi="Arial"/>
          <w:i/>
          <w:iCs/>
          <w:sz w:val="24"/>
          <w:szCs w:val="24"/>
        </w:rPr>
        <w:t xml:space="preserve">(В редакции Закона КР от </w:t>
      </w:r>
      <w:hyperlink w:history="1" r:id="rIdncq6x8s7uhf9dv6tzfkc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Снятие информации с компьютеров, серверов</w:t>
      </w:r>
      <w:r>
        <w:rPr>
          <w:rFonts w:ascii="Arial" w:cs="Arial" w:eastAsia="Arial" w:hAnsi="Arial"/>
          <w:b/>
          <w:bCs/>
          <w:sz w:val="24"/>
          <w:szCs w:val="24"/>
        </w:rPr>
        <w:t xml:space="preserve">, сетей электоросвязи</w:t>
      </w:r>
      <w:r>
        <w:rPr>
          <w:rFonts w:ascii="Arial" w:cs="Arial" w:eastAsia="Arial" w:hAnsi="Arial"/>
          <w:b/>
          <w:bCs/>
          <w:sz w:val="24"/>
          <w:szCs w:val="24"/>
        </w:rPr>
        <w:t xml:space="preserve"> и других устройств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k3smi38djkygmlcefzye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w:t>
      </w:r>
      <w:r>
        <w:rPr>
          <w:rFonts w:ascii="Arial" w:cs="Arial" w:eastAsia="Arial" w:hAnsi="Arial"/>
          <w:sz w:val="24"/>
          <w:szCs w:val="24"/>
        </w:rPr>
        <w:t xml:space="preserve">сетей электоросвязи </w:t>
      </w:r>
      <w:r>
        <w:rPr>
          <w:rFonts w:ascii="Arial" w:cs="Arial" w:eastAsia="Arial" w:hAnsi="Arial"/>
          <w:sz w:val="24"/>
          <w:szCs w:val="24"/>
        </w:rPr>
        <w:t xml:space="preserve">и других устройств, предназначенных для сбора, обработки, накопления и хранения информации,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ind w:firstLine="397"/>
        <w:jc w:val="both"/>
      </w:pPr>
      <w:r>
        <w:rPr>
          <w:rFonts w:ascii="Arial" w:cs="Arial" w:eastAsia="Arial" w:hAnsi="Arial"/>
          <w:sz w:val="24"/>
          <w:szCs w:val="24"/>
        </w:rPr>
        <w:t xml:space="preserve">2. Результаты конспиративного снятия информации с компьютеров, серверов сетей электоросвязи и других устройств фиксируются на соответствующем материальном носителе, который упаковывается, опечатывается и заверяется подписью проводившего специальное следственное действие должностного лица уполномоченного подразделения органа дознания.</w:t>
      </w:r>
    </w:p>
    <w:p>
      <w:pPr>
        <w:spacing w:after="120"/>
        <w:ind w:firstLine="39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rurlpfljdvnwal_r74w7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226. Аудио-, видеоконтроль лица или места</w:t>
      </w:r>
    </w:p>
    <w:p>
      <w:pPr>
        <w:spacing w:after="120"/>
        <w:ind w:firstLine="397"/>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ind w:firstLine="397"/>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39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227. Наблюдение за лицом или местом</w:t>
      </w:r>
    </w:p>
    <w:p>
      <w:pPr>
        <w:spacing w:after="120"/>
        <w:ind w:firstLine="397"/>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или опосредованного (с помощью технических средств) наблюдения за данным лицом или местом.</w:t>
      </w:r>
    </w:p>
    <w:p>
      <w:pPr>
        <w:spacing w:after="120"/>
        <w:ind w:firstLine="397"/>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397"/>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rx_e59x1ta3lnbrfgd1rg">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228. Проникновение и обследование нежилого помещения или иного владения лица</w:t>
      </w:r>
    </w:p>
    <w:p>
      <w:pPr>
        <w:spacing w:after="120"/>
        <w:ind w:firstLine="397"/>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ind w:firstLine="397"/>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ind w:firstLine="397"/>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ind w:firstLine="397"/>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ind w:firstLine="397"/>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229. Получение образцов для сравнительного исследования в целях производства экспертизы</w:t>
      </w:r>
    </w:p>
    <w:p>
      <w:pPr>
        <w:spacing w:after="120"/>
        <w:ind w:firstLine="397"/>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ind w:firstLine="397"/>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ind w:firstLine="397"/>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ind w:firstLine="39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230. Внедрение в преступную среду и (или) имитация преступной деятельности</w:t>
      </w:r>
    </w:p>
    <w:p>
      <w:pPr>
        <w:spacing w:after="120"/>
        <w:ind w:firstLine="397"/>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ind w:firstLine="397"/>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ind w:firstLine="397"/>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ind w:firstLine="397"/>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231. Контролируемая поставка</w:t>
      </w:r>
    </w:p>
    <w:p>
      <w:pPr>
        <w:spacing w:after="120"/>
        <w:ind w:firstLine="397"/>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ind w:firstLine="397"/>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ind w:firstLine="397"/>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ind w:firstLine="39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39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both"/>
      </w:pPr>
      <w:r>
        <w:rPr>
          <w:rFonts w:ascii="Arial" w:cs="Arial" w:eastAsia="Arial" w:hAnsi="Arial"/>
          <w:b/>
          <w:bCs/>
          <w:sz w:val="24"/>
          <w:szCs w:val="24"/>
        </w:rPr>
        <w:t xml:space="preserve">Статья 232. Контрольный закуп</w:t>
      </w:r>
    </w:p>
    <w:p>
      <w:pPr>
        <w:spacing w:after="120"/>
        <w:ind w:firstLine="397"/>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ind w:firstLine="397"/>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ind w:firstLine="397"/>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w:t>
      </w:r>
      <w:hyperlink w:history="1" r:id="rIdu-k6ueugwubbmegkq6p05">
        <w:r>
          <w:rPr>
            <w:rFonts w:ascii="Arial" w:cs="Arial" w:eastAsia="Arial" w:hAnsi="Arial"/>
            <w:color w:val="1D4ED8"/>
            <w:sz w:val="24"/>
            <w:szCs w:val="24"/>
            <w:u w:val="single"/>
          </w:rPr>
          <w:t xml:space="preserve">статьей 163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ind w:firstLine="39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39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397"/>
        <w:jc w:val="center"/>
      </w:pPr>
      <w:r>
        <w:rPr>
          <w:rFonts w:ascii="Arial" w:cs="Arial" w:eastAsia="Arial" w:hAnsi="Arial"/>
          <w:b/>
          <w:bCs/>
          <w:sz w:val="24"/>
          <w:szCs w:val="24"/>
        </w:rPr>
        <w:t xml:space="preserve">Глава 32. Уведомление о подозрении</w:t>
      </w:r>
    </w:p>
    <w:p>
      <w:pPr>
        <w:spacing w:after="60" w:before="200"/>
        <w:ind w:firstLine="567"/>
        <w:jc w:val="both"/>
      </w:pPr>
      <w:r>
        <w:rPr>
          <w:rFonts w:ascii="Arial" w:cs="Arial" w:eastAsia="Arial" w:hAnsi="Arial"/>
          <w:b/>
          <w:bCs/>
          <w:sz w:val="24"/>
          <w:szCs w:val="24"/>
        </w:rPr>
        <w:t xml:space="preserve">Статья 233. Уведомление о подозрении</w:t>
      </w:r>
    </w:p>
    <w:p>
      <w:pPr>
        <w:spacing w:after="60"/>
        <w:ind w:firstLine="567"/>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прокурор выносят уведомление о подозрении.</w:t>
      </w:r>
    </w:p>
    <w:p>
      <w:pPr>
        <w:spacing w:after="60"/>
        <w:ind w:firstLine="567"/>
        <w:jc w:val="both"/>
      </w:pPr>
      <w:r>
        <w:rPr>
          <w:rFonts w:ascii="Arial" w:cs="Arial" w:eastAsia="Arial" w:hAnsi="Arial"/>
          <w:sz w:val="24"/>
          <w:szCs w:val="24"/>
        </w:rPr>
        <w:t xml:space="preserve">2. В случае возникновения оснований уполномоченное должностное лицо органа дознания, следователь, прокурор уведомляют лицо о новом подозрении.</w:t>
      </w:r>
    </w:p>
    <w:p>
      <w:pPr>
        <w:spacing w:after="60"/>
        <w:ind w:firstLine="567"/>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w:t>
      </w:r>
      <w:hyperlink w:history="1" r:id="rId-4qgd760h4td96on4krq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либо </w:t>
      </w:r>
      <w:hyperlink w:history="1" r:id="rIda-d7kj31iymk5oqdjfyw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безотлагательно вносятся уполномоченным должностным лицом органа дознания, следователем, прокурором в Единый реестр преступлений и проступков.</w:t>
      </w:r>
    </w:p>
    <w:p>
      <w:pPr>
        <w:spacing w:after="60"/>
        <w:ind w:firstLine="567"/>
        <w:jc w:val="both"/>
      </w:pPr>
      <w:r>
        <w:rPr>
          <w:rFonts w:ascii="Arial" w:cs="Arial" w:eastAsia="Arial" w:hAnsi="Arial"/>
          <w:sz w:val="24"/>
          <w:szCs w:val="24"/>
        </w:rPr>
        <w:t xml:space="preserve">4. Факт внесения сведений в отношении лица в Единый реестр преступлений и проступков до его уведомления о подозрении в соответствии с положениями настоящей статьи не влечет каких-либо правовых последствий для этого лица.</w:t>
      </w:r>
    </w:p>
    <w:p>
      <w:pPr>
        <w:spacing w:after="60"/>
        <w:ind w:firstLine="567"/>
        <w:jc w:val="both"/>
      </w:pPr>
      <w:r>
        <w:rPr>
          <w:rFonts w:ascii="Arial" w:cs="Arial" w:eastAsia="Arial" w:hAnsi="Arial"/>
          <w:i/>
          <w:iCs/>
          <w:sz w:val="24"/>
          <w:szCs w:val="24"/>
        </w:rPr>
        <w:t xml:space="preserve">(В редакции Закона КР от </w:t>
      </w:r>
      <w:hyperlink w:history="1" r:id="rIdg1myvnflk7oh_7bsqkehg">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234. Содержание уведомления о подозрении</w:t>
      </w:r>
    </w:p>
    <w:p>
      <w:pPr>
        <w:spacing w:after="120"/>
        <w:ind w:firstLine="397"/>
        <w:jc w:val="both"/>
      </w:pPr>
      <w:r>
        <w:rPr>
          <w:rFonts w:ascii="Arial" w:cs="Arial" w:eastAsia="Arial" w:hAnsi="Arial"/>
          <w:sz w:val="24"/>
          <w:szCs w:val="24"/>
        </w:rPr>
        <w:t xml:space="preserve">Уведомление о подозрении должно содержать следующие сведения:</w:t>
      </w:r>
    </w:p>
    <w:p>
      <w:pPr>
        <w:spacing w:after="120"/>
        <w:ind w:firstLine="397"/>
        <w:jc w:val="both"/>
      </w:pPr>
      <w:r>
        <w:rPr>
          <w:rFonts w:ascii="Arial" w:cs="Arial" w:eastAsia="Arial" w:hAnsi="Arial"/>
          <w:sz w:val="24"/>
          <w:szCs w:val="24"/>
        </w:rPr>
        <w:t xml:space="preserve">1) должность, имя, фамилия лица, осуществляющего уведомление;</w:t>
      </w:r>
    </w:p>
    <w:p>
      <w:pPr>
        <w:spacing w:after="120"/>
        <w:ind w:firstLine="397"/>
        <w:jc w:val="both"/>
      </w:pPr>
      <w:r>
        <w:rPr>
          <w:rFonts w:ascii="Arial" w:cs="Arial" w:eastAsia="Arial" w:hAnsi="Arial"/>
          <w:sz w:val="24"/>
          <w:szCs w:val="24"/>
        </w:rPr>
        <w:t xml:space="preserve">2) сведения о личности лица, которое уведомляется о подозрении;</w:t>
      </w:r>
    </w:p>
    <w:p>
      <w:pPr>
        <w:spacing w:after="120"/>
        <w:ind w:firstLine="397"/>
        <w:jc w:val="both"/>
      </w:pPr>
      <w:r>
        <w:rPr>
          <w:rFonts w:ascii="Arial" w:cs="Arial" w:eastAsia="Arial" w:hAnsi="Arial"/>
          <w:sz w:val="24"/>
          <w:szCs w:val="24"/>
        </w:rPr>
        <w:t xml:space="preserve">3) наименование (номер) досудебного производства, в рамках которого осуществляется уведомление;</w:t>
      </w:r>
    </w:p>
    <w:p>
      <w:pPr>
        <w:spacing w:after="120"/>
        <w:ind w:firstLine="397"/>
        <w:jc w:val="both"/>
      </w:pPr>
      <w:r>
        <w:rPr>
          <w:rFonts w:ascii="Arial" w:cs="Arial" w:eastAsia="Arial" w:hAnsi="Arial"/>
          <w:sz w:val="24"/>
          <w:szCs w:val="24"/>
        </w:rPr>
        <w:t xml:space="preserve">4) содержание подозрения;</w:t>
      </w:r>
    </w:p>
    <w:p>
      <w:pPr>
        <w:spacing w:after="120"/>
        <w:ind w:firstLine="397"/>
        <w:jc w:val="both"/>
      </w:pPr>
      <w:r>
        <w:rPr>
          <w:rFonts w:ascii="Arial" w:cs="Arial" w:eastAsia="Arial" w:hAnsi="Arial"/>
          <w:sz w:val="24"/>
          <w:szCs w:val="24"/>
        </w:rPr>
        <w:t xml:space="preserve">5) предварительная правовая квалификация преступления и (или) проступка, в совершении которых подозревается лицо, с указанием статьи (части статьи) Уголовного </w:t>
      </w:r>
      <w:hyperlink w:history="1" r:id="rIdic904ohuwmldiidt94sk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либо </w:t>
      </w:r>
      <w:hyperlink w:history="1" r:id="rIdiic2whkflkdm9vnaz3aa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6) права подозреваемого;</w:t>
      </w:r>
    </w:p>
    <w:p>
      <w:pPr>
        <w:spacing w:after="120"/>
        <w:ind w:firstLine="397"/>
        <w:jc w:val="both"/>
      </w:pPr>
      <w:r>
        <w:rPr>
          <w:rFonts w:ascii="Arial" w:cs="Arial" w:eastAsia="Arial" w:hAnsi="Arial"/>
          <w:sz w:val="24"/>
          <w:szCs w:val="24"/>
        </w:rPr>
        <w:t xml:space="preserve">7) подписи следователя, уполномоченного должностного лица органа дознания, осуществивших уведомление;</w:t>
      </w:r>
    </w:p>
    <w:p>
      <w:pPr>
        <w:spacing w:after="120"/>
        <w:ind w:firstLine="397"/>
        <w:jc w:val="both"/>
      </w:pPr>
      <w:r>
        <w:rPr>
          <w:rFonts w:ascii="Arial" w:cs="Arial" w:eastAsia="Arial" w:hAnsi="Arial"/>
          <w:sz w:val="24"/>
          <w:szCs w:val="24"/>
        </w:rPr>
        <w:t xml:space="preserve">8) подпись лица, которое уведомлено о подозрении.</w:t>
      </w:r>
    </w:p>
    <w:p>
      <w:pPr>
        <w:spacing w:after="120"/>
        <w:ind w:firstLine="397"/>
        <w:jc w:val="both"/>
      </w:pPr>
      <w:r>
        <w:rPr>
          <w:rFonts w:ascii="Arial" w:cs="Arial" w:eastAsia="Arial" w:hAnsi="Arial"/>
          <w:b/>
          <w:bCs/>
          <w:sz w:val="24"/>
          <w:szCs w:val="24"/>
        </w:rPr>
        <w:t xml:space="preserve">Статья 235. Порядок вручения уведомления о подозрении</w:t>
      </w:r>
    </w:p>
    <w:p>
      <w:pPr>
        <w:spacing w:after="120"/>
        <w:ind w:firstLine="397"/>
        <w:jc w:val="both"/>
      </w:pPr>
      <w:r>
        <w:rPr>
          <w:rFonts w:ascii="Arial" w:cs="Arial" w:eastAsia="Arial" w:hAnsi="Arial"/>
          <w:sz w:val="24"/>
          <w:szCs w:val="24"/>
        </w:rPr>
        <w:t xml:space="preserve">1. Уведомление о подозрении вручается следователем, уполномоченным должностным лицом органа дознания в день его составления.</w:t>
      </w:r>
    </w:p>
    <w:p>
      <w:pPr>
        <w:spacing w:after="120"/>
        <w:ind w:firstLine="397"/>
        <w:jc w:val="both"/>
      </w:pPr>
      <w:r>
        <w:rPr>
          <w:rFonts w:ascii="Arial" w:cs="Arial" w:eastAsia="Arial" w:hAnsi="Arial"/>
          <w:sz w:val="24"/>
          <w:szCs w:val="24"/>
        </w:rPr>
        <w:t xml:space="preserve">2. Уведомление о подозрении должно быть вручено лицу не позднее 24 часов со дня вынесения уведомления о подозрении в присутствии защитника. В случае неявки подозреваемого или его защитника уведомление о подозрении может быть вручено и по истечении 24 часов.</w:t>
      </w:r>
    </w:p>
    <w:p>
      <w:pPr>
        <w:spacing w:after="120"/>
        <w:ind w:firstLine="397"/>
        <w:jc w:val="both"/>
      </w:pPr>
      <w:r>
        <w:rPr>
          <w:rFonts w:ascii="Arial" w:cs="Arial" w:eastAsia="Arial" w:hAnsi="Arial"/>
          <w:sz w:val="24"/>
          <w:szCs w:val="24"/>
        </w:rPr>
        <w:t xml:space="preserve">3. Подозреваемый вызывается для вручения уведомления о подозрении повесткой. В повестке должны быть указаны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ind w:firstLine="397"/>
        <w:jc w:val="both"/>
      </w:pPr>
      <w:r>
        <w:rPr>
          <w:rFonts w:ascii="Arial" w:cs="Arial" w:eastAsia="Arial" w:hAnsi="Arial"/>
          <w:sz w:val="24"/>
          <w:szCs w:val="24"/>
        </w:rPr>
        <w:t xml:space="preserve">4.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для вручения уведомления о подозрении.</w:t>
      </w:r>
    </w:p>
    <w:p>
      <w:pPr>
        <w:spacing w:after="120"/>
        <w:ind w:firstLine="397"/>
        <w:jc w:val="both"/>
      </w:pPr>
      <w:r>
        <w:rPr>
          <w:rFonts w:ascii="Arial" w:cs="Arial" w:eastAsia="Arial" w:hAnsi="Arial"/>
          <w:sz w:val="24"/>
          <w:szCs w:val="24"/>
        </w:rPr>
        <w:t xml:space="preserve">5. Лицо, вызываемое для вручения уведомления о подозрении,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для вручения уведомления о подозрении, может быть подвергнуто приводу.</w:t>
      </w:r>
    </w:p>
    <w:p>
      <w:pPr>
        <w:spacing w:after="6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 случае неустановления места нахождения подозреваемого следователь, уполномоченное должностное лицо органа дознания объявляют его в розыск в порядке, предусмотренном </w:t>
      </w:r>
      <w:hyperlink w:history="1" r:id="rId2yyv6toexqgjevinruzit">
        <w:r>
          <w:rPr>
            <w:rFonts w:ascii="Arial" w:cs="Arial" w:eastAsia="Arial" w:hAnsi="Arial"/>
            <w:color w:val="1D4ED8"/>
            <w:sz w:val="24"/>
            <w:szCs w:val="24"/>
            <w:u w:val="single"/>
          </w:rPr>
          <w:t xml:space="preserve">статьей 239</w:t>
        </w:r>
      </w:hyperlink>
      <w:r>
        <w:rPr>
          <w:rFonts w:ascii="Arial" w:cs="Arial" w:eastAsia="Arial" w:hAnsi="Arial"/>
          <w:sz w:val="24"/>
          <w:szCs w:val="24"/>
        </w:rPr>
        <w:t xml:space="preserve"> настоящего Кодекса, а уведомление о подозрении вручается в момент его задержания и доставления к следователю, уполномоченному должностному лицу органа дознания.</w:t>
      </w:r>
    </w:p>
    <w:p>
      <w:pPr>
        <w:spacing w:after="120"/>
        <w:ind w:firstLine="397"/>
        <w:jc w:val="both"/>
      </w:pPr>
      <w:r>
        <w:rPr>
          <w:rFonts w:ascii="Arial" w:cs="Arial" w:eastAsia="Arial" w:hAnsi="Arial"/>
          <w:sz w:val="24"/>
          <w:szCs w:val="24"/>
        </w:rPr>
        <w:t xml:space="preserve">6. Следователь одновременно с вручением уведомления о подозрении разъясняет подозреваемому его права, предусмотренные </w:t>
      </w:r>
      <w:hyperlink w:history="1" r:id="rIdldmgo8q8q9gx_c79ylrev">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а также его право на гарантированную государством юридическую помощь.</w:t>
      </w:r>
    </w:p>
    <w:p>
      <w:pPr>
        <w:spacing w:after="120"/>
        <w:ind w:firstLine="397"/>
        <w:jc w:val="both"/>
      </w:pPr>
      <w:r>
        <w:rPr>
          <w:rFonts w:ascii="Arial" w:cs="Arial" w:eastAsia="Arial" w:hAnsi="Arial"/>
          <w:sz w:val="24"/>
          <w:szCs w:val="24"/>
        </w:rPr>
        <w:t xml:space="preserve">7. Лицо, получившее уведомление о подозрении, подлежит допросу в качестве подозреваемого.</w:t>
      </w:r>
    </w:p>
    <w:p>
      <w:pPr>
        <w:spacing w:after="120"/>
        <w:ind w:firstLine="397"/>
        <w:jc w:val="both"/>
      </w:pPr>
      <w:r>
        <w:rPr>
          <w:rFonts w:ascii="Arial" w:cs="Arial" w:eastAsia="Arial" w:hAnsi="Arial"/>
          <w:i/>
          <w:iCs/>
          <w:sz w:val="24"/>
          <w:szCs w:val="24"/>
        </w:rPr>
        <w:t xml:space="preserve">(В редакции Закона КР от </w:t>
      </w:r>
      <w:hyperlink w:history="1" r:id="rId0robfwex3fiq6bbuakgi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236. Уведомление о новом подозрении или об изменении квалификации подозрения</w:t>
      </w:r>
    </w:p>
    <w:p>
      <w:pPr>
        <w:spacing w:after="120"/>
        <w:ind w:firstLine="397"/>
        <w:jc w:val="both"/>
      </w:pPr>
      <w:r>
        <w:rPr>
          <w:rFonts w:ascii="Arial" w:cs="Arial" w:eastAsia="Arial" w:hAnsi="Arial"/>
          <w:sz w:val="24"/>
          <w:szCs w:val="24"/>
        </w:rPr>
        <w:t xml:space="preserve">В случае возникновения оснований для уведомления о новом подозрении или об изменении квалификации подозрения уполномоченное должностное лицо органа дознания, следователь обязаны вручить подозреваемому новое письменное уведомление о подозрении в соответствии со статьей </w:t>
      </w:r>
      <w:hyperlink w:history="1" r:id="rIdwhzetglunyjjykhbmnqml">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hp6vyxmxtqjad069cyzuu">
        <w:r>
          <w:rPr>
            <w:rFonts w:ascii="Arial" w:cs="Arial" w:eastAsia="Arial" w:hAnsi="Arial"/>
            <w:color w:val="1D4ED8"/>
            <w:sz w:val="24"/>
            <w:szCs w:val="24"/>
            <w:u w:val="single"/>
          </w:rPr>
          <w:t xml:space="preserve">235</w:t>
        </w:r>
      </w:hyperlink>
      <w:r>
        <w:rPr>
          <w:rFonts w:ascii="Arial" w:cs="Arial" w:eastAsia="Arial" w:hAnsi="Arial"/>
          <w:sz w:val="24"/>
          <w:szCs w:val="24"/>
        </w:rPr>
        <w:t xml:space="preserve"> настоящего Кодекса.</w:t>
      </w:r>
    </w:p>
    <w:p>
      <w:pPr>
        <w:spacing w:after="120"/>
        <w:ind w:firstLine="397"/>
        <w:jc w:val="center"/>
      </w:pPr>
      <w:r>
        <w:rPr>
          <w:rFonts w:ascii="Arial" w:cs="Arial" w:eastAsia="Arial" w:hAnsi="Arial"/>
          <w:b/>
          <w:bCs/>
          <w:sz w:val="24"/>
          <w:szCs w:val="24"/>
        </w:rPr>
        <w:t xml:space="preserve">Глава 33. Приостановление и возобновление досудебного производства</w:t>
      </w:r>
    </w:p>
    <w:p>
      <w:pPr>
        <w:spacing w:after="60" w:before="200"/>
        <w:ind w:firstLine="567"/>
        <w:jc w:val="both"/>
      </w:pPr>
      <w:r>
        <w:rPr>
          <w:rFonts w:ascii="Arial" w:cs="Arial" w:eastAsia="Arial" w:hAnsi="Arial"/>
          <w:b/>
          <w:bCs/>
          <w:sz w:val="24"/>
          <w:szCs w:val="24"/>
        </w:rPr>
        <w:t xml:space="preserve">Статья 237. Основания, порядок и сроки приостановления досудебного производства</w:t>
      </w:r>
    </w:p>
    <w:p>
      <w:pPr>
        <w:spacing w:after="60"/>
        <w:ind w:firstLine="567"/>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60"/>
        <w:ind w:firstLine="567"/>
        <w:jc w:val="both"/>
      </w:pPr>
      <w:r>
        <w:rPr>
          <w:rFonts w:ascii="Arial" w:cs="Arial" w:eastAsia="Arial" w:hAnsi="Arial"/>
          <w:sz w:val="24"/>
          <w:szCs w:val="24"/>
        </w:rPr>
        <w:t xml:space="preserve">1) подозреваемый скрылся от следствия и его место нахождения не установлено;</w:t>
      </w:r>
    </w:p>
    <w:p>
      <w:pPr>
        <w:spacing w:after="60"/>
        <w:ind w:firstLine="567"/>
        <w:jc w:val="both"/>
      </w:pPr>
      <w:r>
        <w:rPr>
          <w:rFonts w:ascii="Arial" w:cs="Arial" w:eastAsia="Arial" w:hAnsi="Arial"/>
          <w:sz w:val="24"/>
          <w:szCs w:val="24"/>
        </w:rPr>
        <w:t xml:space="preserve">2) временное психическое или иное тяжелое заболевание подозреваемого,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60"/>
        <w:ind w:firstLine="567"/>
        <w:jc w:val="both"/>
      </w:pPr>
      <w:r>
        <w:rPr>
          <w:rFonts w:ascii="Arial" w:cs="Arial" w:eastAsia="Arial" w:hAnsi="Arial"/>
          <w:sz w:val="24"/>
          <w:szCs w:val="24"/>
        </w:rPr>
        <w:t xml:space="preserve">3) место нахождения подозреваемого известно, однако реальная возможность его участия в уголовном деле отсутствует в связи с решением вопроса о лишении подозреваемого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bj9kzq9hm-jopqhkfvx0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мая 2019 года № 62)</w:t>
      </w:r>
    </w:p>
    <w:p>
      <w:pPr>
        <w:spacing w:after="60"/>
        <w:ind w:firstLine="567"/>
        <w:jc w:val="both"/>
      </w:pPr>
      <w:r>
        <w:rPr>
          <w:rFonts w:ascii="Arial" w:cs="Arial" w:eastAsia="Arial" w:hAnsi="Arial"/>
          <w:sz w:val="24"/>
          <w:szCs w:val="24"/>
        </w:rPr>
        <w:t xml:space="preserve">2. О приостановлении досудебного производства следователь, уполномоченное должностное лицо органа дознания, выносит постановление, копию которого направляет прокурору.</w:t>
      </w:r>
    </w:p>
    <w:p>
      <w:pPr>
        <w:spacing w:after="60"/>
        <w:ind w:firstLine="567"/>
        <w:jc w:val="both"/>
      </w:pPr>
      <w:r>
        <w:rPr>
          <w:rFonts w:ascii="Arial" w:cs="Arial" w:eastAsia="Arial" w:hAnsi="Arial"/>
          <w:sz w:val="24"/>
          <w:szCs w:val="24"/>
        </w:rPr>
        <w:t xml:space="preserve">3. Если по делу привлечены двое или несколько, а основания для приостановления относятся не ко всем, следователь вправе выделить в отдельное производство и приостановить дело в отношении отдельных или приостановить производство по всему делу, когда по нему не может быть продолжено досудебное производство без участия всех подозреваемых.</w:t>
      </w:r>
    </w:p>
    <w:p>
      <w:pPr>
        <w:spacing w:after="60"/>
        <w:ind w:firstLine="567"/>
        <w:jc w:val="both"/>
      </w:pPr>
      <w:r>
        <w:rPr>
          <w:rFonts w:ascii="Arial" w:cs="Arial" w:eastAsia="Arial" w:hAnsi="Arial"/>
          <w:sz w:val="24"/>
          <w:szCs w:val="24"/>
        </w:rPr>
        <w:t xml:space="preserve">4. В случаях, предусмотренных пунктом 1 части 1 настоящей статьи, досудебное производство приостанавливается лишь по истечении срока на его производство; в случаях, предусмотренных пунктами 2, 3 части 1 настоящей статьи, оно может быть приостановлено и до окончания срока досудебного производства.</w:t>
      </w:r>
    </w:p>
    <w:p>
      <w:pPr>
        <w:spacing w:after="60"/>
        <w:ind w:firstLine="567"/>
        <w:jc w:val="both"/>
      </w:pPr>
      <w:r>
        <w:rPr>
          <w:rFonts w:ascii="Arial" w:cs="Arial" w:eastAsia="Arial" w:hAnsi="Arial"/>
          <w:sz w:val="24"/>
          <w:szCs w:val="24"/>
        </w:rPr>
        <w:t xml:space="preserve">5. До приостановления досудебного производства следователь уполномоченное должностное лицо органа дознания обязан выполнить все следственные действия, производство которых возможно в отсутствие подозреваемого.</w:t>
      </w:r>
    </w:p>
    <w:p>
      <w:pPr>
        <w:spacing w:after="120"/>
        <w:ind w:firstLine="397"/>
        <w:jc w:val="both"/>
      </w:pPr>
      <w:r>
        <w:rPr>
          <w:rFonts w:ascii="Arial" w:cs="Arial" w:eastAsia="Arial" w:hAnsi="Arial"/>
          <w:i/>
          <w:iCs/>
          <w:sz w:val="24"/>
          <w:szCs w:val="24"/>
        </w:rPr>
        <w:t xml:space="preserve">(В редакции Закона КР от </w:t>
      </w:r>
      <w:hyperlink w:history="1" r:id="rIdrlujw3vvuwe4zlfed-zu3">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4jn27ap_lkyyzzcup35wp">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Действия после приостановления досудебного производства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rnfmkrzjybdwfnbkwwlw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После приостановления досудебного производства в случаях, предусмотренных пунктом 1 части 1 </w:t>
      </w:r>
      <w:hyperlink w:history="1" r:id="rIdhymcl7-brr-_wxr56edci">
        <w:r>
          <w:rPr>
            <w:rFonts w:ascii="Arial" w:cs="Arial" w:eastAsia="Arial" w:hAnsi="Arial"/>
            <w:color w:val="1D4ED8"/>
            <w:sz w:val="24"/>
            <w:szCs w:val="24"/>
            <w:u w:val="single"/>
          </w:rPr>
          <w:t xml:space="preserve">статьи 237</w:t>
        </w:r>
      </w:hyperlink>
      <w:r>
        <w:rPr>
          <w:rFonts w:ascii="Arial" w:cs="Arial" w:eastAsia="Arial" w:hAnsi="Arial"/>
          <w:sz w:val="24"/>
          <w:szCs w:val="24"/>
        </w:rPr>
        <w:t xml:space="preserve"> настоящего Кодекса, следователь следователь, уполномоченное должностное лицо органа дознания  устанавливает место нахождения подозреваемого, а если он скрылся, принимает меры по его розыску.</w:t>
      </w:r>
    </w:p>
    <w:p>
      <w:pPr>
        <w:spacing w:after="120"/>
        <w:ind w:firstLine="397"/>
        <w:jc w:val="both"/>
      </w:pPr>
      <w:r>
        <w:rPr>
          <w:rFonts w:ascii="Arial" w:cs="Arial" w:eastAsia="Arial" w:hAnsi="Arial"/>
          <w:sz w:val="24"/>
          <w:szCs w:val="24"/>
        </w:rPr>
        <w:t xml:space="preserve">2. Приостановив досудебное производство, следователь уполномоченное должностное лицо органа дознания уведомляет об этом потерпевшего, его представителя и одновременно разъясняет им, что постановление может быть обжаловано прокурору в течение 5 суток.</w:t>
      </w:r>
    </w:p>
    <w:p>
      <w:pPr>
        <w:spacing w:after="120"/>
        <w:ind w:firstLine="397"/>
        <w:jc w:val="both"/>
      </w:pPr>
      <w:r>
        <w:rPr>
          <w:rFonts w:ascii="Arial" w:cs="Arial" w:eastAsia="Arial" w:hAnsi="Arial"/>
          <w:i/>
          <w:iCs/>
          <w:sz w:val="24"/>
          <w:szCs w:val="24"/>
        </w:rPr>
        <w:t xml:space="preserve">(В редакции Закона КР от </w:t>
      </w:r>
      <w:hyperlink w:history="1" r:id="rIdevuw7ec5i2xu8v3xy-483">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239. Розыск подозреваемого</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vawgi0qo_u1kqjryjhd3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 неизвестности места нахождения подозреваемого, обвиняемого следователь поручает производство розыска органам дознания. Об этом поручении указывается в постановлении о приостановлении досудебного производства или выносится отдельное постановление.</w:t>
      </w:r>
    </w:p>
    <w:p>
      <w:pPr>
        <w:spacing w:after="120"/>
        <w:ind w:firstLine="397"/>
        <w:jc w:val="both"/>
      </w:pPr>
      <w:r>
        <w:rPr>
          <w:rFonts w:ascii="Arial" w:cs="Arial" w:eastAsia="Arial" w:hAnsi="Arial"/>
          <w:sz w:val="24"/>
          <w:szCs w:val="24"/>
        </w:rPr>
        <w:t xml:space="preserve">2. Розыск подозреваемого, обвиняемого может быть также объявлен в ходе досудебного производства.</w:t>
      </w:r>
    </w:p>
    <w:p>
      <w:pPr>
        <w:spacing w:after="120"/>
        <w:ind w:firstLine="397"/>
        <w:jc w:val="both"/>
      </w:pPr>
      <w:r>
        <w:rPr>
          <w:rFonts w:ascii="Arial" w:cs="Arial" w:eastAsia="Arial" w:hAnsi="Arial"/>
          <w:sz w:val="24"/>
          <w:szCs w:val="24"/>
        </w:rPr>
        <w:t xml:space="preserve">3. При наличии оснований, указанных в пункте 1 части 1 статьи 237 настоящего Кодекса, в отношении разыскиваемого подозреваемого, обвиняемого может быть применена мера пресечения в виде заключения под стражу.</w:t>
      </w:r>
    </w:p>
    <w:p>
      <w:pPr>
        <w:spacing w:after="120"/>
        <w:ind w:firstLine="397"/>
        <w:jc w:val="both"/>
      </w:pPr>
      <w:r>
        <w:rPr>
          <w:rFonts w:ascii="Arial" w:cs="Arial" w:eastAsia="Arial" w:hAnsi="Arial"/>
          <w:i/>
          <w:iCs/>
          <w:sz w:val="24"/>
          <w:szCs w:val="24"/>
        </w:rPr>
        <w:t xml:space="preserve">(В редакции Закона КР от </w:t>
      </w:r>
      <w:hyperlink w:history="1" r:id="rIdlgs2rrcm1u9et3vkzugg_">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240. Возобновление приостановленного досудебного производства</w:t>
      </w:r>
    </w:p>
    <w:p>
      <w:pPr>
        <w:spacing w:after="120"/>
        <w:ind w:firstLine="397"/>
        <w:jc w:val="both"/>
      </w:pPr>
      <w:r>
        <w:rPr>
          <w:rFonts w:ascii="Arial" w:cs="Arial" w:eastAsia="Arial" w:hAnsi="Arial"/>
          <w:sz w:val="24"/>
          <w:szCs w:val="24"/>
        </w:rPr>
        <w:t xml:space="preserve">1. Приостановленное досудебное производство возобновляется постановлением следователя уполномоченное должностное лицо органа дознания после того, как отпали основания для его приостановления.</w:t>
      </w:r>
    </w:p>
    <w:p>
      <w:pPr>
        <w:spacing w:after="120"/>
        <w:ind w:firstLine="397"/>
        <w:jc w:val="both"/>
      </w:pPr>
      <w:r>
        <w:rPr>
          <w:rFonts w:ascii="Arial" w:cs="Arial" w:eastAsia="Arial" w:hAnsi="Arial"/>
          <w:sz w:val="24"/>
          <w:szCs w:val="24"/>
        </w:rPr>
        <w:t xml:space="preserve">2. Приостановленное досудебное производство может быть возобновлено постановлением прокурора в связи с отменой постановления следователя уполномоченное должностное лицо органа дознания о приостановлении досудебного производства.</w:t>
      </w:r>
    </w:p>
    <w:p>
      <w:pPr>
        <w:spacing w:after="120"/>
        <w:ind w:firstLine="397"/>
        <w:jc w:val="both"/>
      </w:pPr>
      <w:r>
        <w:rPr>
          <w:rFonts w:ascii="Arial" w:cs="Arial" w:eastAsia="Arial" w:hAnsi="Arial"/>
          <w:sz w:val="24"/>
          <w:szCs w:val="24"/>
        </w:rPr>
        <w:t xml:space="preserve">3. О возобновлении досудебного производства сообщается подозреваемому и защитнику, потерпевшему, его представителю, а также прокурору.</w:t>
      </w:r>
    </w:p>
    <w:p>
      <w:pPr>
        <w:spacing w:after="120"/>
        <w:ind w:firstLine="397"/>
        <w:jc w:val="both"/>
      </w:pPr>
      <w:r>
        <w:rPr>
          <w:rFonts w:ascii="Arial" w:cs="Arial" w:eastAsia="Arial" w:hAnsi="Arial"/>
          <w:i/>
          <w:iCs/>
          <w:sz w:val="24"/>
          <w:szCs w:val="24"/>
        </w:rPr>
        <w:t xml:space="preserve">(В редакции Закона КР от </w:t>
      </w:r>
      <w:hyperlink w:history="1" r:id="rIdk025dejclogmrukbdvcx7">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34. Окончание досудебного производства</w:t>
      </w:r>
    </w:p>
    <w:p>
      <w:pPr>
        <w:spacing w:after="120"/>
        <w:ind w:firstLine="397"/>
        <w:jc w:val="both"/>
      </w:pPr>
      <w:r>
        <w:rPr>
          <w:rFonts w:ascii="Arial" w:cs="Arial" w:eastAsia="Arial" w:hAnsi="Arial"/>
          <w:b/>
          <w:bCs/>
          <w:sz w:val="24"/>
          <w:szCs w:val="24"/>
        </w:rPr>
        <w:t xml:space="preserve">Статья 241. Окончание досудебного производства</w:t>
      </w:r>
    </w:p>
    <w:p>
      <w:pPr>
        <w:spacing w:after="120"/>
        <w:ind w:firstLine="397"/>
        <w:jc w:val="both"/>
      </w:pPr>
      <w:r>
        <w:rPr>
          <w:rFonts w:ascii="Arial" w:cs="Arial" w:eastAsia="Arial" w:hAnsi="Arial"/>
          <w:sz w:val="24"/>
          <w:szCs w:val="24"/>
        </w:rPr>
        <w:t xml:space="preserve">Досудебное производство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ind w:firstLine="397"/>
        <w:jc w:val="both"/>
      </w:pPr>
      <w:r>
        <w:rPr>
          <w:rFonts w:ascii="Arial" w:cs="Arial" w:eastAsia="Arial" w:hAnsi="Arial"/>
          <w:b/>
          <w:bCs/>
          <w:sz w:val="24"/>
          <w:szCs w:val="24"/>
        </w:rPr>
        <w:t xml:space="preserve">Статья 242. Объявление об окончании досудебного производства </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mpoku3jrdzywyw4x8gax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уполномоченное должностное лицо органа дознания уведомляет об этом подозреваемого и разъясняет ему предусмотренное </w:t>
      </w:r>
      <w:hyperlink w:history="1" r:id="rIdzlrhajk78bixc2xjcqmpa">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 право на ознакомление со всеми материалами уголовного дела как лично, так и с помощью защитника, законного представителя. Об объявлении подозреваемому об окончании досудебного производства и разъяснении ему прав составляется протокол с соблюдением требований </w:t>
      </w:r>
      <w:hyperlink w:history="1" r:id="rIdyg0_m4v9mahca-xpp_sdo">
        <w:r>
          <w:rPr>
            <w:rFonts w:ascii="Arial" w:cs="Arial" w:eastAsia="Arial" w:hAnsi="Arial"/>
            <w:color w:val="1D4ED8"/>
            <w:sz w:val="24"/>
            <w:szCs w:val="24"/>
            <w:u w:val="single"/>
          </w:rPr>
          <w:t xml:space="preserve">статьи 245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защитник подозреваемого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защитника или представителя в течение этого срока следователь предлагает подозреваемому пригласить другого защитника, а потерпевшему - другого представителя.</w:t>
      </w:r>
    </w:p>
    <w:p>
      <w:pPr>
        <w:spacing w:after="120"/>
        <w:ind w:firstLine="397"/>
        <w:jc w:val="both"/>
      </w:pPr>
      <w:r>
        <w:rPr>
          <w:rFonts w:ascii="Arial" w:cs="Arial" w:eastAsia="Arial" w:hAnsi="Arial"/>
          <w:sz w:val="24"/>
          <w:szCs w:val="24"/>
        </w:rPr>
        <w:t xml:space="preserve">3. После ознакомления подозреваемого, его защитника, потерпевшего с материалами дела следователь уполномоченное должностное лицо органа дознания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ind w:firstLine="397"/>
        <w:jc w:val="both"/>
      </w:pPr>
      <w:r>
        <w:rPr>
          <w:rFonts w:ascii="Arial" w:cs="Arial" w:eastAsia="Arial" w:hAnsi="Arial"/>
          <w:i/>
          <w:iCs/>
          <w:sz w:val="24"/>
          <w:szCs w:val="24"/>
        </w:rPr>
        <w:t xml:space="preserve">(В редакции Закона КР от </w:t>
      </w:r>
      <w:hyperlink w:history="1" r:id="rIdt7bv-yug7fdt-tqs3vgs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243. Ознакомление потерпевшего с материалами дела</w:t>
      </w:r>
    </w:p>
    <w:p>
      <w:pPr>
        <w:spacing w:after="120"/>
        <w:ind w:firstLine="397"/>
        <w:jc w:val="both"/>
      </w:pPr>
      <w:r>
        <w:rPr>
          <w:rFonts w:ascii="Arial" w:cs="Arial" w:eastAsia="Arial" w:hAnsi="Arial"/>
          <w:sz w:val="24"/>
          <w:szCs w:val="24"/>
        </w:rPr>
        <w:t xml:space="preserve">Следователь ознакамливает потерпевшего или его представителя со всеми материалами дела в порядке, предусмотренном </w:t>
      </w:r>
      <w:hyperlink w:history="1" r:id="rIdzk7kskhjyni6ny8hqefh0">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244. Ознакомление подозреваемого и его защитника с материалами дела досудебного производства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pumsc3txrd0qspoovknf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После выполнения требований статей </w:t>
      </w:r>
      <w:hyperlink w:history="1" r:id="rIdydyk1xcuiaslxhzukfube">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ocxunnkkff2lxajcg3-xy">
        <w:r>
          <w:rPr>
            <w:rFonts w:ascii="Arial" w:cs="Arial" w:eastAsia="Arial" w:hAnsi="Arial"/>
            <w:color w:val="1D4ED8"/>
            <w:sz w:val="24"/>
            <w:szCs w:val="24"/>
            <w:u w:val="single"/>
          </w:rPr>
          <w:t xml:space="preserve">243</w:t>
        </w:r>
      </w:hyperlink>
      <w:r>
        <w:rPr>
          <w:rFonts w:ascii="Arial" w:cs="Arial" w:eastAsia="Arial" w:hAnsi="Arial"/>
          <w:sz w:val="24"/>
          <w:szCs w:val="24"/>
        </w:rPr>
        <w:t xml:space="preserve"> настоящего Кодекса следователь </w:t>
      </w:r>
      <w:r>
        <w:rPr>
          <w:rFonts w:ascii="Arial" w:cs="Arial" w:eastAsia="Arial" w:hAnsi="Arial"/>
          <w:sz w:val="24"/>
          <w:szCs w:val="24"/>
        </w:rPr>
        <w:t xml:space="preserve">уполномоченного должностного лица органа дознания </w:t>
      </w:r>
      <w:r>
        <w:rPr>
          <w:rFonts w:ascii="Arial" w:cs="Arial" w:eastAsia="Arial" w:hAnsi="Arial"/>
          <w:sz w:val="24"/>
          <w:szCs w:val="24"/>
        </w:rPr>
        <w:t xml:space="preserve">предъявляет подозреваемому и его защитнику в подшитом, пронумерованном виде и с описью материалы уголовного дела. Для ознакомления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 ходатайству подозреваемого и его защитника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подозреваемых, то последовательность предоставления им и их защитникам материалов уголовного дела устанавливается следователем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Подозреваемый и его защитник в процессе ознакомления с материалами дела вправе выписывать сведения, снимать копии с документов.</w:t>
      </w:r>
    </w:p>
    <w:p>
      <w:pPr>
        <w:spacing w:after="120"/>
        <w:ind w:firstLine="397"/>
        <w:jc w:val="both"/>
      </w:pPr>
      <w:r>
        <w:rPr>
          <w:rFonts w:ascii="Arial" w:cs="Arial" w:eastAsia="Arial" w:hAnsi="Arial"/>
          <w:sz w:val="24"/>
          <w:szCs w:val="24"/>
        </w:rPr>
        <w:t xml:space="preserve">3. По окончании ознакомления подозреваемого и его защитника с материалами дела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ind w:firstLine="397"/>
        <w:jc w:val="both"/>
      </w:pPr>
      <w:r>
        <w:rPr>
          <w:rFonts w:ascii="Arial" w:cs="Arial" w:eastAsia="Arial" w:hAnsi="Arial"/>
          <w:sz w:val="24"/>
          <w:szCs w:val="24"/>
        </w:rPr>
        <w:t xml:space="preserve">При этом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подозреваемого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ind w:firstLine="397"/>
        <w:jc w:val="both"/>
      </w:pPr>
      <w:r>
        <w:rPr>
          <w:rFonts w:ascii="Arial" w:cs="Arial" w:eastAsia="Arial" w:hAnsi="Arial"/>
          <w:sz w:val="24"/>
          <w:szCs w:val="24"/>
        </w:rPr>
        <w:t xml:space="preserve">4.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вправе своим постановлением установить определенный срок, достаточный для ознакомления с материалами дела. Время ознакомления подозреваемого и его защитника с материалами дела в случаях, предусмотренных статьями </w:t>
      </w:r>
      <w:hyperlink w:history="1" r:id="rIdkxvx-wvg1nbj2jggyweds">
        <w:r>
          <w:rPr>
            <w:rFonts w:ascii="Arial" w:cs="Arial" w:eastAsia="Arial" w:hAnsi="Arial"/>
            <w:color w:val="1D4ED8"/>
            <w:sz w:val="24"/>
            <w:szCs w:val="24"/>
            <w:u w:val="single"/>
          </w:rPr>
          <w:t xml:space="preserve">117</w:t>
        </w:r>
      </w:hyperlink>
      <w:r>
        <w:rPr>
          <w:rFonts w:ascii="Arial" w:cs="Arial" w:eastAsia="Arial" w:hAnsi="Arial"/>
          <w:sz w:val="24"/>
          <w:szCs w:val="24"/>
        </w:rPr>
        <w:t xml:space="preserve">, </w:t>
      </w:r>
      <w:hyperlink w:history="1" r:id="rIdooryb6lry6dufndemipbh">
        <w:r>
          <w:rPr>
            <w:rFonts w:ascii="Arial" w:cs="Arial" w:eastAsia="Arial" w:hAnsi="Arial"/>
            <w:color w:val="1D4ED8"/>
            <w:sz w:val="24"/>
            <w:szCs w:val="24"/>
            <w:u w:val="single"/>
          </w:rPr>
          <w:t xml:space="preserve">155</w:t>
        </w:r>
      </w:hyperlink>
      <w:r>
        <w:rPr>
          <w:rFonts w:ascii="Arial" w:cs="Arial" w:eastAsia="Arial" w:hAnsi="Arial"/>
          <w:sz w:val="24"/>
          <w:szCs w:val="24"/>
        </w:rPr>
        <w:t xml:space="preserve"> настоящего Кодекса, засчитывается в сроки досудебного производства, содержания подозреваемого под стражей.</w:t>
      </w:r>
    </w:p>
    <w:p>
      <w:pPr>
        <w:spacing w:after="120"/>
        <w:ind w:firstLine="397"/>
        <w:jc w:val="both"/>
      </w:pPr>
      <w:r>
        <w:rPr>
          <w:rFonts w:ascii="Arial" w:cs="Arial" w:eastAsia="Arial" w:hAnsi="Arial"/>
          <w:i/>
          <w:iCs/>
          <w:sz w:val="24"/>
          <w:szCs w:val="24"/>
        </w:rPr>
        <w:t xml:space="preserve">(В редакции Закона КР от </w:t>
      </w:r>
      <w:hyperlink w:history="1" r:id="rIdos8l25rwl2azdrqisu2uv">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245. Протокол ознакомления с материалами уголовного дела</w:t>
      </w:r>
    </w:p>
    <w:p>
      <w:pPr>
        <w:spacing w:after="120"/>
        <w:ind w:firstLine="397"/>
        <w:jc w:val="both"/>
      </w:pPr>
      <w:r>
        <w:rPr>
          <w:rFonts w:ascii="Arial" w:cs="Arial" w:eastAsia="Arial" w:hAnsi="Arial"/>
          <w:sz w:val="24"/>
          <w:szCs w:val="24"/>
        </w:rPr>
        <w:t xml:space="preserve">1. По окончании ознакомления подозреваемого и его защитника,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ind w:firstLine="397"/>
        <w:jc w:val="both"/>
      </w:pPr>
      <w:r>
        <w:rPr>
          <w:rFonts w:ascii="Arial" w:cs="Arial" w:eastAsia="Arial" w:hAnsi="Arial"/>
          <w:sz w:val="24"/>
          <w:szCs w:val="24"/>
        </w:rPr>
        <w:t xml:space="preserve">2. Если подозреваемый отказался от ознакомления с материалами дела, об этом указывается в протоколе и излагаются мотивы отказа подозреваемого. Отказ подозреваемого не ограничивает право защитника на ознакомление с материалами дела.</w:t>
      </w:r>
    </w:p>
    <w:p>
      <w:pPr>
        <w:spacing w:after="120"/>
        <w:ind w:firstLine="397"/>
        <w:jc w:val="both"/>
      </w:pPr>
      <w:r>
        <w:rPr>
          <w:rFonts w:ascii="Arial" w:cs="Arial" w:eastAsia="Arial" w:hAnsi="Arial"/>
          <w:b/>
          <w:bCs/>
          <w:sz w:val="24"/>
          <w:szCs w:val="24"/>
        </w:rPr>
        <w:t xml:space="preserve">Статья 246. Разрешение ходатайства</w:t>
      </w:r>
    </w:p>
    <w:p>
      <w:pPr>
        <w:spacing w:after="120"/>
        <w:ind w:firstLine="397"/>
        <w:jc w:val="both"/>
      </w:pPr>
      <w:r>
        <w:rPr>
          <w:rFonts w:ascii="Arial" w:cs="Arial" w:eastAsia="Arial" w:hAnsi="Arial"/>
          <w:sz w:val="24"/>
          <w:szCs w:val="24"/>
        </w:rPr>
        <w:t xml:space="preserve">1. В случае удовлетворения ходатайства, заявленного подозреваемым, его защитником, а также потерпевшим и его представителем, следователь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дополняет материалы уголовного дела, что не препятствует продолжению ознакомления с материалами уголовного дела другими участниками.</w:t>
      </w:r>
    </w:p>
    <w:p>
      <w:pPr>
        <w:spacing w:after="120"/>
        <w:ind w:firstLine="397"/>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дела.</w:t>
      </w:r>
    </w:p>
    <w:p>
      <w:pPr>
        <w:spacing w:after="120"/>
        <w:ind w:firstLine="397"/>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ind w:firstLine="397"/>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ind w:firstLine="397"/>
        <w:jc w:val="both"/>
      </w:pPr>
      <w:r>
        <w:rPr>
          <w:rFonts w:ascii="Arial" w:cs="Arial" w:eastAsia="Arial" w:hAnsi="Arial"/>
          <w:i/>
          <w:iCs/>
          <w:sz w:val="24"/>
          <w:szCs w:val="24"/>
        </w:rPr>
        <w:t xml:space="preserve">(В редакции Закона КР от </w:t>
      </w:r>
      <w:hyperlink w:history="1" r:id="rIddbddlvi2axxkuyqmmtcmw">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247. Обвинительный акт</w:t>
      </w:r>
    </w:p>
    <w:p>
      <w:pPr>
        <w:spacing w:after="120"/>
        <w:ind w:firstLine="397"/>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ind w:firstLine="397"/>
        <w:jc w:val="both"/>
      </w:pPr>
      <w:r>
        <w:rPr>
          <w:rFonts w:ascii="Arial" w:cs="Arial" w:eastAsia="Arial" w:hAnsi="Arial"/>
          <w:sz w:val="24"/>
          <w:szCs w:val="24"/>
        </w:rPr>
        <w:t xml:space="preserve">1) время и место составления обвинительного акта;</w:t>
      </w:r>
    </w:p>
    <w:p>
      <w:pPr>
        <w:spacing w:after="120"/>
        <w:ind w:firstLine="397"/>
        <w:jc w:val="both"/>
      </w:pPr>
      <w:r>
        <w:rPr>
          <w:rFonts w:ascii="Arial" w:cs="Arial" w:eastAsia="Arial" w:hAnsi="Arial"/>
          <w:sz w:val="24"/>
          <w:szCs w:val="24"/>
        </w:rPr>
        <w:t xml:space="preserve">2) должность, фамилия и инициалы лица, составившего обвинительный акт;</w:t>
      </w:r>
    </w:p>
    <w:p>
      <w:pPr>
        <w:spacing w:after="120"/>
        <w:ind w:firstLine="397"/>
        <w:jc w:val="both"/>
      </w:pPr>
      <w:r>
        <w:rPr>
          <w:rFonts w:ascii="Arial" w:cs="Arial" w:eastAsia="Arial" w:hAnsi="Arial"/>
          <w:sz w:val="24"/>
          <w:szCs w:val="24"/>
        </w:rPr>
        <w:t xml:space="preserve">3) фамилия, имя и отчество (при его наличии), число, месяц, год и место рождения подозреваемого;</w:t>
      </w:r>
    </w:p>
    <w:p>
      <w:pPr>
        <w:spacing w:after="120"/>
        <w:ind w:firstLine="397"/>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ind w:firstLine="397"/>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ind w:firstLine="397"/>
        <w:jc w:val="both"/>
      </w:pPr>
      <w:r>
        <w:rPr>
          <w:rFonts w:ascii="Arial" w:cs="Arial" w:eastAsia="Arial" w:hAnsi="Arial"/>
          <w:sz w:val="24"/>
          <w:szCs w:val="24"/>
        </w:rPr>
        <w:t xml:space="preserve">6) обстоятельства, смягчающие и отягчающие ответственность подозреваемого;</w:t>
      </w:r>
    </w:p>
    <w:p>
      <w:pPr>
        <w:spacing w:after="120"/>
        <w:ind w:firstLine="397"/>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ind w:firstLine="397"/>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ind w:firstLine="397"/>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ind w:firstLine="397"/>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ind w:firstLine="397"/>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w:t>
      </w:r>
    </w:p>
    <w:p>
      <w:pPr>
        <w:spacing w:after="60"/>
        <w:ind w:firstLine="567"/>
        <w:jc w:val="both"/>
      </w:pPr>
      <w:r>
        <w:rPr>
          <w:rFonts w:ascii="Arial" w:cs="Arial" w:eastAsia="Arial" w:hAnsi="Arial"/>
          <w:sz w:val="24"/>
          <w:szCs w:val="24"/>
        </w:rPr>
        <w:t xml:space="preserve">4-1. К обвинительному акту должны быть приложены заверенные копии документов, удостоверяющих личность подозреваемого.</w:t>
      </w:r>
    </w:p>
    <w:p>
      <w:pPr>
        <w:spacing w:after="60"/>
        <w:ind w:firstLine="567"/>
        <w:jc w:val="both"/>
      </w:pPr>
      <w:r>
        <w:rPr>
          <w:rFonts w:ascii="Arial" w:cs="Arial" w:eastAsia="Arial" w:hAnsi="Arial"/>
          <w:sz w:val="24"/>
          <w:szCs w:val="24"/>
        </w:rPr>
        <w:t xml:space="preserve">Документами, удостоверяющими личность, в настоящей статье признаются:</w:t>
      </w:r>
    </w:p>
    <w:p>
      <w:pPr>
        <w:spacing w:after="60"/>
        <w:ind w:firstLine="567"/>
        <w:jc w:val="both"/>
      </w:pPr>
      <w:r>
        <w:rPr>
          <w:rFonts w:ascii="Arial" w:cs="Arial" w:eastAsia="Arial" w:hAnsi="Arial"/>
          <w:sz w:val="24"/>
          <w:szCs w:val="24"/>
        </w:rPr>
        <w:t xml:space="preserve">1) все типы национальных паспортов гражданина Кыргызской Республики;</w:t>
      </w:r>
    </w:p>
    <w:p>
      <w:pPr>
        <w:spacing w:after="60"/>
        <w:ind w:firstLine="567"/>
        <w:jc w:val="both"/>
      </w:pPr>
      <w:r>
        <w:rPr>
          <w:rFonts w:ascii="Arial" w:cs="Arial" w:eastAsia="Arial" w:hAnsi="Arial"/>
          <w:sz w:val="24"/>
          <w:szCs w:val="24"/>
        </w:rPr>
        <w:t xml:space="preserve">2) удостоверение личности;</w:t>
      </w:r>
    </w:p>
    <w:p>
      <w:pPr>
        <w:spacing w:after="60"/>
        <w:ind w:firstLine="567"/>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60"/>
        <w:ind w:firstLine="567"/>
        <w:jc w:val="both"/>
      </w:pPr>
      <w:r>
        <w:rPr>
          <w:rFonts w:ascii="Arial" w:cs="Arial" w:eastAsia="Arial" w:hAnsi="Arial"/>
          <w:sz w:val="24"/>
          <w:szCs w:val="24"/>
        </w:rPr>
        <w:t xml:space="preserve">4) удостоверение лица без гражданства;</w:t>
      </w:r>
    </w:p>
    <w:p>
      <w:pPr>
        <w:spacing w:after="60"/>
        <w:ind w:firstLine="567"/>
        <w:jc w:val="both"/>
      </w:pPr>
      <w:r>
        <w:rPr>
          <w:rFonts w:ascii="Arial" w:cs="Arial" w:eastAsia="Arial" w:hAnsi="Arial"/>
          <w:sz w:val="24"/>
          <w:szCs w:val="24"/>
        </w:rPr>
        <w:t xml:space="preserve">5) водительское удостоверение;</w:t>
      </w:r>
    </w:p>
    <w:p>
      <w:pPr>
        <w:spacing w:after="60"/>
        <w:ind w:firstLine="567"/>
        <w:jc w:val="both"/>
      </w:pPr>
      <w:r>
        <w:rPr>
          <w:rFonts w:ascii="Arial" w:cs="Arial" w:eastAsia="Arial" w:hAnsi="Arial"/>
          <w:sz w:val="24"/>
          <w:szCs w:val="24"/>
        </w:rPr>
        <w:t xml:space="preserve">6) военный билет;</w:t>
      </w:r>
    </w:p>
    <w:p>
      <w:pPr>
        <w:spacing w:after="60"/>
        <w:ind w:firstLine="567"/>
        <w:jc w:val="both"/>
      </w:pPr>
      <w:r>
        <w:rPr>
          <w:rFonts w:ascii="Arial" w:cs="Arial" w:eastAsia="Arial" w:hAnsi="Arial"/>
          <w:sz w:val="24"/>
          <w:szCs w:val="24"/>
        </w:rPr>
        <w:t xml:space="preserve">7) удостоверение кайрылмана.</w:t>
      </w:r>
    </w:p>
    <w:p>
      <w:pPr>
        <w:spacing w:after="60"/>
        <w:ind w:firstLine="567"/>
        <w:jc w:val="both"/>
      </w:pPr>
      <w:r>
        <w:rPr>
          <w:rFonts w:ascii="Arial" w:cs="Arial" w:eastAsia="Arial" w:hAnsi="Arial"/>
          <w:sz w:val="24"/>
          <w:szCs w:val="24"/>
        </w:rPr>
        <w:t xml:space="preserve">В случае отсутствия у подозреваемого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досудебное производство, согласно законодательству Кыргызской Республики.</w:t>
      </w:r>
    </w:p>
    <w:p>
      <w:pPr>
        <w:spacing w:after="120"/>
        <w:ind w:firstLine="397"/>
        <w:jc w:val="both"/>
      </w:pPr>
      <w:r>
        <w:rPr>
          <w:rFonts w:ascii="Arial" w:cs="Arial" w:eastAsia="Arial" w:hAnsi="Arial"/>
          <w:sz w:val="24"/>
          <w:szCs w:val="24"/>
        </w:rPr>
        <w:t xml:space="preserve">5. После подписания следователем обвинительного акта уголовное дело немедленно направляется прокурору. Уголовное дело представляется прокурору за 10 суток до окончания срока меры пресечения подозреваемого (подозреваемых). В случаях, предусмотренных статьей </w:t>
      </w:r>
      <w:hyperlink w:history="1" r:id="rIdmomjbrpzh3gh_iqmz7hnc">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настоящего Кодекса, следователь обеспечивает перевод текста обвинительного акта.</w:t>
      </w:r>
    </w:p>
    <w:p>
      <w:pPr>
        <w:spacing w:after="120"/>
        <w:ind w:firstLine="397"/>
        <w:jc w:val="both"/>
      </w:pPr>
      <w:r>
        <w:rPr>
          <w:rFonts w:ascii="Arial" w:cs="Arial" w:eastAsia="Arial" w:hAnsi="Arial"/>
          <w:i/>
          <w:iCs/>
          <w:sz w:val="24"/>
          <w:szCs w:val="24"/>
        </w:rPr>
        <w:t xml:space="preserve">(В редакции Закона КР от </w:t>
      </w:r>
      <w:hyperlink w:history="1" r:id="rIddphqqagf7dg9znzdcjgf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248. Основания прекращения досудебного производства</w:t>
      </w:r>
    </w:p>
    <w:p>
      <w:pPr>
        <w:spacing w:after="60"/>
        <w:ind w:firstLine="567"/>
        <w:jc w:val="both"/>
      </w:pPr>
      <w:r>
        <w:rPr>
          <w:rFonts w:ascii="Arial" w:cs="Arial" w:eastAsia="Arial" w:hAnsi="Arial"/>
          <w:sz w:val="24"/>
          <w:szCs w:val="24"/>
        </w:rPr>
        <w:t xml:space="preserve">1. Досудебное производство прекращается следователем</w:t>
      </w:r>
      <w:r>
        <w:rPr>
          <w:rFonts w:ascii="Arial" w:cs="Arial" w:eastAsia="Arial" w:hAnsi="Arial"/>
          <w:sz w:val="24"/>
          <w:szCs w:val="24"/>
        </w:rPr>
        <w:t xml:space="preserve">, уполномоченным должностным лицом органа дознания</w:t>
      </w:r>
      <w:r>
        <w:rPr>
          <w:rFonts w:ascii="Arial" w:cs="Arial" w:eastAsia="Arial" w:hAnsi="Arial"/>
          <w:sz w:val="24"/>
          <w:szCs w:val="24"/>
        </w:rPr>
        <w:t xml:space="preserve"> при наличии оснований, указанных в части 1 </w:t>
      </w:r>
      <w:hyperlink w:history="1" r:id="rId-ww0mzsjvrbkmzyxmthc0">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3-1 </w:t>
      </w:r>
      <w:hyperlink w:history="1" r:id="rIdvzifrljymj-nohxxcobpc">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ind w:firstLine="397"/>
        <w:jc w:val="both"/>
      </w:pPr>
      <w:r>
        <w:rPr>
          <w:rFonts w:ascii="Arial" w:cs="Arial" w:eastAsia="Arial" w:hAnsi="Arial"/>
          <w:i/>
          <w:iCs/>
          <w:sz w:val="24"/>
          <w:szCs w:val="24"/>
        </w:rPr>
        <w:t xml:space="preserve">(В редакции Закона КР от </w:t>
      </w:r>
      <w:hyperlink w:history="1" r:id="rIdptrzxjvng6jyk4sjdlm43">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bgjlvzw9fcdafct3vzjzo">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249. Постановление о прекращении дела в досудебном производстве</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mz4lwgty3f3zpjjnh7lc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w:t>
      </w:r>
      <w:r>
        <w:rPr>
          <w:rFonts w:ascii="Arial" w:cs="Arial" w:eastAsia="Arial" w:hAnsi="Arial"/>
          <w:sz w:val="24"/>
          <w:szCs w:val="24"/>
        </w:rPr>
        <w:t xml:space="preserve">ело в досудебном производстве прекращается по постановлению следователя </w:t>
      </w:r>
      <w:r>
        <w:rPr>
          <w:rFonts w:ascii="Arial" w:cs="Arial" w:eastAsia="Arial" w:hAnsi="Arial"/>
          <w:sz w:val="24"/>
          <w:szCs w:val="24"/>
        </w:rPr>
        <w:t xml:space="preserve">уполномоченного должностного лица органа дознания</w:t>
      </w:r>
      <w:r>
        <w:rPr>
          <w:rFonts w:ascii="Arial" w:cs="Arial" w:eastAsia="Arial" w:hAnsi="Arial"/>
          <w:sz w:val="24"/>
          <w:szCs w:val="24"/>
        </w:rPr>
        <w:t xml:space="preserve">, в котором приводятся сведения о личности подозреваемого, излагаются обстоятельства дела и основания его прекращения.</w:t>
      </w:r>
    </w:p>
    <w:p>
      <w:pPr>
        <w:spacing w:after="120"/>
        <w:ind w:firstLine="397"/>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w:t>
      </w:r>
      <w:hyperlink w:history="1" r:id="rIdwathox8-g6ayxpcwngsg5">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 об отмене меры пресечения, а равно мер обеспечения возмещения материального ущерба и (или) морального вреда и конфискации имущества.</w:t>
      </w:r>
    </w:p>
    <w:p>
      <w:pPr>
        <w:spacing w:after="120"/>
        <w:ind w:firstLine="397"/>
        <w:jc w:val="both"/>
      </w:pPr>
      <w:r>
        <w:rPr>
          <w:rFonts w:ascii="Arial" w:cs="Arial" w:eastAsia="Arial" w:hAnsi="Arial"/>
          <w:sz w:val="24"/>
          <w:szCs w:val="24"/>
        </w:rPr>
        <w:t xml:space="preserve">3. Копию постановления о прекращении дела в досудебном производстве следователь </w:t>
      </w:r>
      <w:r>
        <w:rPr>
          <w:rFonts w:ascii="Arial" w:cs="Arial" w:eastAsia="Arial" w:hAnsi="Arial"/>
          <w:sz w:val="24"/>
          <w:szCs w:val="24"/>
        </w:rPr>
        <w:t xml:space="preserve">уполномоченное должностное лицо органа дознания</w:t>
      </w:r>
      <w:r>
        <w:rPr>
          <w:rFonts w:ascii="Arial" w:cs="Arial" w:eastAsia="Arial" w:hAnsi="Arial"/>
          <w:sz w:val="24"/>
          <w:szCs w:val="24"/>
        </w:rPr>
        <w:t xml:space="preserve">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досудебное производство, с указанием оснований прекращения и разъясняет им право обжалования.</w:t>
      </w:r>
    </w:p>
    <w:p>
      <w:pPr>
        <w:spacing w:after="120"/>
        <w:ind w:firstLine="397"/>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уполномоченное должностное лицо органа дознания, прокурор знакомят их с материалами прекращенного дела.</w:t>
      </w:r>
    </w:p>
    <w:p>
      <w:pPr>
        <w:spacing w:after="120"/>
        <w:ind w:firstLine="397"/>
        <w:jc w:val="both"/>
      </w:pPr>
      <w:r>
        <w:rPr>
          <w:rFonts w:ascii="Arial" w:cs="Arial" w:eastAsia="Arial" w:hAnsi="Arial"/>
          <w:i/>
          <w:iCs/>
          <w:sz w:val="24"/>
          <w:szCs w:val="24"/>
        </w:rPr>
        <w:t xml:space="preserve">(В редакции Закона КР от </w:t>
      </w:r>
      <w:hyperlink w:history="1" r:id="rIdmijcofg-6qfrko25puxka">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250. Обжалование постановления о прекращении уголовного дела</w:t>
      </w:r>
    </w:p>
    <w:p>
      <w:pPr>
        <w:spacing w:after="120"/>
        <w:ind w:firstLine="397"/>
        <w:jc w:val="both"/>
      </w:pPr>
      <w:r>
        <w:rPr>
          <w:rFonts w:ascii="Arial" w:cs="Arial" w:eastAsia="Arial" w:hAnsi="Arial"/>
          <w:sz w:val="24"/>
          <w:szCs w:val="24"/>
        </w:rPr>
        <w:t xml:space="preserve">1. Постановление следователя о прекращении уголовного дела в досудебном производстве может быть обжаловано подозреваемым, его защитником, потерпевшим и его представителем, а также лицом или представителем организации, по заявлению которых было начато досудебное производство, прокурору или в суд.</w:t>
      </w:r>
    </w:p>
    <w:p>
      <w:pPr>
        <w:spacing w:after="120"/>
        <w:ind w:firstLine="397"/>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60" w:before="200"/>
        <w:ind w:firstLine="567"/>
        <w:jc w:val="both"/>
      </w:pPr>
      <w:r>
        <w:rPr>
          <w:rFonts w:ascii="Arial" w:cs="Arial" w:eastAsia="Arial" w:hAnsi="Arial"/>
          <w:b/>
          <w:bCs/>
          <w:sz w:val="24"/>
          <w:szCs w:val="24"/>
        </w:rPr>
        <w:t xml:space="preserve">Статья 251. Возобновление прекращенного дела в досудебном производстве</w:t>
      </w:r>
    </w:p>
    <w:p>
      <w:pPr>
        <w:spacing w:after="60" w:before="200"/>
        <w:ind w:firstLine="567"/>
        <w:jc w:val="both"/>
      </w:pPr>
      <w:r>
        <w:rPr>
          <w:rFonts w:ascii="Arial" w:cs="Arial" w:eastAsia="Arial" w:hAnsi="Arial"/>
          <w:i/>
          <w:iCs/>
          <w:sz w:val="24"/>
          <w:szCs w:val="24"/>
        </w:rPr>
        <w:t xml:space="preserve">(Наименование статьи в редакции </w:t>
      </w:r>
      <w:hyperlink w:history="1" r:id="rId1eftmnjk9yaqmitlc5hu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60"/>
        <w:ind w:firstLine="567"/>
        <w:jc w:val="both"/>
      </w:pPr>
      <w:r>
        <w:rPr>
          <w:rFonts w:ascii="Arial" w:cs="Arial" w:eastAsia="Arial" w:hAnsi="Arial"/>
          <w:sz w:val="24"/>
          <w:szCs w:val="24"/>
        </w:rPr>
        <w:t xml:space="preserve">1. При отмене постановления уполномоченного должностного лица органа дознания о прекращении дела в досудебном производстве производство по прекращенному делу возобновляется постановлением прокурора.</w:t>
      </w:r>
    </w:p>
    <w:p>
      <w:pPr>
        <w:spacing w:after="60"/>
        <w:ind w:firstLine="567"/>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w:t>
      </w:r>
    </w:p>
    <w:p>
      <w:pPr>
        <w:spacing w:after="60"/>
        <w:ind w:firstLine="567"/>
        <w:jc w:val="both"/>
      </w:pPr>
      <w:r>
        <w:rPr>
          <w:rFonts w:ascii="Arial" w:cs="Arial" w:eastAsia="Arial" w:hAnsi="Arial"/>
          <w:sz w:val="24"/>
          <w:szCs w:val="24"/>
        </w:rPr>
        <w:t xml:space="preserve">3. О возобновлении производства по делу уведомляются подозреваемый, его защитник, потерпевший и его представитель, а также лицо или организация, по заявлению которых начато досудебное производство.</w:t>
      </w:r>
    </w:p>
    <w:p>
      <w:pPr>
        <w:spacing w:after="60"/>
        <w:ind w:firstLine="567"/>
        <w:jc w:val="both"/>
      </w:pPr>
      <w:r>
        <w:rPr>
          <w:rFonts w:ascii="Arial" w:cs="Arial" w:eastAsia="Arial" w:hAnsi="Arial"/>
          <w:i/>
          <w:iCs/>
          <w:sz w:val="24"/>
          <w:szCs w:val="24"/>
        </w:rPr>
        <w:t xml:space="preserve">(В редакции Закона КР от </w:t>
      </w:r>
      <w:hyperlink w:history="1" r:id="rIdkgg6af7t_nn9wn55xstm-">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 </w:t>
      </w:r>
      <w:hyperlink w:history="1" r:id="rIdqhijqmxsj0evwblt02ng1">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35. Действия и решения прокурора по поступившему делу с обвинительным актом</w:t>
      </w:r>
    </w:p>
    <w:p>
      <w:pPr>
        <w:spacing w:after="120"/>
        <w:ind w:firstLine="397"/>
        <w:jc w:val="both"/>
      </w:pPr>
      <w:r>
        <w:rPr>
          <w:rFonts w:ascii="Arial" w:cs="Arial" w:eastAsia="Arial" w:hAnsi="Arial"/>
          <w:b/>
          <w:bCs/>
          <w:sz w:val="24"/>
          <w:szCs w:val="24"/>
        </w:rPr>
        <w:t xml:space="preserve">Статья 252. Вопросы, разрешаемые прокурором по поступившему делу с обвинительным актом</w:t>
      </w:r>
    </w:p>
    <w:p>
      <w:pPr>
        <w:spacing w:after="120"/>
        <w:ind w:firstLine="397"/>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ind w:firstLine="397"/>
        <w:jc w:val="both"/>
      </w:pPr>
      <w:r>
        <w:rPr>
          <w:rFonts w:ascii="Arial" w:cs="Arial" w:eastAsia="Arial" w:hAnsi="Arial"/>
          <w:sz w:val="24"/>
          <w:szCs w:val="24"/>
        </w:rPr>
        <w:t xml:space="preserve">1) имело ли место деяние, в чем подозревается лицо и содержит ли это деяние состав преступления;</w:t>
      </w:r>
    </w:p>
    <w:p>
      <w:pPr>
        <w:spacing w:after="120"/>
        <w:ind w:firstLine="397"/>
        <w:jc w:val="both"/>
      </w:pPr>
      <w:r>
        <w:rPr>
          <w:rFonts w:ascii="Arial" w:cs="Arial" w:eastAsia="Arial" w:hAnsi="Arial"/>
          <w:sz w:val="24"/>
          <w:szCs w:val="24"/>
        </w:rPr>
        <w:t xml:space="preserve">2) наличие в деле обстоятельств, влекущих его прекращение;</w:t>
      </w:r>
    </w:p>
    <w:p>
      <w:pPr>
        <w:spacing w:after="120"/>
        <w:ind w:firstLine="397"/>
        <w:jc w:val="both"/>
      </w:pPr>
      <w:r>
        <w:rPr>
          <w:rFonts w:ascii="Arial" w:cs="Arial" w:eastAsia="Arial" w:hAnsi="Arial"/>
          <w:sz w:val="24"/>
          <w:szCs w:val="24"/>
        </w:rPr>
        <w:t xml:space="preserve">3) обоснованность подозрения в совершении преступления, подтверждается ли оно имеющимися в деле доказательствами;</w:t>
      </w:r>
    </w:p>
    <w:p>
      <w:pPr>
        <w:spacing w:after="120"/>
        <w:ind w:firstLine="397"/>
        <w:jc w:val="both"/>
      </w:pPr>
      <w:r>
        <w:rPr>
          <w:rFonts w:ascii="Arial" w:cs="Arial" w:eastAsia="Arial" w:hAnsi="Arial"/>
          <w:sz w:val="24"/>
          <w:szCs w:val="24"/>
        </w:rPr>
        <w:t xml:space="preserve">4) уведомлено ли в подозрении лицо по всем установленным и доказанным по делу преступным деяниям;</w:t>
      </w:r>
    </w:p>
    <w:p>
      <w:pPr>
        <w:spacing w:after="120"/>
        <w:ind w:firstLine="397"/>
        <w:jc w:val="both"/>
      </w:pPr>
      <w:r>
        <w:rPr>
          <w:rFonts w:ascii="Arial" w:cs="Arial" w:eastAsia="Arial" w:hAnsi="Arial"/>
          <w:sz w:val="24"/>
          <w:szCs w:val="24"/>
        </w:rPr>
        <w:t xml:space="preserve">5) привлечены ли все лица в качестве подозреваемых, в отношении которых по делу были добыты доказательства о совершении ими преступлений;</w:t>
      </w:r>
    </w:p>
    <w:p>
      <w:pPr>
        <w:spacing w:after="120"/>
        <w:ind w:firstLine="397"/>
        <w:jc w:val="both"/>
      </w:pPr>
      <w:r>
        <w:rPr>
          <w:rFonts w:ascii="Arial" w:cs="Arial" w:eastAsia="Arial" w:hAnsi="Arial"/>
          <w:sz w:val="24"/>
          <w:szCs w:val="24"/>
        </w:rPr>
        <w:t xml:space="preserve">6) правильность квалификации деяния;</w:t>
      </w:r>
    </w:p>
    <w:p>
      <w:pPr>
        <w:spacing w:after="120"/>
        <w:ind w:firstLine="397"/>
        <w:jc w:val="both"/>
      </w:pPr>
      <w:r>
        <w:rPr>
          <w:rFonts w:ascii="Arial" w:cs="Arial" w:eastAsia="Arial" w:hAnsi="Arial"/>
          <w:sz w:val="24"/>
          <w:szCs w:val="24"/>
        </w:rPr>
        <w:t xml:space="preserve">7) принята ли меры по обеспечению возмещения материального ущерба и (или) морального вреда и возможной конфискации имущества;</w:t>
      </w:r>
    </w:p>
    <w:p>
      <w:pPr>
        <w:spacing w:after="120"/>
        <w:ind w:firstLine="397"/>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ind w:firstLine="397"/>
        <w:jc w:val="both"/>
      </w:pPr>
      <w:r>
        <w:rPr>
          <w:rFonts w:ascii="Arial" w:cs="Arial" w:eastAsia="Arial" w:hAnsi="Arial"/>
          <w:b/>
          <w:bCs/>
          <w:sz w:val="24"/>
          <w:szCs w:val="24"/>
        </w:rPr>
        <w:t xml:space="preserve">Статья 253. Решение прокурора по уголовному делу, поступившему с обвинительным актом</w:t>
      </w:r>
    </w:p>
    <w:p>
      <w:pPr>
        <w:spacing w:after="120"/>
        <w:ind w:firstLine="397"/>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ind w:firstLine="397"/>
        <w:jc w:val="both"/>
      </w:pPr>
      <w:r>
        <w:rPr>
          <w:rFonts w:ascii="Arial" w:cs="Arial" w:eastAsia="Arial" w:hAnsi="Arial"/>
          <w:sz w:val="24"/>
          <w:szCs w:val="24"/>
        </w:rPr>
        <w:t xml:space="preserve">1) утвердить обвинительный акт;</w:t>
      </w:r>
    </w:p>
    <w:p>
      <w:pPr>
        <w:spacing w:after="120"/>
        <w:ind w:firstLine="397"/>
        <w:jc w:val="both"/>
      </w:pPr>
      <w:r>
        <w:rPr>
          <w:rFonts w:ascii="Arial" w:cs="Arial" w:eastAsia="Arial" w:hAnsi="Arial"/>
          <w:sz w:val="24"/>
          <w:szCs w:val="24"/>
        </w:rPr>
        <w:t xml:space="preserve">2) исключить своим постановлением отдельные пункты обвинительного акта или переквалифицировать действия подозреваемого в сторону смягчения;</w:t>
      </w:r>
    </w:p>
    <w:p>
      <w:pPr>
        <w:spacing w:after="120"/>
        <w:ind w:firstLine="397"/>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15 дней;</w:t>
      </w:r>
    </w:p>
    <w:p>
      <w:pPr>
        <w:spacing w:after="120"/>
        <w:ind w:firstLine="397"/>
        <w:jc w:val="both"/>
      </w:pPr>
      <w:r>
        <w:rPr>
          <w:rFonts w:ascii="Arial" w:cs="Arial" w:eastAsia="Arial" w:hAnsi="Arial"/>
          <w:sz w:val="24"/>
          <w:szCs w:val="24"/>
        </w:rPr>
        <w:t xml:space="preserve">4) прекратить дело в соответствии со </w:t>
      </w:r>
      <w:hyperlink w:history="1" r:id="rIdjvsf1frbioeapymj4dr9a">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254. Направление уголовного дела с утвержденным обвинительным актом в суд</w:t>
      </w:r>
    </w:p>
    <w:p>
      <w:pPr>
        <w:spacing w:after="120"/>
        <w:ind w:firstLine="397"/>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делу.</w:t>
      </w:r>
    </w:p>
    <w:p>
      <w:pPr>
        <w:spacing w:after="120"/>
        <w:ind w:firstLine="397"/>
        <w:jc w:val="both"/>
      </w:pPr>
      <w:r>
        <w:rPr>
          <w:rFonts w:ascii="Arial" w:cs="Arial" w:eastAsia="Arial" w:hAnsi="Arial"/>
          <w:sz w:val="24"/>
          <w:szCs w:val="24"/>
        </w:rPr>
        <w:t xml:space="preserve">2. Прокурор направляет дело в суд с утвержденным обвинительным актом, одновременно уведомляет об этом обвиняемого, защитника, потерпевшего и его представителя.</w:t>
      </w:r>
    </w:p>
    <w:p>
      <w:pPr>
        <w:spacing w:after="120"/>
        <w:ind w:firstLine="397"/>
        <w:jc w:val="center"/>
      </w:pPr>
      <w:r>
        <w:rPr>
          <w:rFonts w:ascii="Arial" w:cs="Arial" w:eastAsia="Arial" w:hAnsi="Arial"/>
          <w:b/>
          <w:bCs/>
          <w:sz w:val="24"/>
          <w:szCs w:val="24"/>
        </w:rPr>
        <w:t xml:space="preserve">РАЗДЕЛ VIII. СУДЕБНЫЙ КОНТРОЛЬ В ДОСУДЕБНОМ ПРОИЗВОДСТВЕ</w:t>
      </w:r>
    </w:p>
    <w:p>
      <w:pPr>
        <w:spacing w:after="120"/>
        <w:ind w:firstLine="397"/>
        <w:jc w:val="center"/>
      </w:pPr>
      <w:r>
        <w:rPr>
          <w:rFonts w:ascii="Arial" w:cs="Arial" w:eastAsia="Arial" w:hAnsi="Arial"/>
          <w:b/>
          <w:bCs/>
          <w:sz w:val="24"/>
          <w:szCs w:val="24"/>
        </w:rPr>
        <w:t xml:space="preserve">Глава 36. Процессуальный порядок судебного контроля в досудебном производстве</w:t>
      </w:r>
    </w:p>
    <w:p>
      <w:pPr>
        <w:spacing w:after="120"/>
        <w:ind w:firstLine="397"/>
        <w:jc w:val="both"/>
      </w:pPr>
      <w:r>
        <w:rPr>
          <w:rFonts w:ascii="Arial" w:cs="Arial" w:eastAsia="Arial" w:hAnsi="Arial"/>
          <w:b/>
          <w:bCs/>
          <w:sz w:val="24"/>
          <w:szCs w:val="24"/>
        </w:rPr>
        <w:t xml:space="preserve">Статья 255. Общие условия осуществления полномочий следственным судьей</w:t>
      </w:r>
    </w:p>
    <w:p>
      <w:pPr>
        <w:spacing w:after="120"/>
        <w:ind w:firstLine="397"/>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судебном заседании.</w:t>
      </w:r>
    </w:p>
    <w:p>
      <w:pPr>
        <w:spacing w:after="120"/>
        <w:ind w:firstLine="397"/>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ind w:firstLine="397"/>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ind w:firstLine="397"/>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w:t>
      </w:r>
      <w:hyperlink w:history="1" r:id="rIdcd-n_jgrhaly_fqtyu0py">
        <w:r>
          <w:rPr>
            <w:rFonts w:ascii="Arial" w:cs="Arial" w:eastAsia="Arial" w:hAnsi="Arial"/>
            <w:color w:val="1D4ED8"/>
            <w:sz w:val="24"/>
            <w:szCs w:val="24"/>
            <w:u w:val="single"/>
          </w:rPr>
          <w:t xml:space="preserve">статьей 294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порядке и не приостанавливает его исполнение.</w:t>
      </w:r>
    </w:p>
    <w:p>
      <w:pPr>
        <w:spacing w:after="120"/>
        <w:ind w:firstLine="397"/>
        <w:jc w:val="both"/>
      </w:pPr>
      <w:r>
        <w:rPr>
          <w:rFonts w:ascii="Arial" w:cs="Arial" w:eastAsia="Arial" w:hAnsi="Arial"/>
          <w:b/>
          <w:bCs/>
          <w:sz w:val="24"/>
          <w:szCs w:val="24"/>
        </w:rPr>
        <w:t xml:space="preserve">Статья 256. Порядок проверки законности и обоснованности задержания подозреваемого</w:t>
      </w:r>
    </w:p>
    <w:p>
      <w:pPr>
        <w:spacing w:after="120"/>
        <w:ind w:firstLine="397"/>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уполномоченного должностного лица органа дознания, подозреваемого, защитника,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подозреваемого, его защитника, прокурора, своевременно извещенных о времени и месте судебного заседания, не является препятствием для рассмотрения материалов дела. В случае неявки защитника подозреваемый вправе заменить его другим.</w:t>
      </w:r>
    </w:p>
    <w:p>
      <w:pPr>
        <w:spacing w:after="120"/>
        <w:ind w:firstLine="397"/>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и (или) проступка, разъясняет явившимся в судебное заседание лицам их права и обязанности. Затем прокурор обосновывает решение о задержании лица по подозрению в совершении преступления и (или) проступка, после чего заслушиваются другие лица, явившиеся в судебное заседание.</w:t>
      </w:r>
    </w:p>
    <w:p>
      <w:pPr>
        <w:spacing w:after="120"/>
        <w:ind w:firstLine="397"/>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w:t>
      </w:r>
    </w:p>
    <w:p>
      <w:pPr>
        <w:spacing w:after="120"/>
        <w:ind w:firstLine="397"/>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w:t>
      </w:r>
    </w:p>
    <w:p>
      <w:pPr>
        <w:spacing w:after="120"/>
        <w:ind w:firstLine="397"/>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397"/>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w:t>
      </w:r>
      <w:hyperlink w:history="1" r:id="rIdgvxvy4uedmnlmjjqofyjy">
        <w:r>
          <w:rPr>
            <w:rFonts w:ascii="Arial" w:cs="Arial" w:eastAsia="Arial" w:hAnsi="Arial"/>
            <w:color w:val="1D4ED8"/>
            <w:sz w:val="24"/>
            <w:szCs w:val="24"/>
            <w:u w:val="single"/>
          </w:rPr>
          <w:t xml:space="preserve">главой 17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257. Порядок рассмотрения ходатайства о применении меры пресечения, а также продлении срока мер пресечения</w:t>
      </w:r>
    </w:p>
    <w:p>
      <w:pPr>
        <w:spacing w:after="120"/>
        <w:ind w:firstLine="397"/>
        <w:jc w:val="both"/>
      </w:pPr>
      <w:r>
        <w:rPr>
          <w:rFonts w:ascii="Arial" w:cs="Arial" w:eastAsia="Arial" w:hAnsi="Arial"/>
          <w:sz w:val="24"/>
          <w:szCs w:val="24"/>
        </w:rPr>
        <w:t xml:space="preserve">1. Меры пресечения применяются следственным судьей по ходатайству прокурора в судебном заседании с участием подозреваемого, обвиняемого, прокурора, защитника по месту досудебного производства либо по месту задержания подозреваемого в течение 2 часов с момента поступления ходатайства в суд. В судебном заседании обязан участвовать законный представитель несовершеннолетнего подозреваемого, обвиняемого.</w:t>
      </w:r>
    </w:p>
    <w:p>
      <w:pPr>
        <w:spacing w:after="120"/>
        <w:ind w:firstLine="397"/>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ind w:firstLine="397"/>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подозреваемого, обвиняемого допускается только после принятия исчерпывающих мер по обеспечению его явки.</w:t>
      </w:r>
    </w:p>
    <w:p>
      <w:pPr>
        <w:spacing w:after="120"/>
        <w:ind w:firstLine="397"/>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w:t>
      </w:r>
    </w:p>
    <w:p>
      <w:pPr>
        <w:spacing w:after="120"/>
        <w:ind w:firstLine="397"/>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ind w:firstLine="397"/>
        <w:jc w:val="both"/>
      </w:pPr>
      <w:r>
        <w:rPr>
          <w:rFonts w:ascii="Arial" w:cs="Arial" w:eastAsia="Arial" w:hAnsi="Arial"/>
          <w:sz w:val="24"/>
          <w:szCs w:val="24"/>
        </w:rPr>
        <w:t xml:space="preserve">1) о применении в отношении подозреваемого меры пресечения;</w:t>
      </w:r>
    </w:p>
    <w:p>
      <w:pPr>
        <w:spacing w:after="120"/>
        <w:ind w:firstLine="397"/>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w:t>
      </w:r>
    </w:p>
    <w:p>
      <w:pPr>
        <w:spacing w:after="120"/>
        <w:ind w:firstLine="397"/>
        <w:jc w:val="both"/>
      </w:pPr>
      <w:r>
        <w:rPr>
          <w:rFonts w:ascii="Arial" w:cs="Arial" w:eastAsia="Arial" w:hAnsi="Arial"/>
          <w:sz w:val="24"/>
          <w:szCs w:val="24"/>
        </w:rPr>
        <w:t xml:space="preserve">6.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w:t>
      </w:r>
    </w:p>
    <w:p>
      <w:pPr>
        <w:spacing w:after="120"/>
        <w:ind w:firstLine="397"/>
        <w:jc w:val="both"/>
      </w:pPr>
      <w:r>
        <w:rPr>
          <w:rFonts w:ascii="Arial" w:cs="Arial" w:eastAsia="Arial" w:hAnsi="Arial"/>
          <w:sz w:val="24"/>
          <w:szCs w:val="24"/>
        </w:rPr>
        <w:t xml:space="preserve">7.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ind w:firstLine="397"/>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397"/>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ind w:firstLine="397"/>
        <w:jc w:val="both"/>
      </w:pPr>
      <w:r>
        <w:rPr>
          <w:rFonts w:ascii="Arial" w:cs="Arial" w:eastAsia="Arial" w:hAnsi="Arial"/>
          <w:sz w:val="24"/>
          <w:szCs w:val="24"/>
        </w:rPr>
        <w:t xml:space="preserve">1) о продлении срока применения меры пресечения;</w:t>
      </w:r>
    </w:p>
    <w:p>
      <w:pPr>
        <w:spacing w:after="120"/>
        <w:ind w:firstLine="397"/>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w:t>
      </w:r>
    </w:p>
    <w:p>
      <w:pPr>
        <w:spacing w:after="120"/>
        <w:ind w:firstLine="397"/>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в судебном заседании является обязательным.</w:t>
      </w:r>
    </w:p>
    <w:p>
      <w:pPr>
        <w:spacing w:after="120"/>
        <w:ind w:firstLine="397"/>
        <w:jc w:val="both"/>
      </w:pPr>
      <w:r>
        <w:rPr>
          <w:rFonts w:ascii="Arial" w:cs="Arial" w:eastAsia="Arial" w:hAnsi="Arial"/>
          <w:sz w:val="24"/>
          <w:szCs w:val="24"/>
        </w:rPr>
        <w:t xml:space="preserve">11.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ind w:firstLine="397"/>
        <w:jc w:val="both"/>
      </w:pPr>
      <w:r>
        <w:rPr>
          <w:rFonts w:ascii="Arial" w:cs="Arial" w:eastAsia="Arial" w:hAnsi="Arial"/>
          <w:sz w:val="24"/>
          <w:szCs w:val="24"/>
        </w:rPr>
        <w:t xml:space="preserve">12. Решение суда апелляционной инстанции, принятое по результатам рассмотрения жалобы, представления обжалованию не подлежит.</w:t>
      </w:r>
    </w:p>
    <w:p>
      <w:pPr>
        <w:spacing w:after="120"/>
        <w:ind w:firstLine="397"/>
        <w:jc w:val="both"/>
      </w:pPr>
      <w:r>
        <w:rPr>
          <w:rFonts w:ascii="Arial" w:cs="Arial" w:eastAsia="Arial" w:hAnsi="Arial"/>
          <w:b/>
          <w:bCs/>
          <w:sz w:val="24"/>
          <w:szCs w:val="24"/>
        </w:rPr>
        <w:t xml:space="preserve">Статья 258. Порядок рассмотрения ходатайства о временном отстранении от должности</w:t>
      </w:r>
    </w:p>
    <w:p>
      <w:pPr>
        <w:spacing w:after="120"/>
        <w:ind w:firstLine="397"/>
        <w:jc w:val="both"/>
      </w:pPr>
      <w:r>
        <w:rPr>
          <w:rFonts w:ascii="Arial" w:cs="Arial" w:eastAsia="Arial" w:hAnsi="Arial"/>
          <w:sz w:val="24"/>
          <w:szCs w:val="24"/>
        </w:rPr>
        <w:t xml:space="preserve">1. Временное отстранение от должности подлежит рассмотрению следственным судьей по ходатайству прокурора, следователя и уполномоченного должностного лица органа дознания в судебном заседании с участием подозреваемого, прокурора, следователя, уполномоченного должностного лица органа дознания и защитника.</w:t>
      </w:r>
    </w:p>
    <w:p>
      <w:pPr>
        <w:spacing w:after="120"/>
        <w:ind w:firstLine="397"/>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ind w:firstLine="397"/>
        <w:jc w:val="both"/>
      </w:pPr>
      <w:r>
        <w:rPr>
          <w:rFonts w:ascii="Arial" w:cs="Arial" w:eastAsia="Arial" w:hAnsi="Arial"/>
          <w:sz w:val="24"/>
          <w:szCs w:val="24"/>
        </w:rPr>
        <w:t xml:space="preserve">3.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ind w:firstLine="397"/>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w:t>
      </w:r>
    </w:p>
    <w:p>
      <w:pPr>
        <w:spacing w:after="120"/>
        <w:ind w:firstLine="397"/>
        <w:jc w:val="both"/>
      </w:pPr>
      <w:r>
        <w:rPr>
          <w:rFonts w:ascii="Arial" w:cs="Arial" w:eastAsia="Arial" w:hAnsi="Arial"/>
          <w:sz w:val="24"/>
          <w:szCs w:val="24"/>
        </w:rPr>
        <w:t xml:space="preserve">5. Временное отстранение подозреваемого от должности отменяется постановлением следственного судьи по ходатайству прокурора, следователя и уполномоченного должностного лица органа дознания, когда отпадает необходимость в применении этой меры.</w:t>
      </w:r>
    </w:p>
    <w:p>
      <w:pPr>
        <w:spacing w:after="120"/>
        <w:ind w:firstLine="397"/>
        <w:jc w:val="both"/>
      </w:pPr>
      <w:r>
        <w:rPr>
          <w:rFonts w:ascii="Arial" w:cs="Arial" w:eastAsia="Arial" w:hAnsi="Arial"/>
          <w:sz w:val="24"/>
          <w:szCs w:val="24"/>
        </w:rPr>
        <w:t xml:space="preserve">6. Постановление следственного судьи о временном отстранении подозреваемого от должности не подлежит обжалованию.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olcytkolwuekd5vlh5g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259. Порядок рассмотрения ходатайства о наложении ареста на имущество</w:t>
      </w:r>
    </w:p>
    <w:p>
      <w:pPr>
        <w:spacing w:after="120"/>
        <w:ind w:firstLine="397"/>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ind w:firstLine="397"/>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ind w:firstLine="397"/>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обстоятельства, свидетельствующие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ind w:firstLine="397"/>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ind w:firstLine="397"/>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ind w:firstLine="397"/>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ind w:firstLine="397"/>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ind w:firstLine="397"/>
        <w:jc w:val="both"/>
      </w:pPr>
      <w:r>
        <w:rPr>
          <w:rFonts w:ascii="Arial" w:cs="Arial" w:eastAsia="Arial" w:hAnsi="Arial"/>
          <w:i/>
          <w:iCs/>
          <w:sz w:val="24"/>
          <w:szCs w:val="24"/>
        </w:rPr>
        <w:t xml:space="preserve">См. </w:t>
      </w:r>
      <w:hyperlink w:history="1" r:id="rIdhooswj7is3k3-csooolvl">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13 января 2021 года №01-р</w:t>
      </w:r>
    </w:p>
    <w:p>
      <w:pPr>
        <w:spacing w:after="120"/>
        <w:ind w:firstLine="397"/>
        <w:jc w:val="both"/>
      </w:pPr>
      <w:r>
        <w:rPr>
          <w:rFonts w:ascii="Arial" w:cs="Arial" w:eastAsia="Arial" w:hAnsi="Arial"/>
          <w:b/>
          <w:bCs/>
          <w:sz w:val="24"/>
          <w:szCs w:val="24"/>
        </w:rPr>
        <w:t xml:space="preserve">Статья 260. Порядок рассмотрения ходатайства о проведении следственных либо специальных следственных действий</w:t>
      </w:r>
    </w:p>
    <w:p>
      <w:pPr>
        <w:spacing w:after="120"/>
        <w:ind w:firstLine="397"/>
        <w:jc w:val="both"/>
      </w:pPr>
      <w:r>
        <w:rPr>
          <w:rFonts w:ascii="Arial" w:cs="Arial" w:eastAsia="Arial" w:hAnsi="Arial"/>
          <w:sz w:val="24"/>
          <w:szCs w:val="24"/>
        </w:rPr>
        <w:t xml:space="preserve">1. Ходатайство о проведении следственных либо специальных следственных действий подлежит рассмотрению следственным судьей с участием прокурора, следователя, уполномоченного должностного лица органа дознания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ind w:firstLine="397"/>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w:t>
      </w:r>
    </w:p>
    <w:p>
      <w:pPr>
        <w:spacing w:after="120"/>
        <w:ind w:firstLine="397"/>
        <w:jc w:val="both"/>
      </w:pPr>
      <w:r>
        <w:rPr>
          <w:rFonts w:ascii="Arial" w:cs="Arial" w:eastAsia="Arial" w:hAnsi="Arial"/>
          <w:sz w:val="24"/>
          <w:szCs w:val="24"/>
        </w:rPr>
        <w:t xml:space="preserve">3.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ind w:firstLine="397"/>
        <w:jc w:val="both"/>
      </w:pPr>
      <w:r>
        <w:rPr>
          <w:rFonts w:ascii="Arial" w:cs="Arial" w:eastAsia="Arial" w:hAnsi="Arial"/>
          <w:sz w:val="24"/>
          <w:szCs w:val="24"/>
        </w:rPr>
        <w:t xml:space="preserve">1) совершены преступления, указанные в части 3 </w:t>
      </w:r>
      <w:hyperlink w:history="1" r:id="rIds2z2ogtlh0xa9t1dbsev0">
        <w:r>
          <w:rPr>
            <w:rFonts w:ascii="Arial" w:cs="Arial" w:eastAsia="Arial" w:hAnsi="Arial"/>
            <w:color w:val="1D4ED8"/>
            <w:sz w:val="24"/>
            <w:szCs w:val="24"/>
            <w:u w:val="single"/>
          </w:rPr>
          <w:t xml:space="preserve">статьи 212</w:t>
        </w:r>
      </w:hyperlink>
      <w:r>
        <w:rPr>
          <w:rFonts w:ascii="Arial" w:cs="Arial" w:eastAsia="Arial" w:hAnsi="Arial"/>
          <w:sz w:val="24"/>
          <w:szCs w:val="24"/>
        </w:rPr>
        <w:t xml:space="preserve"> настоящего Кодекса, а также наличие оснований, указанных в частях 4-6 статьи 212 настоящего Кодекса;</w:t>
      </w:r>
    </w:p>
    <w:p>
      <w:pPr>
        <w:spacing w:after="120"/>
        <w:ind w:firstLine="397"/>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ind w:firstLine="397"/>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 сведения:</w:t>
      </w:r>
    </w:p>
    <w:p>
      <w:pPr>
        <w:spacing w:after="120"/>
        <w:ind w:firstLine="397"/>
        <w:jc w:val="both"/>
      </w:pPr>
      <w:r>
        <w:rPr>
          <w:rFonts w:ascii="Arial" w:cs="Arial" w:eastAsia="Arial" w:hAnsi="Arial"/>
          <w:sz w:val="24"/>
          <w:szCs w:val="24"/>
        </w:rPr>
        <w:t xml:space="preserve">1) о следователе, ходатайствовавшем о проведении специальных следственных действий;</w:t>
      </w:r>
    </w:p>
    <w:p>
      <w:pPr>
        <w:spacing w:after="120"/>
        <w:ind w:firstLine="397"/>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ind w:firstLine="397"/>
        <w:jc w:val="both"/>
      </w:pPr>
      <w:r>
        <w:rPr>
          <w:rFonts w:ascii="Arial" w:cs="Arial" w:eastAsia="Arial" w:hAnsi="Arial"/>
          <w:sz w:val="24"/>
          <w:szCs w:val="24"/>
        </w:rPr>
        <w:t xml:space="preserve">3) о лице (лицах), месте или предмете, относительно которых необходимо провести специальное следственное действие;</w:t>
      </w:r>
    </w:p>
    <w:p>
      <w:pPr>
        <w:spacing w:after="120"/>
        <w:ind w:firstLine="397"/>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ind w:firstLine="397"/>
        <w:jc w:val="both"/>
      </w:pPr>
      <w:r>
        <w:rPr>
          <w:rFonts w:ascii="Arial" w:cs="Arial" w:eastAsia="Arial" w:hAnsi="Arial"/>
          <w:sz w:val="24"/>
          <w:szCs w:val="24"/>
        </w:rPr>
        <w:t xml:space="preserve">5) срок действия постановления.</w:t>
      </w:r>
    </w:p>
    <w:p>
      <w:pPr>
        <w:spacing w:after="120"/>
        <w:ind w:firstLine="397"/>
        <w:jc w:val="both"/>
      </w:pPr>
      <w:r>
        <w:rPr>
          <w:rFonts w:ascii="Arial" w:cs="Arial" w:eastAsia="Arial" w:hAnsi="Arial"/>
          <w:sz w:val="24"/>
          <w:szCs w:val="24"/>
        </w:rPr>
        <w:t xml:space="preserve">5.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ind w:firstLine="397"/>
        <w:jc w:val="both"/>
      </w:pPr>
      <w:r>
        <w:rPr>
          <w:rFonts w:ascii="Arial" w:cs="Arial" w:eastAsia="Arial" w:hAnsi="Arial"/>
          <w:sz w:val="24"/>
          <w:szCs w:val="24"/>
        </w:rPr>
        <w:t xml:space="preserve">6.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ind w:firstLine="397"/>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ind w:firstLine="397"/>
        <w:jc w:val="both"/>
      </w:pPr>
      <w:r>
        <w:rPr>
          <w:rFonts w:ascii="Arial" w:cs="Arial" w:eastAsia="Arial" w:hAnsi="Arial"/>
          <w:sz w:val="24"/>
          <w:szCs w:val="24"/>
        </w:rPr>
        <w:t xml:space="preserve">8. Постановление следственного судьи об отказе в проведении специальных следственных действий не подлежит обжалованию.</w:t>
      </w:r>
    </w:p>
    <w:p>
      <w:pPr>
        <w:spacing w:after="120"/>
        <w:ind w:firstLine="397"/>
        <w:jc w:val="both"/>
      </w:pPr>
      <w:r>
        <w:rPr>
          <w:rFonts w:ascii="Arial" w:cs="Arial" w:eastAsia="Arial" w:hAnsi="Arial"/>
          <w:b/>
          <w:bCs/>
          <w:sz w:val="24"/>
          <w:szCs w:val="24"/>
        </w:rPr>
        <w:t xml:space="preserve">Статья 261. Порядок проверки законности и обоснованности проведенных следственных либо специальных следственных действий</w:t>
      </w:r>
    </w:p>
    <w:p>
      <w:pPr>
        <w:spacing w:after="120"/>
        <w:ind w:firstLine="397"/>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w:t>
      </w:r>
      <w:r>
        <w:rPr>
          <w:rFonts w:ascii="Arial" w:cs="Arial" w:eastAsia="Arial" w:hAnsi="Arial"/>
          <w:sz w:val="24"/>
          <w:szCs w:val="24"/>
        </w:rPr>
        <w:t xml:space="preserve"> и прокурора,</w:t>
      </w:r>
      <w:r>
        <w:rPr>
          <w:rFonts w:ascii="Arial" w:cs="Arial" w:eastAsia="Arial" w:hAnsi="Arial"/>
          <w:sz w:val="24"/>
          <w:szCs w:val="24"/>
        </w:rPr>
        <w:t xml:space="preserve">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и прокурора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ind w:firstLine="397"/>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w:t>
      </w:r>
      <w:hyperlink w:history="1" r:id="rIdktyketsvfjm1lfhrfvk4p">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397"/>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8nw-1cneiek16eg5gasz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262. Порядок рассмотрения жалоб на действия, решения должностных лиц досудебного производства</w:t>
      </w:r>
    </w:p>
    <w:p>
      <w:pPr>
        <w:spacing w:after="120"/>
        <w:ind w:firstLine="397"/>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ind w:firstLine="397"/>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ind w:firstLine="397"/>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ind w:firstLine="397"/>
        <w:jc w:val="both"/>
      </w:pPr>
      <w:r>
        <w:rPr>
          <w:rFonts w:ascii="Arial" w:cs="Arial" w:eastAsia="Arial" w:hAnsi="Arial"/>
          <w:sz w:val="24"/>
          <w:szCs w:val="24"/>
        </w:rPr>
        <w:t xml:space="preserve">2) об оставлении жалобы без удовлетворения.</w:t>
      </w:r>
    </w:p>
    <w:p>
      <w:pPr>
        <w:spacing w:after="120"/>
        <w:ind w:firstLine="397"/>
        <w:jc w:val="both"/>
      </w:pPr>
      <w:r>
        <w:rPr>
          <w:rFonts w:ascii="Arial" w:cs="Arial" w:eastAsia="Arial" w:hAnsi="Arial"/>
          <w:sz w:val="24"/>
          <w:szCs w:val="24"/>
        </w:rPr>
        <w:t xml:space="preserve">3. Жалоба не может быть рассмотрена, производство по ней прекращается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ind w:firstLine="397"/>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ind w:firstLine="397"/>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ind w:firstLine="397"/>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w:t>
      </w:r>
    </w:p>
    <w:p>
      <w:pPr>
        <w:spacing w:after="120"/>
        <w:ind w:firstLine="397"/>
        <w:jc w:val="center"/>
      </w:pPr>
      <w:r>
        <w:rPr>
          <w:rFonts w:ascii="Arial" w:cs="Arial" w:eastAsia="Arial" w:hAnsi="Arial"/>
          <w:b/>
          <w:bCs/>
          <w:sz w:val="24"/>
          <w:szCs w:val="24"/>
        </w:rPr>
        <w:t xml:space="preserve">РАЗДЕЛ IX. ПРОИЗВОДСТВО В СУДЕ ПЕРВОЙ ИНСТАНЦИИ</w:t>
      </w:r>
    </w:p>
    <w:p>
      <w:pPr>
        <w:spacing w:after="120"/>
        <w:ind w:firstLine="397"/>
        <w:jc w:val="center"/>
      </w:pPr>
      <w:r>
        <w:rPr>
          <w:rFonts w:ascii="Arial" w:cs="Arial" w:eastAsia="Arial" w:hAnsi="Arial"/>
          <w:b/>
          <w:bCs/>
          <w:sz w:val="24"/>
          <w:szCs w:val="24"/>
        </w:rPr>
        <w:t xml:space="preserve">Глава 37. Подсудность уголовных дел и дел о проступках</w:t>
      </w:r>
    </w:p>
    <w:p>
      <w:pPr>
        <w:spacing w:after="120"/>
        <w:ind w:firstLine="397"/>
        <w:jc w:val="both"/>
      </w:pPr>
      <w:r>
        <w:rPr>
          <w:rFonts w:ascii="Arial" w:cs="Arial" w:eastAsia="Arial" w:hAnsi="Arial"/>
          <w:b/>
          <w:bCs/>
          <w:sz w:val="24"/>
          <w:szCs w:val="24"/>
        </w:rPr>
        <w:t xml:space="preserve">Статья 263. Подсудность уголовных дел и дел о проступках</w:t>
      </w:r>
    </w:p>
    <w:p>
      <w:pPr>
        <w:spacing w:after="120"/>
        <w:ind w:firstLine="397"/>
        <w:jc w:val="both"/>
      </w:pPr>
      <w:r>
        <w:rPr>
          <w:rFonts w:ascii="Arial" w:cs="Arial" w:eastAsia="Arial" w:hAnsi="Arial"/>
          <w:sz w:val="24"/>
          <w:szCs w:val="24"/>
        </w:rPr>
        <w:t xml:space="preserve">1. Районному (городскому) суду подсудны уголовные дела обо всех преступлениях и все дела о проступках, кроме дел, указанных в части 2 настоящей статьи.</w:t>
      </w:r>
    </w:p>
    <w:p>
      <w:pPr>
        <w:spacing w:after="120"/>
        <w:ind w:firstLine="397"/>
        <w:jc w:val="both"/>
      </w:pPr>
      <w:r>
        <w:rPr>
          <w:rFonts w:ascii="Arial" w:cs="Arial" w:eastAsia="Arial" w:hAnsi="Arial"/>
          <w:sz w:val="24"/>
          <w:szCs w:val="24"/>
        </w:rPr>
        <w:t xml:space="preserve">2. Межрайонные суды рассматривают в качестве суда первой инстанции дела с участием присяжных заседателей о преступлениях, предусмотренных частью 2 статьи </w:t>
      </w:r>
      <w:hyperlink w:history="1" r:id="rIdmhpmi-0ld6xh3tyfo8jih">
        <w:r>
          <w:rPr>
            <w:rFonts w:ascii="Arial" w:cs="Arial" w:eastAsia="Arial" w:hAnsi="Arial"/>
            <w:color w:val="1D4ED8"/>
            <w:sz w:val="24"/>
            <w:szCs w:val="24"/>
            <w:u w:val="single"/>
          </w:rPr>
          <w:t xml:space="preserve">130</w:t>
        </w:r>
      </w:hyperlink>
      <w:r>
        <w:rPr>
          <w:rFonts w:ascii="Arial" w:cs="Arial" w:eastAsia="Arial" w:hAnsi="Arial"/>
          <w:sz w:val="24"/>
          <w:szCs w:val="24"/>
        </w:rPr>
        <w:t xml:space="preserve">, статьями </w:t>
      </w:r>
      <w:hyperlink w:history="1" r:id="rIdfrzoql5djwhdvegnj6ypd">
        <w:r>
          <w:rPr>
            <w:rFonts w:ascii="Arial" w:cs="Arial" w:eastAsia="Arial" w:hAnsi="Arial"/>
            <w:color w:val="1D4ED8"/>
            <w:sz w:val="24"/>
            <w:szCs w:val="24"/>
            <w:u w:val="single"/>
          </w:rPr>
          <w:t xml:space="preserve">380</w:t>
        </w:r>
      </w:hyperlink>
      <w:r>
        <w:rPr>
          <w:rFonts w:ascii="Arial" w:cs="Arial" w:eastAsia="Arial" w:hAnsi="Arial"/>
          <w:sz w:val="24"/>
          <w:szCs w:val="24"/>
        </w:rPr>
        <w:t xml:space="preserve">, </w:t>
      </w:r>
      <w:hyperlink w:history="1" r:id="rIds_yibbkjaqzbprzh2-tzi">
        <w:r>
          <w:rPr>
            <w:rFonts w:ascii="Arial" w:cs="Arial" w:eastAsia="Arial" w:hAnsi="Arial"/>
            <w:color w:val="1D4ED8"/>
            <w:sz w:val="24"/>
            <w:szCs w:val="24"/>
            <w:u w:val="single"/>
          </w:rPr>
          <w:t xml:space="preserve">381</w:t>
        </w:r>
      </w:hyperlink>
      <w:r>
        <w:rPr>
          <w:rFonts w:ascii="Arial" w:cs="Arial" w:eastAsia="Arial" w:hAnsi="Arial"/>
          <w:sz w:val="24"/>
          <w:szCs w:val="24"/>
        </w:rPr>
        <w:t xml:space="preserve">, </w:t>
      </w:r>
      <w:hyperlink w:history="1" r:id="rIde0j1wo808_8c32myollfi">
        <w:r>
          <w:rPr>
            <w:rFonts w:ascii="Arial" w:cs="Arial" w:eastAsia="Arial" w:hAnsi="Arial"/>
            <w:color w:val="1D4ED8"/>
            <w:sz w:val="24"/>
            <w:szCs w:val="24"/>
            <w:u w:val="single"/>
          </w:rPr>
          <w:t xml:space="preserve">383</w:t>
        </w:r>
      </w:hyperlink>
      <w:r>
        <w:rPr>
          <w:rFonts w:ascii="Arial" w:cs="Arial" w:eastAsia="Arial" w:hAnsi="Arial"/>
          <w:sz w:val="24"/>
          <w:szCs w:val="24"/>
        </w:rPr>
        <w:t xml:space="preserve">, </w:t>
      </w:r>
      <w:hyperlink w:history="1" r:id="rIdh27rp4yfklqk9ffxbxlxz">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fbsrnouz3iavvs2pqds9i">
        <w:r>
          <w:rPr>
            <w:rFonts w:ascii="Arial" w:cs="Arial" w:eastAsia="Arial" w:hAnsi="Arial"/>
            <w:color w:val="1D4ED8"/>
            <w:sz w:val="24"/>
            <w:szCs w:val="24"/>
            <w:u w:val="single"/>
          </w:rPr>
          <w:t xml:space="preserve">386</w:t>
        </w:r>
      </w:hyperlink>
      <w:r>
        <w:rPr>
          <w:rFonts w:ascii="Arial" w:cs="Arial" w:eastAsia="Arial" w:hAnsi="Arial"/>
          <w:sz w:val="24"/>
          <w:szCs w:val="24"/>
        </w:rPr>
        <w:t xml:space="preserve">, частью 3 </w:t>
      </w:r>
      <w:hyperlink w:history="1" r:id="rIdfm_rkbecgvbaxranbulmx">
        <w:r>
          <w:rPr>
            <w:rFonts w:ascii="Arial" w:cs="Arial" w:eastAsia="Arial" w:hAnsi="Arial"/>
            <w:color w:val="1D4ED8"/>
            <w:sz w:val="24"/>
            <w:szCs w:val="24"/>
            <w:u w:val="single"/>
          </w:rPr>
          <w:t xml:space="preserve">статьи 389</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ind w:firstLine="397"/>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ind w:firstLine="397"/>
        <w:jc w:val="both"/>
      </w:pPr>
      <w:r>
        <w:rPr>
          <w:rFonts w:ascii="Arial" w:cs="Arial" w:eastAsia="Arial" w:hAnsi="Arial"/>
          <w:b/>
          <w:bCs/>
          <w:sz w:val="24"/>
          <w:szCs w:val="24"/>
        </w:rPr>
        <w:t xml:space="preserve">Статья 264. Территориальная подсудность уголовных дел и дел о проступках</w:t>
      </w:r>
    </w:p>
    <w:p>
      <w:pPr>
        <w:spacing w:after="120"/>
        <w:ind w:firstLine="397"/>
        <w:jc w:val="both"/>
      </w:pPr>
      <w:r>
        <w:rPr>
          <w:rFonts w:ascii="Arial" w:cs="Arial" w:eastAsia="Arial" w:hAnsi="Arial"/>
          <w:sz w:val="24"/>
          <w:szCs w:val="24"/>
        </w:rPr>
        <w:t xml:space="preserve">1. Уголовное дело и дело о проступке подлежат рассмотрению в суде по месту совершения преступления или проступка, за исключением случаев, предусмотренных </w:t>
      </w:r>
      <w:hyperlink w:history="1" r:id="rIdlmr8yz-cgi0yqb-j53qrh">
        <w:r>
          <w:rPr>
            <w:rFonts w:ascii="Arial" w:cs="Arial" w:eastAsia="Arial" w:hAnsi="Arial"/>
            <w:color w:val="1D4ED8"/>
            <w:sz w:val="24"/>
            <w:szCs w:val="24"/>
            <w:u w:val="single"/>
          </w:rPr>
          <w:t xml:space="preserve">статьей 266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преступление или проступок были начаты в месте деятельности одного суда, а окончены в месте деятельности другого суда, дело подсудно суду по месту окончания досудебного производства.</w:t>
      </w:r>
    </w:p>
    <w:p>
      <w:pPr>
        <w:spacing w:after="120"/>
        <w:ind w:firstLine="397"/>
        <w:jc w:val="both"/>
      </w:pPr>
      <w:r>
        <w:rPr>
          <w:rFonts w:ascii="Arial" w:cs="Arial" w:eastAsia="Arial" w:hAnsi="Arial"/>
          <w:sz w:val="24"/>
          <w:szCs w:val="24"/>
        </w:rPr>
        <w:t xml:space="preserve">3. Если место совершения преступления или проступка определить невозможно или если преступления, проступки совершены в разных местах, дело рассматривается судом по месту окончания досудебного производства.</w:t>
      </w:r>
    </w:p>
    <w:p>
      <w:pPr>
        <w:spacing w:after="120"/>
        <w:ind w:firstLine="397"/>
        <w:jc w:val="both"/>
      </w:pPr>
      <w:r>
        <w:rPr>
          <w:rFonts w:ascii="Arial" w:cs="Arial" w:eastAsia="Arial" w:hAnsi="Arial"/>
          <w:b/>
          <w:bCs/>
          <w:sz w:val="24"/>
          <w:szCs w:val="24"/>
        </w:rPr>
        <w:t xml:space="preserve">Статья 265. Передача уголовного дела и дела о проступке по подсудности</w:t>
      </w:r>
    </w:p>
    <w:p>
      <w:pPr>
        <w:spacing w:after="120"/>
        <w:ind w:firstLine="397"/>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ind w:firstLine="397"/>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ind w:firstLine="397"/>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ind w:firstLine="397"/>
        <w:jc w:val="both"/>
      </w:pPr>
      <w:r>
        <w:rPr>
          <w:rFonts w:ascii="Arial" w:cs="Arial" w:eastAsia="Arial" w:hAnsi="Arial"/>
          <w:b/>
          <w:bCs/>
          <w:sz w:val="24"/>
          <w:szCs w:val="24"/>
        </w:rPr>
        <w:t xml:space="preserve">Статья 266. Изменение территориальной подсудности уголовного дела или дела о проступке</w:t>
      </w:r>
    </w:p>
    <w:p>
      <w:pPr>
        <w:spacing w:after="120"/>
        <w:ind w:firstLine="397"/>
        <w:jc w:val="both"/>
      </w:pPr>
      <w:r>
        <w:rPr>
          <w:rFonts w:ascii="Arial" w:cs="Arial" w:eastAsia="Arial" w:hAnsi="Arial"/>
          <w:sz w:val="24"/>
          <w:szCs w:val="24"/>
        </w:rPr>
        <w:t xml:space="preserve">1. Территориальная подсудность дела может быть изменена:</w:t>
      </w:r>
    </w:p>
    <w:p>
      <w:pPr>
        <w:spacing w:after="120"/>
        <w:ind w:firstLine="397"/>
        <w:jc w:val="both"/>
      </w:pPr>
      <w:r>
        <w:rPr>
          <w:rFonts w:ascii="Arial" w:cs="Arial" w:eastAsia="Arial" w:hAnsi="Arial"/>
          <w:sz w:val="24"/>
          <w:szCs w:val="24"/>
        </w:rPr>
        <w:t xml:space="preserve">1) по ходатайству стороны - в случае удовлетворения в соответствии со </w:t>
      </w:r>
      <w:hyperlink w:history="1" r:id="rIdxh6nzckllg9yzzjsafyur">
        <w:r>
          <w:rPr>
            <w:rFonts w:ascii="Arial" w:cs="Arial" w:eastAsia="Arial" w:hAnsi="Arial"/>
            <w:color w:val="1D4ED8"/>
            <w:sz w:val="24"/>
            <w:szCs w:val="24"/>
            <w:u w:val="single"/>
          </w:rPr>
          <w:t xml:space="preserve">статьей 69</w:t>
        </w:r>
      </w:hyperlink>
      <w:r>
        <w:rPr>
          <w:rFonts w:ascii="Arial" w:cs="Arial" w:eastAsia="Arial" w:hAnsi="Arial"/>
          <w:sz w:val="24"/>
          <w:szCs w:val="24"/>
        </w:rPr>
        <w:t xml:space="preserve"> настоящего Кодекса заявленного ею отвода всему составу соответствующего суда;</w:t>
      </w:r>
    </w:p>
    <w:p>
      <w:pPr>
        <w:spacing w:after="120"/>
        <w:ind w:firstLine="397"/>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и (или) дело о проступке, в случаях:</w:t>
      </w:r>
    </w:p>
    <w:p>
      <w:pPr>
        <w:spacing w:after="120"/>
        <w:ind w:firstLine="397"/>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и (или) делу о проступке, что является основанием для их отвода в соответствии со </w:t>
      </w:r>
      <w:hyperlink w:history="1" r:id="rIdtbuiykt0sdxgigmfdsb39">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ind w:firstLine="397"/>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ind w:firstLine="397"/>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ind w:firstLine="397"/>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w:t>
      </w:r>
      <w:hyperlink w:history="1" r:id="rIdp5pd53wnrqtw514ndbc8w">
        <w:r>
          <w:rPr>
            <w:rFonts w:ascii="Arial" w:cs="Arial" w:eastAsia="Arial" w:hAnsi="Arial"/>
            <w:color w:val="1D4ED8"/>
            <w:sz w:val="24"/>
            <w:szCs w:val="24"/>
            <w:u w:val="single"/>
          </w:rPr>
          <w:t xml:space="preserve">65</w:t>
        </w:r>
      </w:hyperlink>
      <w:r>
        <w:rPr>
          <w:rFonts w:ascii="Arial" w:cs="Arial" w:eastAsia="Arial" w:hAnsi="Arial"/>
          <w:sz w:val="24"/>
          <w:szCs w:val="24"/>
        </w:rPr>
        <w:t xml:space="preserve">-</w:t>
      </w:r>
      <w:hyperlink w:history="1" r:id="rIdpch9i8cwlnhhtwumssds-">
        <w:r>
          <w:rPr>
            <w:rFonts w:ascii="Arial" w:cs="Arial" w:eastAsia="Arial" w:hAnsi="Arial"/>
            <w:color w:val="1D4ED8"/>
            <w:sz w:val="24"/>
            <w:szCs w:val="24"/>
            <w:u w:val="single"/>
          </w:rPr>
          <w:t xml:space="preserve">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267. Недопустимость споров о подсудности</w:t>
      </w:r>
    </w:p>
    <w:p>
      <w:pPr>
        <w:spacing w:after="120"/>
        <w:ind w:firstLine="397"/>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w:t>
      </w:r>
      <w:hyperlink w:history="1" r:id="rIdqarurudm8fmdi1gpny82r">
        <w:r>
          <w:rPr>
            <w:rFonts w:ascii="Arial" w:cs="Arial" w:eastAsia="Arial" w:hAnsi="Arial"/>
            <w:color w:val="1D4ED8"/>
            <w:sz w:val="24"/>
            <w:szCs w:val="24"/>
            <w:u w:val="single"/>
          </w:rPr>
          <w:t xml:space="preserve">265</w:t>
        </w:r>
      </w:hyperlink>
      <w:r>
        <w:rPr>
          <w:rFonts w:ascii="Arial" w:cs="Arial" w:eastAsia="Arial" w:hAnsi="Arial"/>
          <w:sz w:val="24"/>
          <w:szCs w:val="24"/>
        </w:rPr>
        <w:t xml:space="preserve">, </w:t>
      </w:r>
      <w:hyperlink w:history="1" r:id="rId2jlkymkezr4eyk-bb9t-e">
        <w:r>
          <w:rPr>
            <w:rFonts w:ascii="Arial" w:cs="Arial" w:eastAsia="Arial" w:hAnsi="Arial"/>
            <w:color w:val="1D4ED8"/>
            <w:sz w:val="24"/>
            <w:szCs w:val="24"/>
            <w:u w:val="single"/>
          </w:rPr>
          <w:t xml:space="preserve">266</w:t>
        </w:r>
      </w:hyperlink>
      <w:r>
        <w:rPr>
          <w:rFonts w:ascii="Arial" w:cs="Arial" w:eastAsia="Arial" w:hAnsi="Arial"/>
          <w:sz w:val="24"/>
          <w:szCs w:val="24"/>
        </w:rPr>
        <w:t xml:space="preserve"> настоящего Кодекса, подлежит принятию к производству тем судом, куда оно направлено.</w:t>
      </w:r>
    </w:p>
    <w:p>
      <w:pPr>
        <w:spacing w:after="120"/>
        <w:ind w:firstLine="397"/>
        <w:jc w:val="center"/>
      </w:pPr>
      <w:r>
        <w:rPr>
          <w:rFonts w:ascii="Arial" w:cs="Arial" w:eastAsia="Arial" w:hAnsi="Arial"/>
          <w:b/>
          <w:bCs/>
          <w:sz w:val="24"/>
          <w:szCs w:val="24"/>
        </w:rPr>
        <w:t xml:space="preserve">Глава 38. Предание суду</w:t>
      </w:r>
    </w:p>
    <w:p>
      <w:pPr>
        <w:spacing w:after="120"/>
        <w:ind w:firstLine="397"/>
        <w:jc w:val="both"/>
      </w:pPr>
      <w:r>
        <w:rPr>
          <w:rFonts w:ascii="Arial" w:cs="Arial" w:eastAsia="Arial" w:hAnsi="Arial"/>
          <w:b/>
          <w:bCs/>
          <w:sz w:val="24"/>
          <w:szCs w:val="24"/>
        </w:rPr>
        <w:t xml:space="preserve">Статья 268. Полномочия судьи по поступившему в суд делу</w:t>
      </w:r>
    </w:p>
    <w:p>
      <w:pPr>
        <w:spacing w:after="120"/>
        <w:ind w:firstLine="397"/>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ind w:firstLine="397"/>
        <w:jc w:val="both"/>
      </w:pPr>
      <w:r>
        <w:rPr>
          <w:rFonts w:ascii="Arial" w:cs="Arial" w:eastAsia="Arial" w:hAnsi="Arial"/>
          <w:sz w:val="24"/>
          <w:szCs w:val="24"/>
        </w:rPr>
        <w:t xml:space="preserve">1) о возвращении дела прокурору;</w:t>
      </w:r>
    </w:p>
    <w:p>
      <w:pPr>
        <w:spacing w:after="120"/>
        <w:ind w:firstLine="397"/>
        <w:jc w:val="both"/>
      </w:pPr>
      <w:r>
        <w:rPr>
          <w:rFonts w:ascii="Arial" w:cs="Arial" w:eastAsia="Arial" w:hAnsi="Arial"/>
          <w:sz w:val="24"/>
          <w:szCs w:val="24"/>
        </w:rPr>
        <w:t xml:space="preserve">2) о направлении дела по подсудности;</w:t>
      </w:r>
    </w:p>
    <w:p>
      <w:pPr>
        <w:spacing w:after="120"/>
        <w:ind w:firstLine="397"/>
        <w:jc w:val="both"/>
      </w:pPr>
      <w:r>
        <w:rPr>
          <w:rFonts w:ascii="Arial" w:cs="Arial" w:eastAsia="Arial" w:hAnsi="Arial"/>
          <w:sz w:val="24"/>
          <w:szCs w:val="24"/>
        </w:rPr>
        <w:t xml:space="preserve">3) о назначении предварительного слушания;</w:t>
      </w:r>
    </w:p>
    <w:p>
      <w:pPr>
        <w:spacing w:after="120"/>
        <w:ind w:firstLine="397"/>
        <w:jc w:val="both"/>
      </w:pPr>
      <w:r>
        <w:rPr>
          <w:rFonts w:ascii="Arial" w:cs="Arial" w:eastAsia="Arial" w:hAnsi="Arial"/>
          <w:sz w:val="24"/>
          <w:szCs w:val="24"/>
        </w:rPr>
        <w:t xml:space="preserve">4) о назначении судебного заседания.</w:t>
      </w:r>
    </w:p>
    <w:p>
      <w:pPr>
        <w:spacing w:after="120"/>
        <w:ind w:firstLine="397"/>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ind w:firstLine="397"/>
        <w:jc w:val="both"/>
      </w:pPr>
      <w:r>
        <w:rPr>
          <w:rFonts w:ascii="Arial" w:cs="Arial" w:eastAsia="Arial" w:hAnsi="Arial"/>
          <w:sz w:val="24"/>
          <w:szCs w:val="24"/>
        </w:rPr>
        <w:t xml:space="preserve">1) дата и место вынесения постановления;</w:t>
      </w:r>
    </w:p>
    <w:p>
      <w:pPr>
        <w:spacing w:after="120"/>
        <w:ind w:firstLine="397"/>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ind w:firstLine="397"/>
        <w:jc w:val="both"/>
      </w:pPr>
      <w:r>
        <w:rPr>
          <w:rFonts w:ascii="Arial" w:cs="Arial" w:eastAsia="Arial" w:hAnsi="Arial"/>
          <w:sz w:val="24"/>
          <w:szCs w:val="24"/>
        </w:rPr>
        <w:t xml:space="preserve">3) основания и сущность принятых решений.</w:t>
      </w:r>
    </w:p>
    <w:p>
      <w:pPr>
        <w:spacing w:after="120"/>
        <w:ind w:firstLine="397"/>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 а по делам о проступках - не позднее 3 суток.</w:t>
      </w:r>
    </w:p>
    <w:p>
      <w:pPr>
        <w:spacing w:after="120"/>
        <w:ind w:firstLine="397"/>
        <w:jc w:val="both"/>
      </w:pPr>
      <w:r>
        <w:rPr>
          <w:rFonts w:ascii="Arial" w:cs="Arial" w:eastAsia="Arial" w:hAnsi="Arial"/>
          <w:b/>
          <w:bCs/>
          <w:sz w:val="24"/>
          <w:szCs w:val="24"/>
        </w:rPr>
        <w:t xml:space="preserve">Статья 269. Возвращение дела прокурору</w:t>
      </w:r>
    </w:p>
    <w:p>
      <w:pPr>
        <w:spacing w:after="120"/>
        <w:ind w:firstLine="397"/>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ind w:firstLine="397"/>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ind w:firstLine="397"/>
        <w:jc w:val="both"/>
      </w:pPr>
      <w:r>
        <w:rPr>
          <w:rFonts w:ascii="Arial" w:cs="Arial" w:eastAsia="Arial" w:hAnsi="Arial"/>
          <w:sz w:val="24"/>
          <w:szCs w:val="24"/>
        </w:rPr>
        <w:t xml:space="preserve">2) личность обвиняемого не установлена;</w:t>
      </w:r>
    </w:p>
    <w:p>
      <w:pPr>
        <w:spacing w:after="120"/>
        <w:ind w:firstLine="397"/>
        <w:jc w:val="both"/>
      </w:pPr>
      <w:r>
        <w:rPr>
          <w:rFonts w:ascii="Arial" w:cs="Arial" w:eastAsia="Arial" w:hAnsi="Arial"/>
          <w:sz w:val="24"/>
          <w:szCs w:val="24"/>
        </w:rPr>
        <w:t xml:space="preserve">3) копия обвинительного акта не была вручена обвиняемому.</w:t>
      </w:r>
    </w:p>
    <w:p>
      <w:pPr>
        <w:spacing w:after="120"/>
        <w:ind w:firstLine="397"/>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ind w:firstLine="397"/>
        <w:jc w:val="both"/>
      </w:pPr>
      <w:r>
        <w:rPr>
          <w:rFonts w:ascii="Arial" w:cs="Arial" w:eastAsia="Arial" w:hAnsi="Arial"/>
          <w:b/>
          <w:bCs/>
          <w:sz w:val="24"/>
          <w:szCs w:val="24"/>
        </w:rPr>
        <w:t xml:space="preserve">Статья 270. Основания проведения предварительного слушания</w:t>
      </w:r>
    </w:p>
    <w:p>
      <w:pPr>
        <w:spacing w:after="120"/>
        <w:ind w:firstLine="397"/>
        <w:jc w:val="both"/>
      </w:pPr>
      <w:r>
        <w:rPr>
          <w:rFonts w:ascii="Arial" w:cs="Arial" w:eastAsia="Arial" w:hAnsi="Arial"/>
          <w:sz w:val="24"/>
          <w:szCs w:val="24"/>
        </w:rPr>
        <w:t xml:space="preserve">1. Предварительное слушание проводится:</w:t>
      </w:r>
    </w:p>
    <w:p>
      <w:pPr>
        <w:spacing w:after="120"/>
        <w:ind w:firstLine="397"/>
        <w:jc w:val="both"/>
      </w:pPr>
      <w:r>
        <w:rPr>
          <w:rFonts w:ascii="Arial" w:cs="Arial" w:eastAsia="Arial" w:hAnsi="Arial"/>
          <w:sz w:val="24"/>
          <w:szCs w:val="24"/>
        </w:rPr>
        <w:t xml:space="preserve">1) по особо тяжким преступлениям;</w:t>
      </w:r>
    </w:p>
    <w:p>
      <w:pPr>
        <w:spacing w:after="120"/>
        <w:ind w:firstLine="397"/>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ind w:firstLine="397"/>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ind w:firstLine="397"/>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w:t>
      </w:r>
      <w:hyperlink w:history="1" r:id="rIdcbyregywbxhfxhgb5x4jh">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ind w:firstLine="397"/>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ind w:firstLine="397"/>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ind w:firstLine="397"/>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ind w:firstLine="397"/>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w:t>
      </w:r>
    </w:p>
    <w:p>
      <w:pPr>
        <w:spacing w:after="120"/>
        <w:ind w:firstLine="397"/>
        <w:jc w:val="both"/>
      </w:pPr>
      <w:r>
        <w:rPr>
          <w:rFonts w:ascii="Arial" w:cs="Arial" w:eastAsia="Arial" w:hAnsi="Arial"/>
          <w:b/>
          <w:bCs/>
          <w:sz w:val="24"/>
          <w:szCs w:val="24"/>
        </w:rPr>
        <w:t xml:space="preserve">Статья 271. Назначение судебного заседания</w:t>
      </w:r>
    </w:p>
    <w:p>
      <w:pPr>
        <w:spacing w:after="120"/>
        <w:ind w:firstLine="397"/>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ind w:firstLine="397"/>
        <w:jc w:val="both"/>
      </w:pPr>
      <w:r>
        <w:rPr>
          <w:rFonts w:ascii="Arial" w:cs="Arial" w:eastAsia="Arial" w:hAnsi="Arial"/>
          <w:sz w:val="24"/>
          <w:szCs w:val="24"/>
        </w:rPr>
        <w:t xml:space="preserve">1) подсудно ли дело данному суду;</w:t>
      </w:r>
    </w:p>
    <w:p>
      <w:pPr>
        <w:spacing w:after="120"/>
        <w:ind w:firstLine="397"/>
        <w:jc w:val="both"/>
      </w:pPr>
      <w:r>
        <w:rPr>
          <w:rFonts w:ascii="Arial" w:cs="Arial" w:eastAsia="Arial" w:hAnsi="Arial"/>
          <w:sz w:val="24"/>
          <w:szCs w:val="24"/>
        </w:rPr>
        <w:t xml:space="preserve">2) вручена ли своевременно копия обвинительного акта;</w:t>
      </w:r>
    </w:p>
    <w:p>
      <w:pPr>
        <w:spacing w:after="120"/>
        <w:ind w:firstLine="397"/>
        <w:jc w:val="both"/>
      </w:pPr>
      <w:r>
        <w:rPr>
          <w:rFonts w:ascii="Arial" w:cs="Arial" w:eastAsia="Arial" w:hAnsi="Arial"/>
          <w:sz w:val="24"/>
          <w:szCs w:val="24"/>
        </w:rPr>
        <w:t xml:space="preserve">3) подлежит ли изменению или отмене примененная обвиняемому мера пресечения;</w:t>
      </w:r>
    </w:p>
    <w:p>
      <w:pPr>
        <w:spacing w:after="120"/>
        <w:ind w:firstLine="397"/>
        <w:jc w:val="both"/>
      </w:pPr>
      <w:r>
        <w:rPr>
          <w:rFonts w:ascii="Arial" w:cs="Arial" w:eastAsia="Arial" w:hAnsi="Arial"/>
          <w:sz w:val="24"/>
          <w:szCs w:val="24"/>
        </w:rPr>
        <w:t xml:space="preserve">4) приняты ли меры, обеспечивающие возмещение ущерба, причиненного преступлением или проступком, и возможную конфискацию имущества;</w:t>
      </w:r>
    </w:p>
    <w:p>
      <w:pPr>
        <w:spacing w:after="120"/>
        <w:ind w:firstLine="397"/>
        <w:jc w:val="both"/>
      </w:pPr>
      <w:r>
        <w:rPr>
          <w:rFonts w:ascii="Arial" w:cs="Arial" w:eastAsia="Arial" w:hAnsi="Arial"/>
          <w:sz w:val="24"/>
          <w:szCs w:val="24"/>
        </w:rPr>
        <w:t xml:space="preserve">5) имеются ли основания для проведения предварительного слушания.</w:t>
      </w:r>
    </w:p>
    <w:p>
      <w:pPr>
        <w:spacing w:after="120"/>
        <w:ind w:firstLine="397"/>
        <w:jc w:val="both"/>
      </w:pPr>
      <w:r>
        <w:rPr>
          <w:rFonts w:ascii="Arial" w:cs="Arial" w:eastAsia="Arial" w:hAnsi="Arial"/>
          <w:sz w:val="24"/>
          <w:szCs w:val="24"/>
        </w:rPr>
        <w:t xml:space="preserve">2. При отсутствии оснований, предусмотренных пунктами 1, 2, 3 части 1 </w:t>
      </w:r>
      <w:hyperlink w:history="1" r:id="rId8ndyxzslgx05yfi1pmdza">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настоящего Кодекса, суд выносит постановление о назначении судебного заседания.</w:t>
      </w:r>
    </w:p>
    <w:p>
      <w:pPr>
        <w:spacing w:after="120"/>
        <w:ind w:firstLine="397"/>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ind w:firstLine="397"/>
        <w:jc w:val="both"/>
      </w:pPr>
      <w:r>
        <w:rPr>
          <w:rFonts w:ascii="Arial" w:cs="Arial" w:eastAsia="Arial" w:hAnsi="Arial"/>
          <w:sz w:val="24"/>
          <w:szCs w:val="24"/>
        </w:rPr>
        <w:t xml:space="preserve">1) о месте, дате и времени судебного разбирательства;</w:t>
      </w:r>
    </w:p>
    <w:p>
      <w:pPr>
        <w:spacing w:after="120"/>
        <w:ind w:firstLine="397"/>
        <w:jc w:val="both"/>
      </w:pPr>
      <w:r>
        <w:rPr>
          <w:rFonts w:ascii="Arial" w:cs="Arial" w:eastAsia="Arial" w:hAnsi="Arial"/>
          <w:sz w:val="24"/>
          <w:szCs w:val="24"/>
        </w:rPr>
        <w:t xml:space="preserve">2) о назначении защитника в случаях обязательного участия адвоката по делу;</w:t>
      </w:r>
    </w:p>
    <w:p>
      <w:pPr>
        <w:spacing w:after="120"/>
        <w:ind w:firstLine="397"/>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ind w:firstLine="397"/>
        <w:jc w:val="both"/>
      </w:pPr>
      <w:r>
        <w:rPr>
          <w:rFonts w:ascii="Arial" w:cs="Arial" w:eastAsia="Arial" w:hAnsi="Arial"/>
          <w:sz w:val="24"/>
          <w:szCs w:val="24"/>
        </w:rPr>
        <w:t xml:space="preserve">4) о рассмотрении дела в закрытом судебном заседании в случаях, предусмотренных </w:t>
      </w:r>
      <w:hyperlink w:history="1" r:id="rId8i8orupgrs6snyfsxcnxh">
        <w:r>
          <w:rPr>
            <w:rFonts w:ascii="Arial" w:cs="Arial" w:eastAsia="Arial" w:hAnsi="Arial"/>
            <w:color w:val="1D4ED8"/>
            <w:sz w:val="24"/>
            <w:szCs w:val="24"/>
            <w:u w:val="single"/>
          </w:rPr>
          <w:t xml:space="preserve">статьей 281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 случаях, предусмотренных </w:t>
      </w:r>
      <w:hyperlink w:history="1" r:id="rIdn494a3zltmffo4egk4reg">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Уголовного кодекса, судья поручает органу пробации подготовку пробационного доклада.</w:t>
      </w:r>
    </w:p>
    <w:p>
      <w:pPr>
        <w:spacing w:after="120"/>
        <w:ind w:firstLine="397"/>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или проступка.</w:t>
      </w:r>
    </w:p>
    <w:p>
      <w:pPr>
        <w:spacing w:after="120"/>
        <w:ind w:firstLine="397"/>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ind w:firstLine="397"/>
        <w:jc w:val="both"/>
      </w:pPr>
      <w:r>
        <w:rPr>
          <w:rFonts w:ascii="Arial" w:cs="Arial" w:eastAsia="Arial" w:hAnsi="Arial"/>
          <w:b/>
          <w:bCs/>
          <w:sz w:val="24"/>
          <w:szCs w:val="24"/>
        </w:rPr>
        <w:t xml:space="preserve">Статья 272. Обеспечение сторонам возможности ознакомления с материалами дела</w:t>
      </w:r>
    </w:p>
    <w:p>
      <w:pPr>
        <w:spacing w:after="120"/>
        <w:ind w:firstLine="397"/>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ind w:firstLine="397"/>
        <w:jc w:val="both"/>
      </w:pPr>
      <w:r>
        <w:rPr>
          <w:rFonts w:ascii="Arial" w:cs="Arial" w:eastAsia="Arial" w:hAnsi="Arial"/>
          <w:b/>
          <w:bCs/>
          <w:sz w:val="24"/>
          <w:szCs w:val="24"/>
        </w:rPr>
        <w:t xml:space="preserve">Статья 273. Вызовы в судебное заседание</w:t>
      </w:r>
    </w:p>
    <w:p>
      <w:pPr>
        <w:spacing w:after="120"/>
        <w:ind w:firstLine="397"/>
        <w:jc w:val="both"/>
      </w:pPr>
      <w:r>
        <w:rPr>
          <w:rFonts w:ascii="Arial" w:cs="Arial" w:eastAsia="Arial" w:hAnsi="Arial"/>
          <w:sz w:val="24"/>
          <w:szCs w:val="24"/>
        </w:rPr>
        <w:t xml:space="preserve">1.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ind w:firstLine="397"/>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w:t>
      </w:r>
    </w:p>
    <w:p>
      <w:pPr>
        <w:spacing w:after="120"/>
        <w:ind w:firstLine="397"/>
        <w:jc w:val="both"/>
      </w:pPr>
      <w:r>
        <w:rPr>
          <w:rFonts w:ascii="Arial" w:cs="Arial" w:eastAsia="Arial" w:hAnsi="Arial"/>
          <w:b/>
          <w:bCs/>
          <w:sz w:val="24"/>
          <w:szCs w:val="24"/>
        </w:rPr>
        <w:t xml:space="preserve">Статья 274. Срок судебного разбирательства</w:t>
      </w:r>
    </w:p>
    <w:p>
      <w:pPr>
        <w:spacing w:after="120"/>
        <w:ind w:firstLine="397"/>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ind w:firstLine="397"/>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ind w:firstLine="397"/>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ind w:firstLine="397"/>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w:t>
      </w:r>
      <w:hyperlink w:history="1" r:id="rIduk5ajto8we5a5rjkfpae5">
        <w:r>
          <w:rPr>
            <w:rFonts w:ascii="Arial" w:cs="Arial" w:eastAsia="Arial" w:hAnsi="Arial"/>
            <w:color w:val="1D4ED8"/>
            <w:sz w:val="24"/>
            <w:szCs w:val="24"/>
            <w:u w:val="single"/>
          </w:rPr>
          <w:t xml:space="preserve">статьи 293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w:t>
      </w:r>
      <w:hyperlink w:history="1" r:id="rIdlltniyohvl7v2cfwf19wa">
        <w:r>
          <w:rPr>
            <w:rFonts w:ascii="Arial" w:cs="Arial" w:eastAsia="Arial" w:hAnsi="Arial"/>
            <w:color w:val="1D4ED8"/>
            <w:sz w:val="24"/>
            <w:szCs w:val="24"/>
            <w:u w:val="single"/>
          </w:rPr>
          <w:t xml:space="preserve">статьи 291</w:t>
        </w:r>
      </w:hyperlink>
      <w:r>
        <w:rPr>
          <w:rFonts w:ascii="Arial" w:cs="Arial" w:eastAsia="Arial" w:hAnsi="Arial"/>
          <w:sz w:val="24"/>
          <w:szCs w:val="24"/>
        </w:rPr>
        <w:t xml:space="preserve"> настоящего Кодекса.</w:t>
      </w:r>
    </w:p>
    <w:p>
      <w:pPr>
        <w:spacing w:after="120"/>
        <w:ind w:firstLine="397"/>
        <w:jc w:val="center"/>
      </w:pPr>
      <w:r>
        <w:rPr>
          <w:rFonts w:ascii="Arial" w:cs="Arial" w:eastAsia="Arial" w:hAnsi="Arial"/>
          <w:b/>
          <w:bCs/>
          <w:sz w:val="24"/>
          <w:szCs w:val="24"/>
        </w:rPr>
        <w:t xml:space="preserve">Глава 39. Предварительное слушание</w:t>
      </w:r>
    </w:p>
    <w:p>
      <w:pPr>
        <w:spacing w:after="120"/>
        <w:ind w:firstLine="397"/>
        <w:jc w:val="both"/>
      </w:pPr>
      <w:r>
        <w:rPr>
          <w:rFonts w:ascii="Arial" w:cs="Arial" w:eastAsia="Arial" w:hAnsi="Arial"/>
          <w:b/>
          <w:bCs/>
          <w:sz w:val="24"/>
          <w:szCs w:val="24"/>
        </w:rPr>
        <w:t xml:space="preserve">Статья 275. Порядок проведения предварительного слушания</w:t>
      </w:r>
    </w:p>
    <w:p>
      <w:pPr>
        <w:spacing w:after="120"/>
        <w:ind w:firstLine="397"/>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ind w:firstLine="397"/>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ind w:firstLine="397"/>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w:t>
      </w:r>
      <w:hyperlink w:history="1" r:id="rId57icb51fxj1pp9hpjczfm">
        <w:r>
          <w:rPr>
            <w:rFonts w:ascii="Arial" w:cs="Arial" w:eastAsia="Arial" w:hAnsi="Arial"/>
            <w:color w:val="1D4ED8"/>
            <w:sz w:val="24"/>
            <w:szCs w:val="24"/>
            <w:u w:val="single"/>
          </w:rPr>
          <w:t xml:space="preserve">статьей 358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w:t>
      </w:r>
      <w:hyperlink w:history="1" r:id="rIdigj76hb3ygoqafpr3bnd0">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по ходатайству одной из сторон.</w:t>
      </w:r>
    </w:p>
    <w:p>
      <w:pPr>
        <w:spacing w:after="120"/>
        <w:ind w:firstLine="397"/>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w:t>
      </w:r>
    </w:p>
    <w:p>
      <w:pPr>
        <w:spacing w:after="120"/>
        <w:ind w:firstLine="397"/>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ind w:firstLine="397"/>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ind w:firstLine="397"/>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ind w:firstLine="397"/>
        <w:jc w:val="both"/>
      </w:pPr>
      <w:r>
        <w:rPr>
          <w:rFonts w:ascii="Arial" w:cs="Arial" w:eastAsia="Arial" w:hAnsi="Arial"/>
          <w:sz w:val="24"/>
          <w:szCs w:val="24"/>
        </w:rPr>
        <w:t xml:space="preserve">9. В ходе предварительного слушания ведется протокол.</w:t>
      </w:r>
    </w:p>
    <w:p>
      <w:pPr>
        <w:spacing w:after="120"/>
        <w:ind w:firstLine="397"/>
        <w:jc w:val="both"/>
      </w:pPr>
      <w:r>
        <w:rPr>
          <w:rFonts w:ascii="Arial" w:cs="Arial" w:eastAsia="Arial" w:hAnsi="Arial"/>
          <w:b/>
          <w:bCs/>
          <w:sz w:val="24"/>
          <w:szCs w:val="24"/>
        </w:rPr>
        <w:t xml:space="preserve">Статья 276. Рассмотрение ходатайств об исключении доказательств на предварительном слушании</w:t>
      </w:r>
    </w:p>
    <w:p>
      <w:pPr>
        <w:spacing w:after="120"/>
        <w:ind w:firstLine="397"/>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ind w:firstLine="397"/>
        <w:jc w:val="both"/>
      </w:pPr>
      <w:r>
        <w:rPr>
          <w:rFonts w:ascii="Arial" w:cs="Arial" w:eastAsia="Arial" w:hAnsi="Arial"/>
          <w:sz w:val="24"/>
          <w:szCs w:val="24"/>
        </w:rPr>
        <w:t xml:space="preserve">2. Ходатайство об исключении доказательства должно содержать:</w:t>
      </w:r>
    </w:p>
    <w:p>
      <w:pPr>
        <w:spacing w:after="120"/>
        <w:ind w:firstLine="397"/>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ind w:firstLine="397"/>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ind w:firstLine="397"/>
        <w:jc w:val="both"/>
      </w:pPr>
      <w:r>
        <w:rPr>
          <w:rFonts w:ascii="Arial" w:cs="Arial" w:eastAsia="Arial" w:hAnsi="Arial"/>
          <w:sz w:val="24"/>
          <w:szCs w:val="24"/>
        </w:rPr>
        <w:t xml:space="preserve">3) обстоятельства, обосновывающие ходатайство.</w:t>
      </w:r>
    </w:p>
    <w:p>
      <w:pPr>
        <w:spacing w:after="120"/>
        <w:ind w:firstLine="397"/>
        <w:jc w:val="both"/>
      </w:pPr>
      <w:r>
        <w:rPr>
          <w:rFonts w:ascii="Arial" w:cs="Arial" w:eastAsia="Arial" w:hAnsi="Arial"/>
          <w:sz w:val="24"/>
          <w:szCs w:val="24"/>
        </w:rPr>
        <w:t xml:space="preserve">3. В предварительном слушании судья вправе допросить свидетеля и приобщить к делу документ, указанный в ходатайстве.</w:t>
      </w:r>
    </w:p>
    <w:p>
      <w:pPr>
        <w:spacing w:after="120"/>
        <w:ind w:firstLine="397"/>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ind w:firstLine="397"/>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ind w:firstLine="397"/>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ind w:firstLine="397"/>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ind w:firstLine="397"/>
        <w:jc w:val="both"/>
      </w:pPr>
      <w:r>
        <w:rPr>
          <w:rFonts w:ascii="Arial" w:cs="Arial" w:eastAsia="Arial" w:hAnsi="Arial"/>
          <w:b/>
          <w:bCs/>
          <w:sz w:val="24"/>
          <w:szCs w:val="24"/>
        </w:rPr>
        <w:t xml:space="preserve">Статья 277. Приостановление производства по делу на предварительном слушании</w:t>
      </w:r>
    </w:p>
    <w:p>
      <w:pPr>
        <w:spacing w:after="120"/>
        <w:ind w:firstLine="397"/>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ind w:firstLine="397"/>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 по ходатайству стороны защиты;</w:t>
      </w:r>
    </w:p>
    <w:p>
      <w:pPr>
        <w:spacing w:after="120"/>
        <w:ind w:firstLine="397"/>
        <w:jc w:val="both"/>
      </w:pPr>
      <w:r>
        <w:rPr>
          <w:rFonts w:ascii="Arial" w:cs="Arial" w:eastAsia="Arial" w:hAnsi="Arial"/>
          <w:sz w:val="24"/>
          <w:szCs w:val="24"/>
        </w:rPr>
        <w:t xml:space="preserve">2) запроса суда в Конституционную палату Верховного суда о проверке конституционности закона, примененного или подлежащего применению по данному уголовному делу.</w:t>
      </w:r>
    </w:p>
    <w:p>
      <w:pPr>
        <w:spacing w:after="120"/>
        <w:ind w:firstLine="397"/>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60" w:before="200"/>
        <w:ind w:firstLine="567"/>
        <w:jc w:val="both"/>
      </w:pPr>
      <w:r>
        <w:rPr>
          <w:rFonts w:ascii="Arial" w:cs="Arial" w:eastAsia="Arial" w:hAnsi="Arial"/>
          <w:b/>
          <w:bCs/>
          <w:sz w:val="24"/>
          <w:szCs w:val="24"/>
        </w:rPr>
        <w:t xml:space="preserve">Статья 278. Прекращение производства по делу на предварительном слушании</w:t>
      </w:r>
    </w:p>
    <w:p>
      <w:pPr>
        <w:spacing w:after="60"/>
        <w:ind w:firstLine="567"/>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10-13 части 1 </w:t>
      </w:r>
      <w:hyperlink w:history="1" r:id="rId31uc8xmcxfpc3lldyzv1u">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3-1 </w:t>
      </w:r>
      <w:hyperlink w:history="1" r:id="rIdvt9egju6h8dlv-4i7svwm">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60"/>
        <w:ind w:firstLine="567"/>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 Неявка кого-либо из участвующих в деле лиц не препятствует проведению судебного заседания.</w:t>
      </w:r>
    </w:p>
    <w:p>
      <w:pPr>
        <w:spacing w:after="60"/>
        <w:ind w:firstLine="567"/>
        <w:jc w:val="both"/>
      </w:pPr>
      <w:r>
        <w:rPr>
          <w:rFonts w:ascii="Arial" w:cs="Arial" w:eastAsia="Arial" w:hAnsi="Arial"/>
          <w:i/>
          <w:iCs/>
          <w:sz w:val="24"/>
          <w:szCs w:val="24"/>
        </w:rPr>
        <w:t xml:space="preserve">(В редакции Закона КР от </w:t>
      </w:r>
      <w:hyperlink w:history="1" r:id="rIdkdqxmq1njlak0xbqjxzyy">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279. Виды решений, принимаемых судьей на предварительном слушании</w:t>
      </w:r>
    </w:p>
    <w:p>
      <w:pPr>
        <w:spacing w:after="120"/>
        <w:ind w:firstLine="39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ind w:firstLine="397"/>
        <w:jc w:val="both"/>
      </w:pPr>
      <w:r>
        <w:rPr>
          <w:rFonts w:ascii="Arial" w:cs="Arial" w:eastAsia="Arial" w:hAnsi="Arial"/>
          <w:sz w:val="24"/>
          <w:szCs w:val="24"/>
        </w:rPr>
        <w:t xml:space="preserve">1) о приостановлении производства по делу;</w:t>
      </w:r>
    </w:p>
    <w:p>
      <w:pPr>
        <w:spacing w:after="120"/>
        <w:ind w:firstLine="397"/>
        <w:jc w:val="both"/>
      </w:pPr>
      <w:r>
        <w:rPr>
          <w:rFonts w:ascii="Arial" w:cs="Arial" w:eastAsia="Arial" w:hAnsi="Arial"/>
          <w:sz w:val="24"/>
          <w:szCs w:val="24"/>
        </w:rPr>
        <w:t xml:space="preserve">2) о прекращении производства по делу;</w:t>
      </w:r>
    </w:p>
    <w:p>
      <w:pPr>
        <w:spacing w:after="120"/>
        <w:ind w:firstLine="397"/>
        <w:jc w:val="both"/>
      </w:pPr>
      <w:r>
        <w:rPr>
          <w:rFonts w:ascii="Arial" w:cs="Arial" w:eastAsia="Arial" w:hAnsi="Arial"/>
          <w:sz w:val="24"/>
          <w:szCs w:val="24"/>
        </w:rPr>
        <w:t xml:space="preserve">3) о назначении судебного заседания.</w:t>
      </w:r>
    </w:p>
    <w:p>
      <w:pPr>
        <w:spacing w:after="120"/>
        <w:ind w:firstLine="397"/>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ind w:firstLine="397"/>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ind w:firstLine="397"/>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ind w:firstLine="397"/>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ind w:firstLine="397"/>
        <w:jc w:val="center"/>
      </w:pPr>
      <w:r>
        <w:rPr>
          <w:rFonts w:ascii="Arial" w:cs="Arial" w:eastAsia="Arial" w:hAnsi="Arial"/>
          <w:b/>
          <w:bCs/>
          <w:sz w:val="24"/>
          <w:szCs w:val="24"/>
        </w:rPr>
        <w:t xml:space="preserve">Глава 40. Общие условия судебного разбирательства</w:t>
      </w:r>
    </w:p>
    <w:p>
      <w:pPr>
        <w:spacing w:after="120"/>
        <w:ind w:firstLine="397"/>
        <w:jc w:val="both"/>
      </w:pPr>
      <w:r>
        <w:rPr>
          <w:rFonts w:ascii="Arial" w:cs="Arial" w:eastAsia="Arial" w:hAnsi="Arial"/>
          <w:b/>
          <w:bCs/>
          <w:sz w:val="24"/>
          <w:szCs w:val="24"/>
        </w:rPr>
        <w:t xml:space="preserve">Статья 280. Непосредственность и устность судебного разбирательства</w:t>
      </w:r>
    </w:p>
    <w:p>
      <w:pPr>
        <w:spacing w:after="120"/>
        <w:ind w:firstLine="397"/>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ind w:firstLine="397"/>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ind w:firstLine="397"/>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w:t>
      </w:r>
    </w:p>
    <w:p>
      <w:pPr>
        <w:spacing w:after="120"/>
        <w:ind w:firstLine="397"/>
        <w:jc w:val="both"/>
      </w:pPr>
      <w:r>
        <w:rPr>
          <w:rFonts w:ascii="Arial" w:cs="Arial" w:eastAsia="Arial" w:hAnsi="Arial"/>
          <w:b/>
          <w:bCs/>
          <w:sz w:val="24"/>
          <w:szCs w:val="24"/>
        </w:rPr>
        <w:t xml:space="preserve">Статья 281. Гласность судебного разбирательства и порядок доступа в зал судебных заседаний при закрытом судебном разбирательстве</w:t>
      </w:r>
    </w:p>
    <w:p>
      <w:pPr>
        <w:spacing w:after="120"/>
        <w:ind w:firstLine="397"/>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ind w:firstLine="397"/>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ind w:firstLine="397"/>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ind w:firstLine="397"/>
        <w:jc w:val="both"/>
      </w:pPr>
      <w:r>
        <w:rPr>
          <w:rFonts w:ascii="Arial" w:cs="Arial" w:eastAsia="Arial" w:hAnsi="Arial"/>
          <w:sz w:val="24"/>
          <w:szCs w:val="24"/>
        </w:rPr>
        <w:t xml:space="preserve">2) в случае рассмотрения уголовных дел о преступлениях, совершенных лицами, не достигшими возраста 16 лет;</w:t>
      </w:r>
    </w:p>
    <w:p>
      <w:pPr>
        <w:spacing w:after="120"/>
        <w:ind w:firstLine="397"/>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ind w:firstLine="397"/>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ind w:firstLine="397"/>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ind w:firstLine="397"/>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ind w:firstLine="397"/>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ind w:firstLine="397"/>
        <w:jc w:val="both"/>
      </w:pPr>
      <w:r>
        <w:rPr>
          <w:rFonts w:ascii="Arial" w:cs="Arial" w:eastAsia="Arial" w:hAnsi="Arial"/>
          <w:sz w:val="24"/>
          <w:szCs w:val="24"/>
        </w:rPr>
        <w:t xml:space="preserve">7. При разбирательстве дела в закрытом судебном заседании в зал судебного заседания допускаются только стороны, а в необходимых случаях - переводчик.</w:t>
      </w:r>
    </w:p>
    <w:p>
      <w:pPr>
        <w:spacing w:after="120"/>
        <w:ind w:firstLine="397"/>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ind w:firstLine="397"/>
        <w:jc w:val="both"/>
      </w:pPr>
      <w:r>
        <w:rPr>
          <w:rFonts w:ascii="Arial" w:cs="Arial" w:eastAsia="Arial" w:hAnsi="Arial"/>
          <w:sz w:val="24"/>
          <w:szCs w:val="24"/>
        </w:rPr>
        <w:t xml:space="preserve">9.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ind w:firstLine="397"/>
        <w:jc w:val="both"/>
      </w:pPr>
      <w:r>
        <w:rPr>
          <w:rFonts w:ascii="Arial" w:cs="Arial" w:eastAsia="Arial" w:hAnsi="Arial"/>
          <w:sz w:val="24"/>
          <w:szCs w:val="24"/>
        </w:rPr>
        <w:t xml:space="preserve">10. Приговор суда во всех случаях провозглашается публично.</w:t>
      </w:r>
    </w:p>
    <w:p>
      <w:pPr>
        <w:spacing w:after="120"/>
        <w:ind w:firstLine="397"/>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ind w:firstLine="397"/>
        <w:jc w:val="both"/>
      </w:pPr>
      <w:r>
        <w:rPr>
          <w:rFonts w:ascii="Arial" w:cs="Arial" w:eastAsia="Arial" w:hAnsi="Arial"/>
          <w:b/>
          <w:bCs/>
          <w:sz w:val="24"/>
          <w:szCs w:val="24"/>
        </w:rPr>
        <w:t xml:space="preserve">Статья 282. Председательствующий в судебном заседании</w:t>
      </w:r>
    </w:p>
    <w:p>
      <w:pPr>
        <w:spacing w:after="120"/>
        <w:ind w:firstLine="397"/>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ind w:firstLine="397"/>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ind w:firstLine="397"/>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ind w:firstLine="397"/>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ind w:firstLine="397"/>
        <w:jc w:val="both"/>
      </w:pPr>
      <w:r>
        <w:rPr>
          <w:rFonts w:ascii="Arial" w:cs="Arial" w:eastAsia="Arial" w:hAnsi="Arial"/>
          <w:b/>
          <w:bCs/>
          <w:sz w:val="24"/>
          <w:szCs w:val="24"/>
        </w:rPr>
        <w:t xml:space="preserve">Статья 283. Равенство прав сторон в судебном разбирательстве</w:t>
      </w:r>
    </w:p>
    <w:p>
      <w:pPr>
        <w:spacing w:after="120"/>
        <w:ind w:firstLine="397"/>
        <w:jc w:val="both"/>
      </w:pPr>
      <w:r>
        <w:rPr>
          <w:rFonts w:ascii="Arial" w:cs="Arial" w:eastAsia="Arial" w:hAnsi="Arial"/>
          <w:sz w:val="24"/>
          <w:szCs w:val="24"/>
        </w:rPr>
        <w:t xml:space="preserve">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ind w:firstLine="397"/>
        <w:jc w:val="both"/>
      </w:pPr>
      <w:r>
        <w:rPr>
          <w:rFonts w:ascii="Arial" w:cs="Arial" w:eastAsia="Arial" w:hAnsi="Arial"/>
          <w:b/>
          <w:bCs/>
          <w:sz w:val="24"/>
          <w:szCs w:val="24"/>
        </w:rPr>
        <w:t xml:space="preserve">Статья 284. Секретарь судебного заседания</w:t>
      </w:r>
    </w:p>
    <w:p>
      <w:pPr>
        <w:spacing w:after="120"/>
        <w:ind w:firstLine="397"/>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ind w:firstLine="397"/>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настоящим Кодексом.</w:t>
      </w:r>
    </w:p>
    <w:p>
      <w:pPr>
        <w:spacing w:after="120"/>
        <w:ind w:firstLine="397"/>
        <w:jc w:val="both"/>
      </w:pPr>
      <w:r>
        <w:rPr>
          <w:rFonts w:ascii="Arial" w:cs="Arial" w:eastAsia="Arial" w:hAnsi="Arial"/>
          <w:b/>
          <w:bCs/>
          <w:sz w:val="24"/>
          <w:szCs w:val="24"/>
        </w:rPr>
        <w:t xml:space="preserve">Статья 285. Участие обвинителя в судебном разбирательстве</w:t>
      </w:r>
    </w:p>
    <w:p>
      <w:pPr>
        <w:spacing w:after="120"/>
        <w:ind w:firstLine="397"/>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и (или) делам о проступках,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ind w:firstLine="397"/>
        <w:jc w:val="both"/>
      </w:pPr>
      <w:r>
        <w:rPr>
          <w:rFonts w:ascii="Arial" w:cs="Arial" w:eastAsia="Arial" w:hAnsi="Arial"/>
          <w:sz w:val="24"/>
          <w:szCs w:val="24"/>
        </w:rPr>
        <w:t xml:space="preserve">2. Участие в судебном разбирательстве прокурора обязательно.</w:t>
      </w:r>
    </w:p>
    <w:p>
      <w:pPr>
        <w:spacing w:after="120"/>
        <w:ind w:firstLine="397"/>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 </w:t>
      </w:r>
    </w:p>
    <w:p>
      <w:pPr>
        <w:spacing w:after="120"/>
        <w:ind w:firstLine="397"/>
        <w:jc w:val="both"/>
      </w:pPr>
      <w:r>
        <w:rPr>
          <w:rFonts w:ascii="Arial" w:cs="Arial" w:eastAsia="Arial" w:hAnsi="Arial"/>
          <w:sz w:val="24"/>
          <w:szCs w:val="24"/>
        </w:rPr>
        <w:t xml:space="preserve">Вновь вступившему в дело прокурору предоставляется время, необходимое для подготовки к участию в судебном разбирательстве</w:t>
      </w:r>
    </w:p>
    <w:p>
      <w:pPr>
        <w:spacing w:after="120"/>
        <w:ind w:firstLine="397"/>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w:t>
      </w:r>
    </w:p>
    <w:p>
      <w:pPr>
        <w:spacing w:after="120"/>
        <w:ind w:firstLine="397"/>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cmjudgykqvcqosjnt7mvi">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286. Участие обвиняемого в судебном разбирательстве</w:t>
      </w:r>
    </w:p>
    <w:p>
      <w:pPr>
        <w:spacing w:after="120"/>
        <w:ind w:firstLine="397"/>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w:t>
      </w:r>
    </w:p>
    <w:p>
      <w:pPr>
        <w:spacing w:after="120"/>
        <w:ind w:firstLine="397"/>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ind w:firstLine="397"/>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ind w:firstLine="397"/>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ind w:firstLine="397"/>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ind w:firstLine="397"/>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настоящей статьи, обязательно.</w:t>
      </w:r>
    </w:p>
    <w:p>
      <w:pPr>
        <w:spacing w:after="120"/>
        <w:ind w:firstLine="397"/>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ind w:firstLine="397"/>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ind w:firstLine="397"/>
        <w:jc w:val="both"/>
      </w:pPr>
      <w:r>
        <w:rPr>
          <w:rFonts w:ascii="Arial" w:cs="Arial" w:eastAsia="Arial" w:hAnsi="Arial"/>
          <w:b/>
          <w:bCs/>
          <w:sz w:val="24"/>
          <w:szCs w:val="24"/>
        </w:rPr>
        <w:t xml:space="preserve">Статья 287. Участие защитника в судебном разбирательстве</w:t>
      </w:r>
    </w:p>
    <w:p>
      <w:pPr>
        <w:spacing w:after="120"/>
        <w:ind w:firstLine="397"/>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ind w:firstLine="397"/>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w:t>
      </w:r>
      <w:hyperlink w:history="1" r:id="rIdakgpkn242chl0-xhjoq1l">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 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ind w:firstLine="397"/>
        <w:jc w:val="both"/>
      </w:pPr>
      <w:r>
        <w:rPr>
          <w:rFonts w:ascii="Arial" w:cs="Arial" w:eastAsia="Arial" w:hAnsi="Arial"/>
          <w:b/>
          <w:bCs/>
          <w:sz w:val="24"/>
          <w:szCs w:val="24"/>
        </w:rPr>
        <w:t xml:space="preserve">Статья 288. Участие потерпевшего в судебном разбирательстве</w:t>
      </w:r>
    </w:p>
    <w:p>
      <w:pPr>
        <w:spacing w:after="120"/>
        <w:ind w:firstLine="397"/>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w:t>
      </w:r>
    </w:p>
    <w:p>
      <w:pPr>
        <w:spacing w:after="120"/>
        <w:ind w:firstLine="397"/>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ind w:firstLine="397"/>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ind w:firstLine="397"/>
        <w:jc w:val="both"/>
      </w:pPr>
      <w:r>
        <w:rPr>
          <w:rFonts w:ascii="Arial" w:cs="Arial" w:eastAsia="Arial" w:hAnsi="Arial"/>
          <w:b/>
          <w:bCs/>
          <w:sz w:val="24"/>
          <w:szCs w:val="24"/>
        </w:rPr>
        <w:t xml:space="preserve">Статья 289. Участие эксперта, специалиста в судебном разбирательстве</w:t>
      </w:r>
    </w:p>
    <w:p>
      <w:pPr>
        <w:spacing w:after="120"/>
        <w:ind w:firstLine="397"/>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w:t>
      </w:r>
      <w:hyperlink w:history="1" r:id="rIdftzphdrg6vyg8dp3mmmpd">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csu5ahdx8rlauuskhlwza">
        <w:r>
          <w:rPr>
            <w:rFonts w:ascii="Arial" w:cs="Arial" w:eastAsia="Arial" w:hAnsi="Arial"/>
            <w:color w:val="1D4ED8"/>
            <w:sz w:val="24"/>
            <w:szCs w:val="24"/>
            <w:u w:val="single"/>
          </w:rPr>
          <w:t xml:space="preserve">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290. Пределы судебного разбирательства</w:t>
      </w:r>
    </w:p>
    <w:p>
      <w:pPr>
        <w:spacing w:after="120"/>
        <w:ind w:firstLine="397"/>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w:t>
      </w:r>
    </w:p>
    <w:p>
      <w:pPr>
        <w:spacing w:after="120"/>
        <w:ind w:firstLine="397"/>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ind w:firstLine="397"/>
        <w:jc w:val="both"/>
      </w:pPr>
      <w:r>
        <w:rPr>
          <w:rFonts w:ascii="Arial" w:cs="Arial" w:eastAsia="Arial" w:hAnsi="Arial"/>
          <w:sz w:val="24"/>
          <w:szCs w:val="24"/>
        </w:rPr>
        <w:t xml:space="preserve">3. 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ind w:firstLine="397"/>
        <w:jc w:val="both"/>
      </w:pPr>
      <w:r>
        <w:rPr>
          <w:rFonts w:ascii="Arial" w:cs="Arial" w:eastAsia="Arial" w:hAnsi="Arial"/>
          <w:b/>
          <w:bCs/>
          <w:sz w:val="24"/>
          <w:szCs w:val="24"/>
        </w:rPr>
        <w:t xml:space="preserve">Статья 291. Отложение судебного разбирательства и приостановление уголовного дела</w:t>
      </w:r>
    </w:p>
    <w:p>
      <w:pPr>
        <w:spacing w:after="120"/>
        <w:ind w:firstLine="397"/>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а судебных приставов - принять меры к обеспечению явки неявившихся лиц.</w:t>
      </w:r>
    </w:p>
    <w:p>
      <w:pPr>
        <w:spacing w:after="120"/>
        <w:ind w:firstLine="397"/>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w:t>
      </w:r>
    </w:p>
    <w:p>
      <w:pPr>
        <w:spacing w:after="120"/>
        <w:ind w:firstLine="397"/>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ind w:firstLine="397"/>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ind w:firstLine="397"/>
        <w:jc w:val="both"/>
      </w:pPr>
      <w:r>
        <w:rPr>
          <w:rFonts w:ascii="Arial" w:cs="Arial" w:eastAsia="Arial" w:hAnsi="Arial"/>
          <w:sz w:val="24"/>
          <w:szCs w:val="24"/>
        </w:rPr>
        <w:t xml:space="preserve">5. При обращении с запросом в Конституционную палату Верховного суда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w:t>
      </w:r>
    </w:p>
    <w:p>
      <w:pPr>
        <w:spacing w:after="120"/>
        <w:ind w:firstLine="397"/>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ind w:firstLine="397"/>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ind w:firstLine="397"/>
        <w:jc w:val="both"/>
      </w:pPr>
      <w:r>
        <w:rPr>
          <w:rFonts w:ascii="Arial" w:cs="Arial" w:eastAsia="Arial" w:hAnsi="Arial"/>
          <w:sz w:val="24"/>
          <w:szCs w:val="24"/>
        </w:rPr>
        <w:t xml:space="preserve">8. При наличии оснований, указанных в части 2 </w:t>
      </w:r>
      <w:hyperlink w:history="1" r:id="rIdsn36d_exxkev9yrkvp9ia">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60" w:before="200"/>
        <w:ind w:firstLine="567"/>
        <w:jc w:val="both"/>
      </w:pPr>
      <w:r>
        <w:rPr>
          <w:rFonts w:ascii="Arial" w:cs="Arial" w:eastAsia="Arial" w:hAnsi="Arial"/>
          <w:b/>
          <w:bCs/>
          <w:sz w:val="24"/>
          <w:szCs w:val="24"/>
        </w:rPr>
        <w:t xml:space="preserve">Статья 292. Прекращение дела в судебном заседании</w:t>
      </w:r>
    </w:p>
    <w:p>
      <w:pPr>
        <w:spacing w:after="60"/>
        <w:ind w:firstLine="567"/>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3-14 части 1 </w:t>
      </w:r>
      <w:hyperlink w:history="1" r:id="rIdpebjzd3bqzqqqigc_ul3c">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3-1 </w:t>
      </w:r>
      <w:hyperlink w:history="1" r:id="rIdayzivfmuemzpth4ueufdv">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d38ttav5fkqze85oe3ju9">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293. Сроки применения мер пресечения и порядок их продления</w:t>
      </w:r>
    </w:p>
    <w:p>
      <w:pPr>
        <w:spacing w:after="120"/>
        <w:ind w:firstLine="397"/>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ind w:firstLine="397"/>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w:t>
      </w:r>
      <w:hyperlink w:history="1" r:id="rIdrsx2uz39xegva6zjzacvb">
        <w:r>
          <w:rPr>
            <w:rFonts w:ascii="Arial" w:cs="Arial" w:eastAsia="Arial" w:hAnsi="Arial"/>
            <w:color w:val="1D4ED8"/>
            <w:sz w:val="24"/>
            <w:szCs w:val="24"/>
            <w:u w:val="single"/>
          </w:rPr>
          <w:t xml:space="preserve">статьей 274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ind w:firstLine="397"/>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применения меры пресечения.</w:t>
      </w:r>
    </w:p>
    <w:p>
      <w:pPr>
        <w:spacing w:after="120"/>
        <w:ind w:firstLine="397"/>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для сведения.</w:t>
      </w:r>
    </w:p>
    <w:p>
      <w:pPr>
        <w:spacing w:after="120"/>
        <w:ind w:firstLine="397"/>
        <w:jc w:val="both"/>
      </w:pPr>
      <w:r>
        <w:rPr>
          <w:rFonts w:ascii="Arial" w:cs="Arial" w:eastAsia="Arial" w:hAnsi="Arial"/>
          <w:i/>
          <w:iCs/>
          <w:sz w:val="24"/>
          <w:szCs w:val="24"/>
        </w:rPr>
        <w:t xml:space="preserve">См. также: </w:t>
      </w:r>
      <w:hyperlink w:history="1" r:id="rIdnne0olzl04hgueyo8tjv6">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декабря 2020 года № 10-р</w:t>
      </w:r>
    </w:p>
    <w:p>
      <w:pPr>
        <w:spacing w:after="120"/>
        <w:ind w:firstLine="397"/>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ind w:firstLine="397"/>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w:t>
      </w:r>
      <w:hyperlink w:history="1" r:id="rIdz-397jihqt-jsi8vlupmh">
        <w:r>
          <w:rPr>
            <w:rFonts w:ascii="Arial" w:cs="Arial" w:eastAsia="Arial" w:hAnsi="Arial"/>
            <w:color w:val="1D4ED8"/>
            <w:sz w:val="24"/>
            <w:szCs w:val="24"/>
            <w:u w:val="single"/>
          </w:rPr>
          <w:t xml:space="preserve">статьи 291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294. Порядок вынесения постановлений и определений в судебном заседании</w:t>
      </w:r>
    </w:p>
    <w:p>
      <w:pPr>
        <w:spacing w:after="120"/>
        <w:ind w:firstLine="397"/>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ind w:firstLine="397"/>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w:t>
      </w:r>
      <w:hyperlink w:history="1" r:id="rIdj1oxzjpukpd7lsk_5f484">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ind w:firstLine="397"/>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ind w:firstLine="397"/>
        <w:jc w:val="both"/>
      </w:pPr>
      <w:r>
        <w:rPr>
          <w:rFonts w:ascii="Arial" w:cs="Arial" w:eastAsia="Arial" w:hAnsi="Arial"/>
          <w:b/>
          <w:bCs/>
          <w:sz w:val="24"/>
          <w:szCs w:val="24"/>
        </w:rPr>
        <w:t xml:space="preserve">Статья 295. Распорядок судебного заседания</w:t>
      </w:r>
    </w:p>
    <w:p>
      <w:pPr>
        <w:spacing w:after="120"/>
        <w:ind w:firstLine="397"/>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ind w:firstLine="397"/>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ind w:firstLine="397"/>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ind w:firstLine="397"/>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ind w:firstLine="397"/>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ind w:firstLine="397"/>
        <w:jc w:val="both"/>
      </w:pPr>
      <w:r>
        <w:rPr>
          <w:rFonts w:ascii="Arial" w:cs="Arial" w:eastAsia="Arial" w:hAnsi="Arial"/>
          <w:b/>
          <w:bCs/>
          <w:sz w:val="24"/>
          <w:szCs w:val="24"/>
        </w:rPr>
        <w:t xml:space="preserve">Статья 296. Судебный пристав</w:t>
      </w:r>
    </w:p>
    <w:p>
      <w:pPr>
        <w:spacing w:after="120"/>
        <w:ind w:firstLine="397"/>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ind w:firstLine="397"/>
        <w:jc w:val="both"/>
      </w:pPr>
      <w:r>
        <w:rPr>
          <w:rFonts w:ascii="Arial" w:cs="Arial" w:eastAsia="Arial" w:hAnsi="Arial"/>
          <w:b/>
          <w:bCs/>
          <w:sz w:val="24"/>
          <w:szCs w:val="24"/>
        </w:rPr>
        <w:t xml:space="preserve">Статья 297. Меры воздействия за нарушение порядка в судебном заседании</w:t>
      </w:r>
    </w:p>
    <w:p>
      <w:pPr>
        <w:spacing w:after="120"/>
        <w:ind w:firstLine="397"/>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о нарушениях.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ind w:firstLine="397"/>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ind w:firstLine="397"/>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ind w:firstLine="397"/>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ind w:firstLine="397"/>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Кодексом о нарушениях.</w:t>
      </w:r>
    </w:p>
    <w:p>
      <w:pPr>
        <w:spacing w:after="120"/>
        <w:ind w:firstLine="397"/>
        <w:jc w:val="both"/>
      </w:pPr>
      <w:r>
        <w:rPr>
          <w:rFonts w:ascii="Arial" w:cs="Arial" w:eastAsia="Arial" w:hAnsi="Arial"/>
          <w:b/>
          <w:bCs/>
          <w:sz w:val="24"/>
          <w:szCs w:val="24"/>
        </w:rPr>
        <w:t xml:space="preserve">Статья 298. Протокол судебного заседания</w:t>
      </w:r>
    </w:p>
    <w:p>
      <w:pPr>
        <w:spacing w:after="120"/>
        <w:ind w:firstLine="397"/>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ind w:firstLine="397"/>
        <w:jc w:val="both"/>
      </w:pPr>
      <w:r>
        <w:rPr>
          <w:rFonts w:ascii="Arial" w:cs="Arial" w:eastAsia="Arial" w:hAnsi="Arial"/>
          <w:sz w:val="24"/>
          <w:szCs w:val="24"/>
        </w:rPr>
        <w:t xml:space="preserve">2. Протокол изготавливается компьютерным, электронным (включая аудио-, видеофиксацию), машинописным либо рукописным способом.</w:t>
      </w:r>
    </w:p>
    <w:p>
      <w:pPr>
        <w:spacing w:after="120"/>
        <w:ind w:firstLine="397"/>
        <w:jc w:val="both"/>
      </w:pPr>
      <w:r>
        <w:rPr>
          <w:rFonts w:ascii="Arial" w:cs="Arial" w:eastAsia="Arial" w:hAnsi="Arial"/>
          <w:sz w:val="24"/>
          <w:szCs w:val="24"/>
        </w:rPr>
        <w:t xml:space="preserve">3. В протоколе судебного заседания обязательно указываются:</w:t>
      </w:r>
    </w:p>
    <w:p>
      <w:pPr>
        <w:spacing w:after="120"/>
        <w:ind w:firstLine="397"/>
        <w:jc w:val="both"/>
      </w:pPr>
      <w:r>
        <w:rPr>
          <w:rFonts w:ascii="Arial" w:cs="Arial" w:eastAsia="Arial" w:hAnsi="Arial"/>
          <w:sz w:val="24"/>
          <w:szCs w:val="24"/>
        </w:rPr>
        <w:t xml:space="preserve">1) место и дата заседания, время его начала и окончания;</w:t>
      </w:r>
    </w:p>
    <w:p>
      <w:pPr>
        <w:spacing w:after="120"/>
        <w:ind w:firstLine="397"/>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w:t>
      </w:r>
    </w:p>
    <w:p>
      <w:pPr>
        <w:spacing w:after="120"/>
        <w:ind w:firstLine="397"/>
        <w:jc w:val="both"/>
      </w:pPr>
      <w:r>
        <w:rPr>
          <w:rFonts w:ascii="Arial" w:cs="Arial" w:eastAsia="Arial" w:hAnsi="Arial"/>
          <w:sz w:val="24"/>
          <w:szCs w:val="24"/>
        </w:rPr>
        <w:t xml:space="preserve">3) рассматриваемое дело;</w:t>
      </w:r>
    </w:p>
    <w:p>
      <w:pPr>
        <w:spacing w:after="120"/>
        <w:ind w:firstLine="397"/>
        <w:jc w:val="both"/>
      </w:pPr>
      <w:r>
        <w:rPr>
          <w:rFonts w:ascii="Arial" w:cs="Arial" w:eastAsia="Arial" w:hAnsi="Arial"/>
          <w:sz w:val="24"/>
          <w:szCs w:val="24"/>
        </w:rPr>
        <w:t xml:space="preserve">4) данные о личности обвиняемого и мера пресечения;</w:t>
      </w:r>
    </w:p>
    <w:p>
      <w:pPr>
        <w:spacing w:after="120"/>
        <w:ind w:firstLine="397"/>
        <w:jc w:val="both"/>
      </w:pPr>
      <w:r>
        <w:rPr>
          <w:rFonts w:ascii="Arial" w:cs="Arial" w:eastAsia="Arial" w:hAnsi="Arial"/>
          <w:sz w:val="24"/>
          <w:szCs w:val="24"/>
        </w:rPr>
        <w:t xml:space="preserve">5) действия суда в том порядке, в каком они имели место;</w:t>
      </w:r>
    </w:p>
    <w:p>
      <w:pPr>
        <w:spacing w:after="120"/>
        <w:ind w:firstLine="397"/>
        <w:jc w:val="both"/>
      </w:pPr>
      <w:r>
        <w:rPr>
          <w:rFonts w:ascii="Arial" w:cs="Arial" w:eastAsia="Arial" w:hAnsi="Arial"/>
          <w:sz w:val="24"/>
          <w:szCs w:val="24"/>
        </w:rPr>
        <w:t xml:space="preserve">6) заявления, возражения и ходатайства участвующих в деле лиц;</w:t>
      </w:r>
    </w:p>
    <w:p>
      <w:pPr>
        <w:spacing w:after="120"/>
        <w:ind w:firstLine="397"/>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ind w:firstLine="397"/>
        <w:jc w:val="both"/>
      </w:pPr>
      <w:r>
        <w:rPr>
          <w:rFonts w:ascii="Arial" w:cs="Arial" w:eastAsia="Arial" w:hAnsi="Arial"/>
          <w:sz w:val="24"/>
          <w:szCs w:val="24"/>
        </w:rPr>
        <w:t xml:space="preserve">8) указания на вынесение постановлений в отдельном помещении;</w:t>
      </w:r>
    </w:p>
    <w:p>
      <w:pPr>
        <w:spacing w:after="120"/>
        <w:ind w:firstLine="397"/>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ind w:firstLine="397"/>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ind w:firstLine="397"/>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ind w:firstLine="397"/>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ind w:firstLine="397"/>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ind w:firstLine="397"/>
        <w:jc w:val="both"/>
      </w:pPr>
      <w:r>
        <w:rPr>
          <w:rFonts w:ascii="Arial" w:cs="Arial" w:eastAsia="Arial" w:hAnsi="Arial"/>
          <w:sz w:val="24"/>
          <w:szCs w:val="24"/>
        </w:rPr>
        <w:t xml:space="preserve">Кроме того в протоколе также указывается на факты, свидетельствующие о неуважении к суду, если они имели место, на личность нарушителя и меры воздействия, принятые судом в отношении нарушителя.</w:t>
      </w:r>
    </w:p>
    <w:p>
      <w:pPr>
        <w:spacing w:after="120"/>
        <w:ind w:firstLine="397"/>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ind w:firstLine="397"/>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ind w:firstLine="397"/>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ind w:firstLine="397"/>
        <w:jc w:val="both"/>
      </w:pPr>
      <w:r>
        <w:rPr>
          <w:rFonts w:ascii="Arial" w:cs="Arial" w:eastAsia="Arial" w:hAnsi="Arial"/>
          <w:sz w:val="24"/>
          <w:szCs w:val="24"/>
        </w:rPr>
        <w:t xml:space="preserve">7. Председательствующий судья обеспечивает сторонам возможность ознакомления, а по требованию - копии протоколов судебного заседания в течение 3 суток со дня получения ходатайства.</w:t>
      </w:r>
    </w:p>
    <w:p>
      <w:pPr>
        <w:spacing w:after="120"/>
        <w:ind w:firstLine="397"/>
        <w:jc w:val="both"/>
      </w:pPr>
      <w:r>
        <w:rPr>
          <w:rFonts w:ascii="Arial" w:cs="Arial" w:eastAsia="Arial" w:hAnsi="Arial"/>
          <w:b/>
          <w:bCs/>
          <w:sz w:val="24"/>
          <w:szCs w:val="24"/>
        </w:rPr>
        <w:t xml:space="preserve">Статья 299. Замечания на протокол судебного заседания и их рассмотрение</w:t>
      </w:r>
    </w:p>
    <w:p>
      <w:pPr>
        <w:spacing w:after="120"/>
        <w:ind w:firstLine="397"/>
        <w:jc w:val="both"/>
      </w:pPr>
      <w:r>
        <w:rPr>
          <w:rFonts w:ascii="Arial" w:cs="Arial" w:eastAsia="Arial" w:hAnsi="Arial"/>
          <w:sz w:val="24"/>
          <w:szCs w:val="24"/>
        </w:rPr>
        <w:t xml:space="preserve">1. В течение 3 суток со дня ознакомления с протоколом судебного заседания стороны могут подать на него замечания.</w:t>
      </w:r>
    </w:p>
    <w:p>
      <w:pPr>
        <w:spacing w:after="120"/>
        <w:ind w:firstLine="397"/>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В необходимых случаях председательствующий судья вправе вызвать лиц, подавших замечания, для уточнения их содержания.</w:t>
      </w:r>
    </w:p>
    <w:p>
      <w:pPr>
        <w:spacing w:after="120"/>
        <w:ind w:firstLine="397"/>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ind w:firstLine="397"/>
        <w:jc w:val="both"/>
      </w:pPr>
      <w:r>
        <w:rPr>
          <w:rFonts w:ascii="Arial" w:cs="Arial" w:eastAsia="Arial" w:hAnsi="Arial"/>
          <w:b/>
          <w:bCs/>
          <w:sz w:val="24"/>
          <w:szCs w:val="24"/>
        </w:rPr>
        <w:t xml:space="preserve">Статья 300. Фиксирование судебного разбирательства средствами аудио- и (или) видеофиксации (аудио-, видеопротокол)</w:t>
      </w:r>
    </w:p>
    <w:p>
      <w:pPr>
        <w:spacing w:after="120"/>
        <w:ind w:firstLine="397"/>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или видеозаписи осуществляет секретарь судебного заседания.</w:t>
      </w:r>
    </w:p>
    <w:p>
      <w:pPr>
        <w:spacing w:after="120"/>
        <w:ind w:firstLine="397"/>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ind w:firstLine="397"/>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ind w:firstLine="397"/>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ind w:firstLine="397"/>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ind w:firstLine="397"/>
        <w:jc w:val="both"/>
      </w:pPr>
      <w:r>
        <w:rPr>
          <w:rFonts w:ascii="Arial" w:cs="Arial" w:eastAsia="Arial" w:hAnsi="Arial"/>
          <w:sz w:val="24"/>
          <w:szCs w:val="24"/>
        </w:rPr>
        <w:t xml:space="preserve">3. В кратком протоколе судебного заседания указываются:</w:t>
      </w:r>
    </w:p>
    <w:p>
      <w:pPr>
        <w:spacing w:after="120"/>
        <w:ind w:firstLine="397"/>
        <w:jc w:val="both"/>
      </w:pPr>
      <w:r>
        <w:rPr>
          <w:rFonts w:ascii="Arial" w:cs="Arial" w:eastAsia="Arial" w:hAnsi="Arial"/>
          <w:sz w:val="24"/>
          <w:szCs w:val="24"/>
        </w:rPr>
        <w:t xml:space="preserve">1) год, месяц, число и место судебного заседания;</w:t>
      </w:r>
    </w:p>
    <w:p>
      <w:pPr>
        <w:spacing w:after="120"/>
        <w:ind w:firstLine="397"/>
        <w:jc w:val="both"/>
      </w:pPr>
      <w:r>
        <w:rPr>
          <w:rFonts w:ascii="Arial" w:cs="Arial" w:eastAsia="Arial" w:hAnsi="Arial"/>
          <w:sz w:val="24"/>
          <w:szCs w:val="24"/>
        </w:rPr>
        <w:t xml:space="preserve">2) время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и состав суда, рассматривающего дело, фамилии и инициалы судей, секретаря судебного заседания;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данные о личности обвиняемого;</w:t>
      </w:r>
    </w:p>
    <w:p>
      <w:pPr>
        <w:spacing w:after="120"/>
        <w:ind w:firstLine="397"/>
        <w:jc w:val="both"/>
      </w:pPr>
      <w:r>
        <w:rPr>
          <w:rFonts w:ascii="Arial" w:cs="Arial" w:eastAsia="Arial" w:hAnsi="Arial"/>
          <w:sz w:val="24"/>
          <w:szCs w:val="24"/>
        </w:rPr>
        <w:t xml:space="preserve">6) сведения о применении судом средств аудио-, видеозаписи;</w:t>
      </w:r>
    </w:p>
    <w:p>
      <w:pPr>
        <w:spacing w:after="120"/>
        <w:ind w:firstLine="397"/>
        <w:jc w:val="both"/>
      </w:pPr>
      <w:r>
        <w:rPr>
          <w:rFonts w:ascii="Arial" w:cs="Arial" w:eastAsia="Arial" w:hAnsi="Arial"/>
          <w:sz w:val="24"/>
          <w:szCs w:val="24"/>
        </w:rPr>
        <w:t xml:space="preserve">7) наименование файла, содержащего аудио-, видеозапись;</w:t>
      </w:r>
    </w:p>
    <w:p>
      <w:pPr>
        <w:spacing w:after="120"/>
        <w:ind w:firstLine="397"/>
        <w:jc w:val="both"/>
      </w:pPr>
      <w:r>
        <w:rPr>
          <w:rFonts w:ascii="Arial" w:cs="Arial" w:eastAsia="Arial" w:hAnsi="Arial"/>
          <w:sz w:val="24"/>
          <w:szCs w:val="24"/>
        </w:rPr>
        <w:t xml:space="preserve">8) сведения о явке переводчика, обвинителя, защитника, обвиняемого, а также потерпевшего, других вызванных судом лиц;</w:t>
      </w:r>
    </w:p>
    <w:p>
      <w:pPr>
        <w:spacing w:after="120"/>
        <w:ind w:firstLine="397"/>
        <w:jc w:val="both"/>
      </w:pPr>
      <w:r>
        <w:rPr>
          <w:rFonts w:ascii="Arial" w:cs="Arial" w:eastAsia="Arial" w:hAnsi="Arial"/>
          <w:sz w:val="24"/>
          <w:szCs w:val="24"/>
        </w:rPr>
        <w:t xml:space="preserve">9) сведения о приобщении к делу дополнительных материалов, представленных в качестве доказательств лицами, участвующими в деле;</w:t>
      </w:r>
    </w:p>
    <w:p>
      <w:pPr>
        <w:spacing w:after="120"/>
        <w:ind w:firstLine="397"/>
        <w:jc w:val="both"/>
      </w:pPr>
      <w:r>
        <w:rPr>
          <w:rFonts w:ascii="Arial" w:cs="Arial" w:eastAsia="Arial" w:hAnsi="Arial"/>
          <w:sz w:val="24"/>
          <w:szCs w:val="24"/>
        </w:rPr>
        <w:t xml:space="preserve">10) дата составления протокола в окончательной форме.</w:t>
      </w:r>
    </w:p>
    <w:p>
      <w:pPr>
        <w:spacing w:after="120"/>
        <w:ind w:firstLine="397"/>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ind w:firstLine="397"/>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 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ind w:firstLine="397"/>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ind w:firstLine="397"/>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p>
      <w:pPr>
        <w:spacing w:after="120"/>
        <w:ind w:firstLine="397"/>
        <w:jc w:val="both"/>
      </w:pPr>
      <w:r>
        <w:rPr>
          <w:rFonts w:ascii="Arial" w:cs="Arial" w:eastAsia="Arial" w:hAnsi="Arial"/>
          <w:b/>
          <w:bCs/>
          <w:sz w:val="24"/>
          <w:szCs w:val="24"/>
        </w:rPr>
        <w:t xml:space="preserve">Статья 301. Замечания на аудио-, видеозапись и краткий протокол судебного разбирательства</w:t>
      </w:r>
    </w:p>
    <w:p>
      <w:pPr>
        <w:spacing w:after="120"/>
        <w:ind w:firstLine="397"/>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ind w:firstLine="397"/>
        <w:jc w:val="center"/>
      </w:pPr>
      <w:r>
        <w:rPr>
          <w:rFonts w:ascii="Arial" w:cs="Arial" w:eastAsia="Arial" w:hAnsi="Arial"/>
          <w:b/>
          <w:bCs/>
          <w:sz w:val="24"/>
          <w:szCs w:val="24"/>
        </w:rPr>
        <w:t xml:space="preserve">Глава 41. Подготовительные действия к судебному разбирательству</w:t>
      </w:r>
    </w:p>
    <w:p>
      <w:pPr>
        <w:spacing w:after="120"/>
        <w:ind w:firstLine="397"/>
        <w:jc w:val="both"/>
      </w:pPr>
      <w:r>
        <w:rPr>
          <w:rFonts w:ascii="Arial" w:cs="Arial" w:eastAsia="Arial" w:hAnsi="Arial"/>
          <w:b/>
          <w:bCs/>
          <w:sz w:val="24"/>
          <w:szCs w:val="24"/>
        </w:rPr>
        <w:t xml:space="preserve">Статья 302. Открытие судебного заседания</w:t>
      </w:r>
    </w:p>
    <w:p>
      <w:pPr>
        <w:spacing w:after="120"/>
        <w:ind w:firstLine="397"/>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ind w:firstLine="397"/>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ind w:firstLine="397"/>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ind w:firstLine="397"/>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ind w:firstLine="397"/>
        <w:jc w:val="both"/>
      </w:pPr>
      <w:r>
        <w:rPr>
          <w:rFonts w:ascii="Arial" w:cs="Arial" w:eastAsia="Arial" w:hAnsi="Arial"/>
          <w:b/>
          <w:bCs/>
          <w:sz w:val="24"/>
          <w:szCs w:val="24"/>
        </w:rPr>
        <w:t xml:space="preserve">Статья 303. Проверка явки в суд</w:t>
      </w:r>
    </w:p>
    <w:p>
      <w:pPr>
        <w:spacing w:after="120"/>
        <w:ind w:firstLine="397"/>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ind w:firstLine="397"/>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ind w:firstLine="397"/>
        <w:jc w:val="both"/>
      </w:pPr>
      <w:r>
        <w:rPr>
          <w:rFonts w:ascii="Arial" w:cs="Arial" w:eastAsia="Arial" w:hAnsi="Arial"/>
          <w:b/>
          <w:bCs/>
          <w:sz w:val="24"/>
          <w:szCs w:val="24"/>
        </w:rPr>
        <w:t xml:space="preserve">Статья 304. Разъяснение переводчику его прав и обязанностей</w:t>
      </w:r>
    </w:p>
    <w:p>
      <w:pPr>
        <w:spacing w:after="120"/>
        <w:ind w:firstLine="397"/>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w:t>
      </w:r>
      <w:hyperlink w:history="1" r:id="rIdqq-kzx9rqvz4arge-0hb_">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305. Удаление свидетелей из зала судебного заседания</w:t>
      </w:r>
    </w:p>
    <w:p>
      <w:pPr>
        <w:spacing w:after="120"/>
        <w:ind w:firstLine="397"/>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ind w:firstLine="397"/>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ind w:firstLine="397"/>
        <w:jc w:val="both"/>
      </w:pPr>
      <w:r>
        <w:rPr>
          <w:rFonts w:ascii="Arial" w:cs="Arial" w:eastAsia="Arial" w:hAnsi="Arial"/>
          <w:b/>
          <w:bCs/>
          <w:sz w:val="24"/>
          <w:szCs w:val="24"/>
        </w:rPr>
        <w:t xml:space="preserve">Статья 306. Установление личности обвиняемого и своевременность вручения ему копии обвинительного акта</w:t>
      </w:r>
    </w:p>
    <w:p>
      <w:pPr>
        <w:spacing w:after="120"/>
        <w:ind w:firstLine="397"/>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обвиняемого, место работы, род занятий, образование, семейное положение и другие данные, касающиеся его личности.</w:t>
      </w:r>
    </w:p>
    <w:p>
      <w:pPr>
        <w:spacing w:after="120"/>
        <w:ind w:firstLine="397"/>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ind w:firstLine="397"/>
        <w:jc w:val="both"/>
      </w:pPr>
      <w:r>
        <w:rPr>
          <w:rFonts w:ascii="Arial" w:cs="Arial" w:eastAsia="Arial" w:hAnsi="Arial"/>
          <w:sz w:val="24"/>
          <w:szCs w:val="24"/>
        </w:rPr>
        <w:t xml:space="preserve">3. При рассмотрении уголовного дела в порядке, предусмотренном частью 2 </w:t>
      </w:r>
      <w:hyperlink w:history="1" r:id="rId2kguixxfonesluuwhd1_g">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 председательствующий судья выясняет, вручена ли и когда именно защитнику обвиняемого копия обвинительного акта. При этом судебное разбирательство уголовного дела не может быть начато ранее 3 суток со дня вручения защитнику копии обвинительного акта.</w:t>
      </w:r>
    </w:p>
    <w:p>
      <w:pPr>
        <w:spacing w:after="120"/>
        <w:ind w:firstLine="397"/>
        <w:jc w:val="both"/>
      </w:pPr>
      <w:r>
        <w:rPr>
          <w:rFonts w:ascii="Arial" w:cs="Arial" w:eastAsia="Arial" w:hAnsi="Arial"/>
          <w:b/>
          <w:bCs/>
          <w:sz w:val="24"/>
          <w:szCs w:val="24"/>
        </w:rPr>
        <w:t xml:space="preserve">Статья 307. Объявление председательствующего судьи, других участников процесса и разъяснение права отвода</w:t>
      </w:r>
    </w:p>
    <w:p>
      <w:pPr>
        <w:spacing w:after="120"/>
        <w:ind w:firstLine="397"/>
        <w:jc w:val="both"/>
      </w:pPr>
      <w:r>
        <w:rPr>
          <w:rFonts w:ascii="Arial" w:cs="Arial" w:eastAsia="Arial" w:hAnsi="Arial"/>
          <w:sz w:val="24"/>
          <w:szCs w:val="24"/>
        </w:rPr>
        <w:t xml:space="preserve">1. Председательствующий судья объявляет состав суда, сообщает, кто является обвинителем, защитником,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ind w:firstLine="397"/>
        <w:jc w:val="both"/>
      </w:pPr>
      <w:r>
        <w:rPr>
          <w:rFonts w:ascii="Arial" w:cs="Arial" w:eastAsia="Arial" w:hAnsi="Arial"/>
          <w:sz w:val="24"/>
          <w:szCs w:val="24"/>
        </w:rPr>
        <w:t xml:space="preserve">2. Заявленные отводы суд разрешает в порядке, установленном </w:t>
      </w:r>
      <w:hyperlink w:history="1" r:id="rId0ddxzcz8ta5_gmmg1mvyd">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308. Разъяснение обвиняемому его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обвиняемому, его законному представителю их права и обязанности в судебном разбирательстве, предусмотренные </w:t>
      </w:r>
      <w:hyperlink w:history="1" r:id="rId_9okmykja56n1aowi7sui">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309. Разъяснение потерпевшему и его представителю их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потерпевшему и его представителю их права и обязанности в судебном разбирательстве, предусмотренные соответственно статьями </w:t>
      </w:r>
      <w:hyperlink w:history="1" r:id="rIdhrz12whydvbscesq80zqf">
        <w:r>
          <w:rPr>
            <w:rFonts w:ascii="Arial" w:cs="Arial" w:eastAsia="Arial" w:hAnsi="Arial"/>
            <w:color w:val="1D4ED8"/>
            <w:sz w:val="24"/>
            <w:szCs w:val="24"/>
            <w:u w:val="single"/>
          </w:rPr>
          <w:t xml:space="preserve">41</w:t>
        </w:r>
      </w:hyperlink>
      <w:r>
        <w:rPr>
          <w:rFonts w:ascii="Arial" w:cs="Arial" w:eastAsia="Arial" w:hAnsi="Arial"/>
          <w:sz w:val="24"/>
          <w:szCs w:val="24"/>
        </w:rPr>
        <w:t xml:space="preserve"> и </w:t>
      </w:r>
      <w:hyperlink w:history="1" r:id="rIdccfnj-gnuvwvljabe9ohb">
        <w:r>
          <w:rPr>
            <w:rFonts w:ascii="Arial" w:cs="Arial" w:eastAsia="Arial" w:hAnsi="Arial"/>
            <w:color w:val="1D4ED8"/>
            <w:sz w:val="24"/>
            <w:szCs w:val="24"/>
            <w:u w:val="single"/>
          </w:rPr>
          <w:t xml:space="preserve">43</w:t>
        </w:r>
      </w:hyperlink>
      <w:r>
        <w:rPr>
          <w:rFonts w:ascii="Arial" w:cs="Arial" w:eastAsia="Arial" w:hAnsi="Arial"/>
          <w:sz w:val="24"/>
          <w:szCs w:val="24"/>
        </w:rPr>
        <w:t xml:space="preserve">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ind w:firstLine="397"/>
        <w:jc w:val="both"/>
      </w:pPr>
      <w:r>
        <w:rPr>
          <w:rFonts w:ascii="Arial" w:cs="Arial" w:eastAsia="Arial" w:hAnsi="Arial"/>
          <w:b/>
          <w:bCs/>
          <w:sz w:val="24"/>
          <w:szCs w:val="24"/>
        </w:rPr>
        <w:t xml:space="preserve">Статья 310. Разъяснение эксперту его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w:t>
      </w:r>
      <w:hyperlink w:history="1" r:id="rId3y5fw5zbfcat6yhsnndk5">
        <w:r>
          <w:rPr>
            <w:rFonts w:ascii="Arial" w:cs="Arial" w:eastAsia="Arial" w:hAnsi="Arial"/>
            <w:color w:val="1D4ED8"/>
            <w:sz w:val="24"/>
            <w:szCs w:val="24"/>
            <w:u w:val="single"/>
          </w:rPr>
          <w:t xml:space="preserve">статьей 59</w:t>
        </w:r>
      </w:hyperlink>
      <w:r>
        <w:rPr>
          <w:rFonts w:ascii="Arial" w:cs="Arial" w:eastAsia="Arial" w:hAnsi="Arial"/>
          <w:sz w:val="24"/>
          <w:szCs w:val="24"/>
        </w:rPr>
        <w:t xml:space="preserve">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311. Разъяснение специалисту его прав и обязанностей</w:t>
      </w:r>
    </w:p>
    <w:p>
      <w:pPr>
        <w:spacing w:after="120"/>
        <w:ind w:firstLine="397"/>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w:t>
      </w:r>
      <w:hyperlink w:history="1" r:id="rIdeijhs_bvkrto0rh-pcyw6">
        <w:r>
          <w:rPr>
            <w:rFonts w:ascii="Arial" w:cs="Arial" w:eastAsia="Arial" w:hAnsi="Arial"/>
            <w:color w:val="1D4ED8"/>
            <w:sz w:val="24"/>
            <w:szCs w:val="24"/>
            <w:u w:val="single"/>
          </w:rPr>
          <w:t xml:space="preserve">статьей 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312. Заявление и разрешение ходатайств</w:t>
      </w:r>
    </w:p>
    <w:p>
      <w:pPr>
        <w:spacing w:after="120"/>
        <w:ind w:firstLine="397"/>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ind w:firstLine="397"/>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ind w:firstLine="397"/>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ind w:firstLine="397"/>
        <w:jc w:val="both"/>
      </w:pPr>
      <w:r>
        <w:rPr>
          <w:rFonts w:ascii="Arial" w:cs="Arial" w:eastAsia="Arial" w:hAnsi="Arial"/>
          <w:b/>
          <w:bCs/>
          <w:sz w:val="24"/>
          <w:szCs w:val="24"/>
        </w:rPr>
        <w:t xml:space="preserve">Статья 313. Разрешение вопроса о возможности разбирательства дела в отсутствие кого-либо из участвующих в деле лиц</w:t>
      </w:r>
    </w:p>
    <w:p>
      <w:pPr>
        <w:spacing w:after="120"/>
        <w:ind w:firstLine="397"/>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ind w:firstLine="397"/>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ind w:firstLine="397"/>
        <w:jc w:val="center"/>
      </w:pPr>
      <w:r>
        <w:rPr>
          <w:rFonts w:ascii="Arial" w:cs="Arial" w:eastAsia="Arial" w:hAnsi="Arial"/>
          <w:b/>
          <w:bCs/>
          <w:sz w:val="24"/>
          <w:szCs w:val="24"/>
        </w:rPr>
        <w:t xml:space="preserve">Глава 42. Судебное разбирательство</w:t>
      </w:r>
    </w:p>
    <w:p>
      <w:pPr>
        <w:spacing w:after="120"/>
        <w:ind w:firstLine="397"/>
        <w:jc w:val="both"/>
      </w:pPr>
      <w:r>
        <w:rPr>
          <w:rFonts w:ascii="Arial" w:cs="Arial" w:eastAsia="Arial" w:hAnsi="Arial"/>
          <w:b/>
          <w:bCs/>
          <w:sz w:val="24"/>
          <w:szCs w:val="24"/>
        </w:rPr>
        <w:t xml:space="preserve">Статья 314. Начало судебного разбирательства</w:t>
      </w:r>
    </w:p>
    <w:p>
      <w:pPr>
        <w:spacing w:after="120"/>
        <w:ind w:firstLine="397"/>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ind w:firstLine="397"/>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вмененному обвинению.</w:t>
      </w:r>
    </w:p>
    <w:p>
      <w:pPr>
        <w:spacing w:after="120"/>
        <w:ind w:firstLine="397"/>
        <w:jc w:val="both"/>
      </w:pPr>
      <w:r>
        <w:rPr>
          <w:rFonts w:ascii="Arial" w:cs="Arial" w:eastAsia="Arial" w:hAnsi="Arial"/>
          <w:b/>
          <w:bCs/>
          <w:sz w:val="24"/>
          <w:szCs w:val="24"/>
        </w:rPr>
        <w:t xml:space="preserve">Статья 315. Порядок исследования доказательств</w:t>
      </w:r>
    </w:p>
    <w:p>
      <w:pPr>
        <w:spacing w:after="120"/>
        <w:ind w:firstLine="397"/>
        <w:jc w:val="both"/>
      </w:pPr>
      <w:r>
        <w:rPr>
          <w:rFonts w:ascii="Arial" w:cs="Arial" w:eastAsia="Arial" w:hAnsi="Arial"/>
          <w:sz w:val="24"/>
          <w:szCs w:val="24"/>
        </w:rPr>
        <w:t xml:space="preserve">1. После выполнения требований </w:t>
      </w:r>
      <w:hyperlink w:history="1" r:id="rIdrlcnphieqgt9ebxukdbyc">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настоящего Кодекса председательствующий судья, выслушав мнение сторон, определяет порядок исследования доказательств.</w:t>
      </w:r>
    </w:p>
    <w:p>
      <w:pPr>
        <w:spacing w:after="120"/>
        <w:ind w:firstLine="397"/>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ind w:firstLine="397"/>
        <w:jc w:val="both"/>
      </w:pPr>
      <w:r>
        <w:rPr>
          <w:rFonts w:ascii="Arial" w:cs="Arial" w:eastAsia="Arial" w:hAnsi="Arial"/>
          <w:b/>
          <w:bCs/>
          <w:sz w:val="24"/>
          <w:szCs w:val="24"/>
        </w:rPr>
        <w:t xml:space="preserve">Статья 316. Допрос обвиняемого</w:t>
      </w:r>
    </w:p>
    <w:p>
      <w:pPr>
        <w:spacing w:after="120"/>
        <w:ind w:firstLine="397"/>
        <w:jc w:val="both"/>
      </w:pPr>
      <w:r>
        <w:rPr>
          <w:rFonts w:ascii="Arial" w:cs="Arial" w:eastAsia="Arial" w:hAnsi="Arial"/>
          <w:sz w:val="24"/>
          <w:szCs w:val="24"/>
        </w:rPr>
        <w:t xml:space="preserve">1. Перед допросом обвиняемого председательствующий судья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ind w:firstLine="397"/>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ind w:firstLine="397"/>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ind w:firstLine="397"/>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ind w:firstLine="397"/>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ind w:firstLine="397"/>
        <w:jc w:val="both"/>
      </w:pPr>
      <w:r>
        <w:rPr>
          <w:rFonts w:ascii="Arial" w:cs="Arial" w:eastAsia="Arial" w:hAnsi="Arial"/>
          <w:b/>
          <w:bCs/>
          <w:sz w:val="24"/>
          <w:szCs w:val="24"/>
        </w:rPr>
        <w:t xml:space="preserve">Статья 317. Допрос потерпевшего</w:t>
      </w:r>
    </w:p>
    <w:p>
      <w:pPr>
        <w:spacing w:after="120"/>
        <w:ind w:firstLine="397"/>
        <w:jc w:val="both"/>
      </w:pPr>
      <w:r>
        <w:rPr>
          <w:rFonts w:ascii="Arial" w:cs="Arial" w:eastAsia="Arial" w:hAnsi="Arial"/>
          <w:sz w:val="24"/>
          <w:szCs w:val="24"/>
        </w:rPr>
        <w:t xml:space="preserve">1. Потерпевший допрашивается по правилам допроса свидетелей, предусмотренным в частях 2-8 </w:t>
      </w:r>
      <w:hyperlink w:history="1" r:id="rId8qttmnlgoasjjt-cas64i">
        <w:r>
          <w:rPr>
            <w:rFonts w:ascii="Arial" w:cs="Arial" w:eastAsia="Arial" w:hAnsi="Arial"/>
            <w:color w:val="1D4ED8"/>
            <w:sz w:val="24"/>
            <w:szCs w:val="24"/>
            <w:u w:val="single"/>
          </w:rPr>
          <w:t xml:space="preserve">статьи 318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ind w:firstLine="397"/>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w:t>
      </w:r>
      <w:hyperlink w:history="1" r:id="rIdlbunpizzwwtyacqumpq7x">
        <w:r>
          <w:rPr>
            <w:rFonts w:ascii="Arial" w:cs="Arial" w:eastAsia="Arial" w:hAnsi="Arial"/>
            <w:color w:val="1D4ED8"/>
            <w:sz w:val="24"/>
            <w:szCs w:val="24"/>
            <w:u w:val="single"/>
          </w:rPr>
          <w:t xml:space="preserve">статьей 194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318. Допрос свидетелей</w:t>
      </w:r>
    </w:p>
    <w:p>
      <w:pPr>
        <w:spacing w:after="120"/>
        <w:ind w:firstLine="397"/>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ind w:firstLine="397"/>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защитник. Первой задает вопросы та сторона, по ходатайству которой этот свидетель был вызван в судебное заседание.</w:t>
      </w:r>
    </w:p>
    <w:p>
      <w:pPr>
        <w:spacing w:after="120"/>
        <w:ind w:firstLine="397"/>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ind w:firstLine="397"/>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ind w:firstLine="397"/>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ind w:firstLine="397"/>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ind w:firstLine="397"/>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ind w:firstLine="397"/>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w:t>
      </w:r>
      <w:hyperlink w:history="1" r:id="rIdzknd3eplhduast4asd5mz">
        <w:r>
          <w:rPr>
            <w:rFonts w:ascii="Arial" w:cs="Arial" w:eastAsia="Arial" w:hAnsi="Arial"/>
            <w:color w:val="1D4ED8"/>
            <w:sz w:val="24"/>
            <w:szCs w:val="24"/>
            <w:u w:val="single"/>
          </w:rPr>
          <w:t xml:space="preserve">статьей 194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319. Особенности допроса несовершеннолетних потерпевшего и свидетеля</w:t>
      </w:r>
    </w:p>
    <w:p>
      <w:pPr>
        <w:spacing w:after="120"/>
        <w:ind w:firstLine="397"/>
        <w:jc w:val="both"/>
      </w:pPr>
      <w:r>
        <w:rPr>
          <w:rFonts w:ascii="Arial" w:cs="Arial" w:eastAsia="Arial" w:hAnsi="Arial"/>
          <w:sz w:val="24"/>
          <w:szCs w:val="24"/>
        </w:rPr>
        <w:t xml:space="preserve">1. При допросе потерпевшего и свидетеля в возрасте до 18 лет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ind w:firstLine="397"/>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ind w:firstLine="397"/>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ind w:firstLine="397"/>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ind w:firstLine="397"/>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ind w:firstLine="397"/>
        <w:jc w:val="both"/>
      </w:pPr>
      <w:r>
        <w:rPr>
          <w:rFonts w:ascii="Arial" w:cs="Arial" w:eastAsia="Arial" w:hAnsi="Arial"/>
          <w:b/>
          <w:bCs/>
          <w:sz w:val="24"/>
          <w:szCs w:val="24"/>
        </w:rPr>
        <w:t xml:space="preserve">Статья 320. Оглашение показаний потерпевшего и свидетеля</w:t>
      </w:r>
    </w:p>
    <w:p>
      <w:pPr>
        <w:spacing w:after="120"/>
        <w:ind w:firstLine="397"/>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w:t>
      </w:r>
      <w:hyperlink w:history="1" r:id="rId9u26lhl_zeuxhbibikv4y">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ind w:firstLine="397"/>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w:t>
      </w:r>
      <w:hyperlink w:history="1" r:id="rIdka99qpacjqego8wx4xksr">
        <w:r>
          <w:rPr>
            <w:rFonts w:ascii="Arial" w:cs="Arial" w:eastAsia="Arial" w:hAnsi="Arial"/>
            <w:color w:val="1D4ED8"/>
            <w:sz w:val="24"/>
            <w:szCs w:val="24"/>
            <w:u w:val="single"/>
          </w:rPr>
          <w:t xml:space="preserve">статьи 313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ind w:firstLine="397"/>
        <w:jc w:val="both"/>
      </w:pPr>
      <w:r>
        <w:rPr>
          <w:rFonts w:ascii="Arial" w:cs="Arial" w:eastAsia="Arial" w:hAnsi="Arial"/>
          <w:b/>
          <w:bCs/>
          <w:sz w:val="24"/>
          <w:szCs w:val="24"/>
        </w:rPr>
        <w:t xml:space="preserve">Статья 321. Производство экспертизы в суде</w:t>
      </w:r>
    </w:p>
    <w:p>
      <w:pPr>
        <w:spacing w:after="120"/>
        <w:ind w:firstLine="397"/>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ind w:firstLine="397"/>
        <w:jc w:val="both"/>
      </w:pPr>
      <w:r>
        <w:rPr>
          <w:rFonts w:ascii="Arial" w:cs="Arial" w:eastAsia="Arial" w:hAnsi="Arial"/>
          <w:sz w:val="24"/>
          <w:szCs w:val="24"/>
        </w:rPr>
        <w:t xml:space="preserve">2. Экспертиза в суде производится по правилам, изложенным в </w:t>
      </w:r>
      <w:hyperlink w:history="1" r:id="rIdgnmizwshudyy-v0qttsvz">
        <w:r>
          <w:rPr>
            <w:rFonts w:ascii="Arial" w:cs="Arial" w:eastAsia="Arial" w:hAnsi="Arial"/>
            <w:color w:val="1D4ED8"/>
            <w:sz w:val="24"/>
            <w:szCs w:val="24"/>
            <w:u w:val="single"/>
          </w:rPr>
          <w:t xml:space="preserve">главе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ind w:firstLine="397"/>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ind w:firstLine="397"/>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статей </w:t>
      </w:r>
      <w:hyperlink w:history="1" r:id="rIdqd5e_baeefzww3n8-czi1">
        <w:r>
          <w:rPr>
            <w:rFonts w:ascii="Arial" w:cs="Arial" w:eastAsia="Arial" w:hAnsi="Arial"/>
            <w:color w:val="1D4ED8"/>
            <w:sz w:val="24"/>
            <w:szCs w:val="24"/>
            <w:u w:val="single"/>
          </w:rPr>
          <w:t xml:space="preserve">184</w:t>
        </w:r>
      </w:hyperlink>
      <w:r>
        <w:rPr>
          <w:rFonts w:ascii="Arial" w:cs="Arial" w:eastAsia="Arial" w:hAnsi="Arial"/>
          <w:sz w:val="24"/>
          <w:szCs w:val="24"/>
        </w:rPr>
        <w:t xml:space="preserve">, </w:t>
      </w:r>
      <w:hyperlink w:history="1" r:id="rIdgwtuos9fawlf6lkupsblx">
        <w:r>
          <w:rPr>
            <w:rFonts w:ascii="Arial" w:cs="Arial" w:eastAsia="Arial" w:hAnsi="Arial"/>
            <w:color w:val="1D4ED8"/>
            <w:sz w:val="24"/>
            <w:szCs w:val="24"/>
            <w:u w:val="single"/>
          </w:rPr>
          <w:t xml:space="preserve">185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ind w:firstLine="397"/>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ind w:firstLine="397"/>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ind w:firstLine="397"/>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w:t>
      </w:r>
      <w:hyperlink w:history="1" r:id="rIdw8mogvlt6sivnjhzte-bg">
        <w:r>
          <w:rPr>
            <w:rFonts w:ascii="Arial" w:cs="Arial" w:eastAsia="Arial" w:hAnsi="Arial"/>
            <w:color w:val="1D4ED8"/>
            <w:sz w:val="24"/>
            <w:szCs w:val="24"/>
            <w:u w:val="single"/>
          </w:rPr>
          <w:t xml:space="preserve">статьей 182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322. Допрос эксперта</w:t>
      </w:r>
    </w:p>
    <w:p>
      <w:pPr>
        <w:spacing w:after="120"/>
        <w:ind w:firstLine="397"/>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ind w:firstLine="397"/>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ind w:firstLine="397"/>
        <w:jc w:val="both"/>
      </w:pPr>
      <w:r>
        <w:rPr>
          <w:rFonts w:ascii="Arial" w:cs="Arial" w:eastAsia="Arial" w:hAnsi="Arial"/>
          <w:b/>
          <w:bCs/>
          <w:sz w:val="24"/>
          <w:szCs w:val="24"/>
        </w:rPr>
        <w:t xml:space="preserve">Статья 323. Осмотр вещественных доказательств</w:t>
      </w:r>
    </w:p>
    <w:p>
      <w:pPr>
        <w:spacing w:after="120"/>
        <w:ind w:firstLine="397"/>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ind w:firstLine="397"/>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ind w:firstLine="397"/>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w:t>
      </w:r>
    </w:p>
    <w:p>
      <w:pPr>
        <w:spacing w:after="120"/>
        <w:ind w:firstLine="397"/>
        <w:jc w:val="both"/>
      </w:pPr>
      <w:r>
        <w:rPr>
          <w:rFonts w:ascii="Arial" w:cs="Arial" w:eastAsia="Arial" w:hAnsi="Arial"/>
          <w:b/>
          <w:bCs/>
          <w:sz w:val="24"/>
          <w:szCs w:val="24"/>
        </w:rPr>
        <w:t xml:space="preserve">Статья 324. Оглашение протоколов следственных действий и документов</w:t>
      </w:r>
    </w:p>
    <w:p>
      <w:pPr>
        <w:spacing w:after="120"/>
        <w:ind w:firstLine="397"/>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ind w:firstLine="397"/>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ind w:firstLine="397"/>
        <w:jc w:val="both"/>
      </w:pPr>
      <w:r>
        <w:rPr>
          <w:rFonts w:ascii="Arial" w:cs="Arial" w:eastAsia="Arial" w:hAnsi="Arial"/>
          <w:b/>
          <w:bCs/>
          <w:sz w:val="24"/>
          <w:szCs w:val="24"/>
        </w:rPr>
        <w:t xml:space="preserve">Статья 325. Осмотр местности и помещения</w:t>
      </w:r>
    </w:p>
    <w:p>
      <w:pPr>
        <w:spacing w:after="120"/>
        <w:ind w:firstLine="397"/>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ind w:firstLine="397"/>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ind w:firstLine="397"/>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ind w:firstLine="397"/>
        <w:jc w:val="both"/>
      </w:pPr>
      <w:r>
        <w:rPr>
          <w:rFonts w:ascii="Arial" w:cs="Arial" w:eastAsia="Arial" w:hAnsi="Arial"/>
          <w:b/>
          <w:bCs/>
          <w:sz w:val="24"/>
          <w:szCs w:val="24"/>
        </w:rPr>
        <w:t xml:space="preserve">Статья 326. Производство эксперимента</w:t>
      </w:r>
    </w:p>
    <w:p>
      <w:pPr>
        <w:spacing w:after="120"/>
        <w:ind w:firstLine="397"/>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ind w:firstLine="397"/>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ind w:firstLine="397"/>
        <w:jc w:val="both"/>
      </w:pPr>
      <w:r>
        <w:rPr>
          <w:rFonts w:ascii="Arial" w:cs="Arial" w:eastAsia="Arial" w:hAnsi="Arial"/>
          <w:sz w:val="24"/>
          <w:szCs w:val="24"/>
        </w:rPr>
        <w:t xml:space="preserve">3. Суд проводит эксперимент с соблюдением правил, предусмотренных </w:t>
      </w:r>
      <w:hyperlink w:history="1" r:id="rIdipbcvm3ntz_i4bsg-n66b">
        <w:r>
          <w:rPr>
            <w:rFonts w:ascii="Arial" w:cs="Arial" w:eastAsia="Arial" w:hAnsi="Arial"/>
            <w:color w:val="1D4ED8"/>
            <w:sz w:val="24"/>
            <w:szCs w:val="24"/>
            <w:u w:val="single"/>
          </w:rPr>
          <w:t xml:space="preserve">главой 30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327. Предъявление для опознания</w:t>
      </w:r>
    </w:p>
    <w:p>
      <w:pPr>
        <w:spacing w:after="120"/>
        <w:ind w:firstLine="397"/>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w:t>
      </w:r>
      <w:hyperlink w:history="1" r:id="rId2xyt6d608sdx1z1o1yqyu">
        <w:r>
          <w:rPr>
            <w:rFonts w:ascii="Arial" w:cs="Arial" w:eastAsia="Arial" w:hAnsi="Arial"/>
            <w:color w:val="1D4ED8"/>
            <w:sz w:val="24"/>
            <w:szCs w:val="24"/>
            <w:u w:val="single"/>
          </w:rPr>
          <w:t xml:space="preserve">главой 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328. Освидетельствование</w:t>
      </w:r>
    </w:p>
    <w:p>
      <w:pPr>
        <w:spacing w:after="120"/>
        <w:ind w:firstLine="397"/>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w:t>
      </w:r>
      <w:hyperlink w:history="1" r:id="rIdz5r_jcml4yuia624-kgf4">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329. Окончание судебного исследования доказательств</w:t>
      </w:r>
    </w:p>
    <w:p>
      <w:pPr>
        <w:spacing w:after="120"/>
        <w:ind w:firstLine="397"/>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ind w:firstLine="397"/>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ind w:firstLine="397"/>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ind w:firstLine="397"/>
        <w:jc w:val="both"/>
      </w:pPr>
      <w:r>
        <w:rPr>
          <w:rFonts w:ascii="Arial" w:cs="Arial" w:eastAsia="Arial" w:hAnsi="Arial"/>
          <w:b/>
          <w:bCs/>
          <w:sz w:val="24"/>
          <w:szCs w:val="24"/>
        </w:rPr>
        <w:t xml:space="preserve">Статья 330. Содержание и порядок прений сторон</w:t>
      </w:r>
    </w:p>
    <w:p>
      <w:pPr>
        <w:spacing w:after="120"/>
        <w:ind w:firstLine="397"/>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ind w:firstLine="397"/>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ind w:firstLine="397"/>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ind w:firstLine="397"/>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защитнику.</w:t>
      </w:r>
    </w:p>
    <w:p>
      <w:pPr>
        <w:spacing w:after="120"/>
        <w:ind w:firstLine="397"/>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1 </w:t>
      </w:r>
      <w:hyperlink w:history="1" r:id="rIdplfii1fcuj6sbrvdjsyf_">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 Предлагаемая формулировка не имеет для суда обязательной силы.</w:t>
      </w:r>
    </w:p>
    <w:p>
      <w:pPr>
        <w:spacing w:after="120"/>
        <w:ind w:firstLine="397"/>
        <w:jc w:val="both"/>
      </w:pPr>
      <w:r>
        <w:rPr>
          <w:rFonts w:ascii="Arial" w:cs="Arial" w:eastAsia="Arial" w:hAnsi="Arial"/>
          <w:b/>
          <w:bCs/>
          <w:sz w:val="24"/>
          <w:szCs w:val="24"/>
        </w:rPr>
        <w:t xml:space="preserve">Статья 331. Последнее слово обвиняемого</w:t>
      </w:r>
    </w:p>
    <w:p>
      <w:pPr>
        <w:spacing w:after="120"/>
        <w:ind w:firstLine="397"/>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ind w:firstLine="397"/>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делу.</w:t>
      </w:r>
    </w:p>
    <w:p>
      <w:pPr>
        <w:spacing w:after="120"/>
        <w:ind w:firstLine="397"/>
        <w:jc w:val="both"/>
      </w:pPr>
      <w:r>
        <w:rPr>
          <w:rFonts w:ascii="Arial" w:cs="Arial" w:eastAsia="Arial" w:hAnsi="Arial"/>
          <w:b/>
          <w:bCs/>
          <w:sz w:val="24"/>
          <w:szCs w:val="24"/>
        </w:rPr>
        <w:t xml:space="preserve">Статья 332. Возобновление судебного исследования</w:t>
      </w:r>
    </w:p>
    <w:p>
      <w:pPr>
        <w:spacing w:after="120"/>
        <w:ind w:firstLine="397"/>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ind w:firstLine="397"/>
        <w:jc w:val="both"/>
      </w:pPr>
      <w:r>
        <w:rPr>
          <w:rFonts w:ascii="Arial" w:cs="Arial" w:eastAsia="Arial" w:hAnsi="Arial"/>
          <w:b/>
          <w:bCs/>
          <w:sz w:val="24"/>
          <w:szCs w:val="24"/>
        </w:rPr>
        <w:t xml:space="preserve">Статья 333. Удаление суда для постановления приговора</w:t>
      </w:r>
    </w:p>
    <w:p>
      <w:pPr>
        <w:spacing w:after="120"/>
        <w:ind w:firstLine="397"/>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ind w:firstLine="397"/>
        <w:jc w:val="center"/>
      </w:pPr>
      <w:r>
        <w:rPr>
          <w:rFonts w:ascii="Arial" w:cs="Arial" w:eastAsia="Arial" w:hAnsi="Arial"/>
          <w:b/>
          <w:bCs/>
          <w:sz w:val="24"/>
          <w:szCs w:val="24"/>
        </w:rPr>
        <w:t xml:space="preserve">Глава 43. Постановление и провозглашение приговора</w:t>
      </w:r>
    </w:p>
    <w:p>
      <w:pPr>
        <w:spacing w:after="120"/>
        <w:ind w:firstLine="397"/>
        <w:jc w:val="both"/>
      </w:pPr>
      <w:r>
        <w:rPr>
          <w:rFonts w:ascii="Arial" w:cs="Arial" w:eastAsia="Arial" w:hAnsi="Arial"/>
          <w:b/>
          <w:bCs/>
          <w:sz w:val="24"/>
          <w:szCs w:val="24"/>
        </w:rPr>
        <w:t xml:space="preserve">Статья 334. Постановление приговора</w:t>
      </w:r>
    </w:p>
    <w:p>
      <w:pPr>
        <w:spacing w:after="120"/>
        <w:ind w:firstLine="397"/>
        <w:jc w:val="both"/>
      </w:pPr>
      <w:r>
        <w:rPr>
          <w:rFonts w:ascii="Arial" w:cs="Arial" w:eastAsia="Arial" w:hAnsi="Arial"/>
          <w:sz w:val="24"/>
          <w:szCs w:val="24"/>
        </w:rPr>
        <w:t xml:space="preserve">1. Суд постановляет приговор именем Кыргызской Республики.</w:t>
      </w:r>
    </w:p>
    <w:p>
      <w:pPr>
        <w:spacing w:after="120"/>
        <w:ind w:firstLine="397"/>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ind w:firstLine="397"/>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ind w:firstLine="397"/>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ind w:firstLine="397"/>
        <w:jc w:val="both"/>
      </w:pPr>
      <w:r>
        <w:rPr>
          <w:rFonts w:ascii="Arial" w:cs="Arial" w:eastAsia="Arial" w:hAnsi="Arial"/>
          <w:b/>
          <w:bCs/>
          <w:sz w:val="24"/>
          <w:szCs w:val="24"/>
        </w:rPr>
        <w:t xml:space="preserve">Статья 335. Законность, обоснованность и справедливость приговора</w:t>
      </w:r>
    </w:p>
    <w:p>
      <w:pPr>
        <w:spacing w:after="120"/>
        <w:ind w:firstLine="397"/>
        <w:jc w:val="both"/>
      </w:pPr>
      <w:r>
        <w:rPr>
          <w:rFonts w:ascii="Arial" w:cs="Arial" w:eastAsia="Arial" w:hAnsi="Arial"/>
          <w:sz w:val="24"/>
          <w:szCs w:val="24"/>
        </w:rPr>
        <w:t xml:space="preserve">1. Приговор суда должен быть законным и обоснованным.</w:t>
      </w:r>
    </w:p>
    <w:p>
      <w:pPr>
        <w:spacing w:after="120"/>
        <w:ind w:firstLine="397"/>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ind w:firstLine="397"/>
        <w:jc w:val="both"/>
      </w:pPr>
      <w:r>
        <w:rPr>
          <w:rFonts w:ascii="Arial" w:cs="Arial" w:eastAsia="Arial" w:hAnsi="Arial"/>
          <w:b/>
          <w:bCs/>
          <w:sz w:val="24"/>
          <w:szCs w:val="24"/>
        </w:rPr>
        <w:t xml:space="preserve">Статья 336. Вопросы, разрешаемые судьей при постановлении приговора</w:t>
      </w:r>
    </w:p>
    <w:p>
      <w:pPr>
        <w:spacing w:after="120"/>
        <w:ind w:firstLine="397"/>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ind w:firstLine="397"/>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ind w:firstLine="397"/>
        <w:jc w:val="both"/>
      </w:pPr>
      <w:r>
        <w:rPr>
          <w:rFonts w:ascii="Arial" w:cs="Arial" w:eastAsia="Arial" w:hAnsi="Arial"/>
          <w:sz w:val="24"/>
          <w:szCs w:val="24"/>
        </w:rPr>
        <w:t xml:space="preserve">2) доказано ли, что деяние совершил обвиняемый;</w:t>
      </w:r>
    </w:p>
    <w:p>
      <w:pPr>
        <w:spacing w:after="120"/>
        <w:ind w:firstLine="397"/>
        <w:jc w:val="both"/>
      </w:pPr>
      <w:r>
        <w:rPr>
          <w:rFonts w:ascii="Arial" w:cs="Arial" w:eastAsia="Arial" w:hAnsi="Arial"/>
          <w:sz w:val="24"/>
          <w:szCs w:val="24"/>
        </w:rPr>
        <w:t xml:space="preserve">3) является ли это деяние преступлением либо проступком и какой именно статьей Уголовного </w:t>
      </w:r>
      <w:hyperlink w:history="1" r:id="rIdd9yxoj3ypmhc3ypbf-pv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или </w:t>
      </w:r>
      <w:hyperlink w:history="1" r:id="rIdrljgsgoacpxmlehadcok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оно предусмотрено;</w:t>
      </w:r>
    </w:p>
    <w:p>
      <w:pPr>
        <w:spacing w:after="120"/>
        <w:ind w:firstLine="397"/>
        <w:jc w:val="both"/>
      </w:pPr>
      <w:r>
        <w:rPr>
          <w:rFonts w:ascii="Arial" w:cs="Arial" w:eastAsia="Arial" w:hAnsi="Arial"/>
          <w:sz w:val="24"/>
          <w:szCs w:val="24"/>
        </w:rPr>
        <w:t xml:space="preserve">4) виновен ли обвиняемый в совершении этого преступления либо проступка и имеются ли обстоятельства, смягчающие и отягчающие его ответственность;</w:t>
      </w:r>
    </w:p>
    <w:p>
      <w:pPr>
        <w:spacing w:after="120"/>
        <w:ind w:firstLine="397"/>
        <w:jc w:val="both"/>
      </w:pPr>
      <w:r>
        <w:rPr>
          <w:rFonts w:ascii="Arial" w:cs="Arial" w:eastAsia="Arial" w:hAnsi="Arial"/>
          <w:sz w:val="24"/>
          <w:szCs w:val="24"/>
        </w:rPr>
        <w:t xml:space="preserve">5) подлежит ли обвиняемый наказанию за совершенные им преступление либо проступок;</w:t>
      </w:r>
    </w:p>
    <w:p>
      <w:pPr>
        <w:spacing w:after="120"/>
        <w:ind w:firstLine="397"/>
        <w:jc w:val="both"/>
      </w:pPr>
      <w:r>
        <w:rPr>
          <w:rFonts w:ascii="Arial" w:cs="Arial" w:eastAsia="Arial" w:hAnsi="Arial"/>
          <w:sz w:val="24"/>
          <w:szCs w:val="24"/>
        </w:rPr>
        <w:t xml:space="preserve">6) какое наказание должно быть назначено обвиняемому;</w:t>
      </w:r>
    </w:p>
    <w:p>
      <w:pPr>
        <w:spacing w:after="120"/>
        <w:ind w:firstLine="397"/>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w:t>
      </w:r>
    </w:p>
    <w:p>
      <w:pPr>
        <w:spacing w:after="120"/>
        <w:ind w:firstLine="397"/>
        <w:jc w:val="both"/>
      </w:pPr>
      <w:r>
        <w:rPr>
          <w:rFonts w:ascii="Arial" w:cs="Arial" w:eastAsia="Arial" w:hAnsi="Arial"/>
          <w:sz w:val="24"/>
          <w:szCs w:val="24"/>
        </w:rPr>
        <w:t xml:space="preserve">8) подлежит ли ответственности юридическое лицо, в отношении которого вынесено постановление о привлечении к ответственности, для применения мер уголовно-правового воздействия, предусмотренных Уголовным кодексом;</w:t>
      </w:r>
    </w:p>
    <w:p>
      <w:pPr>
        <w:spacing w:after="120"/>
        <w:ind w:firstLine="397"/>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397"/>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ind w:firstLine="397"/>
        <w:jc w:val="both"/>
      </w:pPr>
      <w:r>
        <w:rPr>
          <w:rFonts w:ascii="Arial" w:cs="Arial" w:eastAsia="Arial" w:hAnsi="Arial"/>
          <w:sz w:val="24"/>
          <w:szCs w:val="24"/>
        </w:rPr>
        <w:t xml:space="preserve">11) подлежит ли возмещению причиненный при конфискации ущерб;</w:t>
      </w:r>
    </w:p>
    <w:p>
      <w:pPr>
        <w:spacing w:after="120"/>
        <w:ind w:firstLine="397"/>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ind w:firstLine="397"/>
        <w:jc w:val="both"/>
      </w:pPr>
      <w:r>
        <w:rPr>
          <w:rFonts w:ascii="Arial" w:cs="Arial" w:eastAsia="Arial" w:hAnsi="Arial"/>
          <w:sz w:val="24"/>
          <w:szCs w:val="24"/>
        </w:rPr>
        <w:t xml:space="preserve">13) подлежит ли обвиняемый выдворению;</w:t>
      </w:r>
    </w:p>
    <w:p>
      <w:pPr>
        <w:spacing w:after="120"/>
        <w:ind w:firstLine="397"/>
        <w:jc w:val="both"/>
      </w:pPr>
      <w:r>
        <w:rPr>
          <w:rFonts w:ascii="Arial" w:cs="Arial" w:eastAsia="Arial" w:hAnsi="Arial"/>
          <w:sz w:val="24"/>
          <w:szCs w:val="24"/>
        </w:rPr>
        <w:t xml:space="preserve">14) как поступить с вещественными доказательствами;</w:t>
      </w:r>
    </w:p>
    <w:p>
      <w:pPr>
        <w:spacing w:after="120"/>
        <w:ind w:firstLine="397"/>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ind w:firstLine="397"/>
        <w:jc w:val="both"/>
      </w:pPr>
      <w:r>
        <w:rPr>
          <w:rFonts w:ascii="Arial" w:cs="Arial" w:eastAsia="Arial" w:hAnsi="Arial"/>
          <w:sz w:val="24"/>
          <w:szCs w:val="24"/>
        </w:rPr>
        <w:t xml:space="preserve">16) должен ли суд в случаях, предусмотренных </w:t>
      </w:r>
      <w:hyperlink w:history="1" r:id="rIdvcex65nvsw34bf0tdq17p">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ind w:firstLine="397"/>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w:t>
      </w:r>
      <w:hyperlink w:history="1" r:id="rIdkwi5kbp0qojjhcmheulsr">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d8jfc82i-30ijp6dvj-8c">
        <w:r>
          <w:rPr>
            <w:rFonts w:ascii="Arial" w:cs="Arial" w:eastAsia="Arial" w:hAnsi="Arial"/>
            <w:color w:val="1D4ED8"/>
            <w:sz w:val="24"/>
            <w:szCs w:val="24"/>
            <w:u w:val="single"/>
          </w:rPr>
          <w:t xml:space="preserve">122</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18) о мере пресечения в отношении осужденного, оправданного.</w:t>
      </w:r>
    </w:p>
    <w:p>
      <w:pPr>
        <w:spacing w:after="120"/>
        <w:ind w:firstLine="397"/>
        <w:jc w:val="both"/>
      </w:pPr>
      <w:r>
        <w:rPr>
          <w:rFonts w:ascii="Arial" w:cs="Arial" w:eastAsia="Arial" w:hAnsi="Arial"/>
          <w:sz w:val="24"/>
          <w:szCs w:val="24"/>
        </w:rPr>
        <w:t xml:space="preserve">2. Если обвиняемый обвиняется в совершении нескольких преступлений и (или) проступков, суд разрешает вопросы, указанные в пунктах 1-6 части 1 настоящей статьи, по каждому преступлению и проступку в отдельности.</w:t>
      </w:r>
    </w:p>
    <w:p>
      <w:pPr>
        <w:spacing w:after="120"/>
        <w:ind w:firstLine="397"/>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ind w:firstLine="397"/>
        <w:jc w:val="both"/>
      </w:pPr>
      <w:r>
        <w:rPr>
          <w:rFonts w:ascii="Arial" w:cs="Arial" w:eastAsia="Arial" w:hAnsi="Arial"/>
          <w:sz w:val="24"/>
          <w:szCs w:val="24"/>
        </w:rPr>
        <w:t xml:space="preserve">4. При постановлении приговора суд принимает во внимание рекомендации пробационного доклада органа пробации.</w:t>
      </w:r>
    </w:p>
    <w:p>
      <w:pPr>
        <w:spacing w:after="120"/>
        <w:ind w:firstLine="397"/>
        <w:jc w:val="both"/>
      </w:pPr>
      <w:r>
        <w:rPr>
          <w:rFonts w:ascii="Arial" w:cs="Arial" w:eastAsia="Arial" w:hAnsi="Arial"/>
          <w:b/>
          <w:bCs/>
          <w:sz w:val="24"/>
          <w:szCs w:val="24"/>
        </w:rPr>
        <w:t xml:space="preserve">Статья 337. Решение вопроса о вменяемости обвиняемого</w:t>
      </w:r>
    </w:p>
    <w:p>
      <w:pPr>
        <w:spacing w:after="120"/>
        <w:ind w:firstLine="397"/>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ind w:firstLine="397"/>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w:t>
      </w:r>
      <w:hyperlink w:history="1" r:id="rIdvt6yqdpq2tfocr505pobv">
        <w:r>
          <w:rPr>
            <w:rFonts w:ascii="Arial" w:cs="Arial" w:eastAsia="Arial" w:hAnsi="Arial"/>
            <w:color w:val="1D4ED8"/>
            <w:sz w:val="24"/>
            <w:szCs w:val="24"/>
            <w:u w:val="single"/>
          </w:rPr>
          <w:t xml:space="preserve">главой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338. Виды приговоров</w:t>
      </w:r>
    </w:p>
    <w:p>
      <w:pPr>
        <w:spacing w:after="120"/>
        <w:ind w:firstLine="397"/>
        <w:jc w:val="both"/>
      </w:pPr>
      <w:r>
        <w:rPr>
          <w:rFonts w:ascii="Arial" w:cs="Arial" w:eastAsia="Arial" w:hAnsi="Arial"/>
          <w:sz w:val="24"/>
          <w:szCs w:val="24"/>
        </w:rPr>
        <w:t xml:space="preserve">1. Приговор суда может быть обвинительным или оправдательным.</w:t>
      </w:r>
    </w:p>
    <w:p>
      <w:pPr>
        <w:spacing w:after="120"/>
        <w:ind w:firstLine="397"/>
        <w:jc w:val="both"/>
      </w:pPr>
      <w:r>
        <w:rPr>
          <w:rFonts w:ascii="Arial" w:cs="Arial" w:eastAsia="Arial" w:hAnsi="Arial"/>
          <w:sz w:val="24"/>
          <w:szCs w:val="24"/>
        </w:rPr>
        <w:t xml:space="preserve">2. Обвинительный приговор может быть постановлен:</w:t>
      </w:r>
    </w:p>
    <w:p>
      <w:pPr>
        <w:spacing w:after="120"/>
        <w:ind w:firstLine="397"/>
        <w:jc w:val="both"/>
      </w:pPr>
      <w:r>
        <w:rPr>
          <w:rFonts w:ascii="Arial" w:cs="Arial" w:eastAsia="Arial" w:hAnsi="Arial"/>
          <w:sz w:val="24"/>
          <w:szCs w:val="24"/>
        </w:rPr>
        <w:t xml:space="preserve">1) с назначением наказания, подлежащего отбыванию осужденным;</w:t>
      </w:r>
    </w:p>
    <w:p>
      <w:pPr>
        <w:spacing w:after="120"/>
        <w:ind w:firstLine="397"/>
        <w:jc w:val="both"/>
      </w:pPr>
      <w:r>
        <w:rPr>
          <w:rFonts w:ascii="Arial" w:cs="Arial" w:eastAsia="Arial" w:hAnsi="Arial"/>
          <w:sz w:val="24"/>
          <w:szCs w:val="24"/>
        </w:rPr>
        <w:t xml:space="preserve">2) с назначением наказания и освобождением от его отбывания;</w:t>
      </w:r>
    </w:p>
    <w:p>
      <w:pPr>
        <w:spacing w:after="120"/>
        <w:ind w:firstLine="397"/>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ind w:firstLine="397"/>
        <w:jc w:val="both"/>
      </w:pPr>
      <w:r>
        <w:rPr>
          <w:rFonts w:ascii="Arial" w:cs="Arial" w:eastAsia="Arial" w:hAnsi="Arial"/>
          <w:sz w:val="24"/>
          <w:szCs w:val="24"/>
        </w:rPr>
        <w:t xml:space="preserve">4) без назначения наказания.</w:t>
      </w:r>
    </w:p>
    <w:p>
      <w:pPr>
        <w:spacing w:after="120"/>
        <w:ind w:firstLine="397"/>
        <w:jc w:val="both"/>
      </w:pPr>
      <w:r>
        <w:rPr>
          <w:rFonts w:ascii="Arial" w:cs="Arial" w:eastAsia="Arial" w:hAnsi="Arial"/>
          <w:b/>
          <w:bCs/>
          <w:sz w:val="24"/>
          <w:szCs w:val="24"/>
        </w:rPr>
        <w:t xml:space="preserve">Статья 339. Основания постановления обвинительного приговора</w:t>
      </w:r>
    </w:p>
    <w:p>
      <w:pPr>
        <w:spacing w:after="120"/>
        <w:ind w:firstLine="397"/>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w:t>
      </w:r>
    </w:p>
    <w:p>
      <w:pPr>
        <w:spacing w:after="120"/>
        <w:ind w:firstLine="397"/>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ind w:firstLine="397"/>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ind w:firstLine="397"/>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ind w:firstLine="397"/>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w:t>
      </w:r>
      <w:hyperlink w:history="1" r:id="rIdz8ttz-hgqppxiqly4rwjr">
        <w:r>
          <w:rPr>
            <w:rFonts w:ascii="Arial" w:cs="Arial" w:eastAsia="Arial" w:hAnsi="Arial"/>
            <w:color w:val="1D4ED8"/>
            <w:sz w:val="24"/>
            <w:szCs w:val="24"/>
            <w:u w:val="single"/>
          </w:rPr>
          <w:t xml:space="preserve">статьей 81</w:t>
        </w:r>
      </w:hyperlink>
      <w:r>
        <w:rPr>
          <w:rFonts w:ascii="Arial" w:cs="Arial" w:eastAsia="Arial" w:hAnsi="Arial"/>
          <w:sz w:val="24"/>
          <w:szCs w:val="24"/>
        </w:rPr>
        <w:t xml:space="preserve"> Уголовного кодекса, засчитывается в срок наказания, назначенного судом;</w:t>
      </w:r>
    </w:p>
    <w:p>
      <w:pPr>
        <w:spacing w:after="120"/>
        <w:ind w:firstLine="397"/>
        <w:jc w:val="both"/>
      </w:pPr>
      <w:r>
        <w:rPr>
          <w:rFonts w:ascii="Arial" w:cs="Arial" w:eastAsia="Arial" w:hAnsi="Arial"/>
          <w:sz w:val="24"/>
          <w:szCs w:val="24"/>
        </w:rPr>
        <w:t xml:space="preserve">3) установлены основания, предусмотренные </w:t>
      </w:r>
      <w:hyperlink w:history="1" r:id="rIdefaon7xvsdvjjtlybm2dv">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Уголовного кодекса, для применения пробации.</w:t>
      </w:r>
    </w:p>
    <w:p>
      <w:pPr>
        <w:spacing w:after="120"/>
        <w:ind w:firstLine="397"/>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ind w:firstLine="397"/>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ind w:firstLine="397"/>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 либо к ответственности за проступок.</w:t>
      </w:r>
    </w:p>
    <w:p>
      <w:pPr>
        <w:spacing w:after="120"/>
        <w:ind w:firstLine="397"/>
        <w:jc w:val="both"/>
      </w:pPr>
      <w:r>
        <w:rPr>
          <w:rFonts w:ascii="Arial" w:cs="Arial" w:eastAsia="Arial" w:hAnsi="Arial"/>
          <w:b/>
          <w:bCs/>
          <w:sz w:val="24"/>
          <w:szCs w:val="24"/>
        </w:rPr>
        <w:t xml:space="preserve">Статья 340. Основания постановления оправдательного приговора</w:t>
      </w:r>
    </w:p>
    <w:p>
      <w:pPr>
        <w:spacing w:after="120"/>
        <w:ind w:firstLine="397"/>
        <w:jc w:val="both"/>
      </w:pPr>
      <w:r>
        <w:rPr>
          <w:rFonts w:ascii="Arial" w:cs="Arial" w:eastAsia="Arial" w:hAnsi="Arial"/>
          <w:sz w:val="24"/>
          <w:szCs w:val="24"/>
        </w:rPr>
        <w:t xml:space="preserve">1. Оправдательный приговор постановляется в случаях, если:</w:t>
      </w:r>
    </w:p>
    <w:p>
      <w:pPr>
        <w:spacing w:after="120"/>
        <w:ind w:firstLine="397"/>
        <w:jc w:val="both"/>
      </w:pPr>
      <w:r>
        <w:rPr>
          <w:rFonts w:ascii="Arial" w:cs="Arial" w:eastAsia="Arial" w:hAnsi="Arial"/>
          <w:sz w:val="24"/>
          <w:szCs w:val="24"/>
        </w:rPr>
        <w:t xml:space="preserve">1) отсутствует событие преступления либо проступка;</w:t>
      </w:r>
    </w:p>
    <w:p>
      <w:pPr>
        <w:spacing w:after="120"/>
        <w:ind w:firstLine="397"/>
        <w:jc w:val="both"/>
      </w:pPr>
      <w:r>
        <w:rPr>
          <w:rFonts w:ascii="Arial" w:cs="Arial" w:eastAsia="Arial" w:hAnsi="Arial"/>
          <w:sz w:val="24"/>
          <w:szCs w:val="24"/>
        </w:rPr>
        <w:t xml:space="preserve">2) в деянии обвиняемого нет состава преступления либо проступка;</w:t>
      </w:r>
    </w:p>
    <w:p>
      <w:pPr>
        <w:spacing w:after="120"/>
        <w:ind w:firstLine="397"/>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ind w:firstLine="397"/>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ind w:firstLine="397"/>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ind w:firstLine="397"/>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 или проступок.</w:t>
      </w:r>
    </w:p>
    <w:p>
      <w:pPr>
        <w:spacing w:after="120"/>
        <w:ind w:firstLine="397"/>
        <w:jc w:val="both"/>
      </w:pPr>
      <w:r>
        <w:rPr>
          <w:rFonts w:ascii="Arial" w:cs="Arial" w:eastAsia="Arial" w:hAnsi="Arial"/>
          <w:b/>
          <w:bCs/>
          <w:sz w:val="24"/>
          <w:szCs w:val="24"/>
        </w:rPr>
        <w:t xml:space="preserve">Статья 341. Составление приговора</w:t>
      </w:r>
    </w:p>
    <w:p>
      <w:pPr>
        <w:spacing w:after="120"/>
        <w:ind w:firstLine="397"/>
        <w:jc w:val="both"/>
      </w:pPr>
      <w:r>
        <w:rPr>
          <w:rFonts w:ascii="Arial" w:cs="Arial" w:eastAsia="Arial" w:hAnsi="Arial"/>
          <w:sz w:val="24"/>
          <w:szCs w:val="24"/>
        </w:rPr>
        <w:t xml:space="preserve">1. После решения вопросов, указанных в </w:t>
      </w:r>
      <w:hyperlink w:history="1" r:id="rIdzhoxtkuqucf7_legwo6ha">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ind w:firstLine="397"/>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ind w:firstLine="397"/>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ind w:firstLine="397"/>
        <w:jc w:val="both"/>
      </w:pPr>
      <w:r>
        <w:rPr>
          <w:rFonts w:ascii="Arial" w:cs="Arial" w:eastAsia="Arial" w:hAnsi="Arial"/>
          <w:b/>
          <w:bCs/>
          <w:sz w:val="24"/>
          <w:szCs w:val="24"/>
        </w:rPr>
        <w:t xml:space="preserve">Статья 342. Вводная часть приговора</w:t>
      </w:r>
    </w:p>
    <w:p>
      <w:pPr>
        <w:spacing w:after="120"/>
        <w:ind w:firstLine="397"/>
        <w:jc w:val="both"/>
      </w:pPr>
      <w:r>
        <w:rPr>
          <w:rFonts w:ascii="Arial" w:cs="Arial" w:eastAsia="Arial" w:hAnsi="Arial"/>
          <w:sz w:val="24"/>
          <w:szCs w:val="24"/>
        </w:rPr>
        <w:t xml:space="preserve">В вводной части приговора указывается:</w:t>
      </w:r>
    </w:p>
    <w:p>
      <w:pPr>
        <w:spacing w:after="120"/>
        <w:ind w:firstLine="397"/>
        <w:jc w:val="both"/>
      </w:pPr>
      <w:r>
        <w:rPr>
          <w:rFonts w:ascii="Arial" w:cs="Arial" w:eastAsia="Arial" w:hAnsi="Arial"/>
          <w:sz w:val="24"/>
          <w:szCs w:val="24"/>
        </w:rPr>
        <w:t xml:space="preserve">1) о постановлении приговора именем Кыргызской Республики;</w:t>
      </w:r>
    </w:p>
    <w:p>
      <w:pPr>
        <w:spacing w:after="120"/>
        <w:ind w:firstLine="397"/>
        <w:jc w:val="both"/>
      </w:pPr>
      <w:r>
        <w:rPr>
          <w:rFonts w:ascii="Arial" w:cs="Arial" w:eastAsia="Arial" w:hAnsi="Arial"/>
          <w:sz w:val="24"/>
          <w:szCs w:val="24"/>
        </w:rPr>
        <w:t xml:space="preserve">2) время и место постановления приговора;</w:t>
      </w:r>
    </w:p>
    <w:p>
      <w:pPr>
        <w:spacing w:after="120"/>
        <w:ind w:firstLine="397"/>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защитника, потерпевшего, законного представителя;</w:t>
      </w:r>
    </w:p>
    <w:p>
      <w:pPr>
        <w:spacing w:after="120"/>
        <w:ind w:firstLine="397"/>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ind w:firstLine="397"/>
        <w:jc w:val="both"/>
      </w:pPr>
      <w:r>
        <w:rPr>
          <w:rFonts w:ascii="Arial" w:cs="Arial" w:eastAsia="Arial" w:hAnsi="Arial"/>
          <w:sz w:val="24"/>
          <w:szCs w:val="24"/>
        </w:rPr>
        <w:t xml:space="preserve">5) пункт, часть, статья Уголовного </w:t>
      </w:r>
      <w:hyperlink w:history="1" r:id="rIdtrzpcfpxeha4u8gokusc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либо </w:t>
      </w:r>
      <w:hyperlink w:history="1" r:id="rIdy01elgi7wygvx5bah21i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предусматривающие ответственность за преступление или ответственность за проступок, в совершении которого обвиняется обвиняемый.</w:t>
      </w:r>
    </w:p>
    <w:p>
      <w:pPr>
        <w:spacing w:after="120"/>
        <w:ind w:firstLine="397"/>
        <w:jc w:val="both"/>
      </w:pPr>
      <w:r>
        <w:rPr>
          <w:rFonts w:ascii="Arial" w:cs="Arial" w:eastAsia="Arial" w:hAnsi="Arial"/>
          <w:b/>
          <w:bCs/>
          <w:sz w:val="24"/>
          <w:szCs w:val="24"/>
        </w:rPr>
        <w:t xml:space="preserve">Статья 343. Описательно-мотивировочная часть обвинительного приговора</w:t>
      </w:r>
    </w:p>
    <w:p>
      <w:pPr>
        <w:spacing w:after="120"/>
        <w:ind w:firstLine="397"/>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ind w:firstLine="397"/>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 либо проступка;</w:t>
      </w:r>
    </w:p>
    <w:p>
      <w:pPr>
        <w:spacing w:after="120"/>
        <w:ind w:firstLine="397"/>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ind w:firstLine="397"/>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либо проступка - основания и мотивы изменения обвинения;</w:t>
      </w:r>
    </w:p>
    <w:p>
      <w:pPr>
        <w:spacing w:after="120"/>
        <w:ind w:firstLine="397"/>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либо проступка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397"/>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ind w:firstLine="397"/>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w:t>
      </w:r>
      <w:hyperlink w:history="1" r:id="rIdr2-yfy1_wsril5mezxjpn">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344. Резолютивная часть обвинительного приговора</w:t>
      </w:r>
    </w:p>
    <w:p>
      <w:pPr>
        <w:spacing w:after="120"/>
        <w:ind w:firstLine="397"/>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ind w:firstLine="397"/>
        <w:jc w:val="both"/>
      </w:pPr>
      <w:r>
        <w:rPr>
          <w:rFonts w:ascii="Arial" w:cs="Arial" w:eastAsia="Arial" w:hAnsi="Arial"/>
          <w:sz w:val="24"/>
          <w:szCs w:val="24"/>
        </w:rPr>
        <w:t xml:space="preserve">1) фамилия, имя и отчество обвиняемого;</w:t>
      </w:r>
    </w:p>
    <w:p>
      <w:pPr>
        <w:spacing w:after="120"/>
        <w:ind w:firstLine="397"/>
        <w:jc w:val="both"/>
      </w:pPr>
      <w:r>
        <w:rPr>
          <w:rFonts w:ascii="Arial" w:cs="Arial" w:eastAsia="Arial" w:hAnsi="Arial"/>
          <w:sz w:val="24"/>
          <w:szCs w:val="24"/>
        </w:rPr>
        <w:t xml:space="preserve">2) решение о признании обвиняемого виновным в совершении преступления и (или) проступка;</w:t>
      </w:r>
    </w:p>
    <w:p>
      <w:pPr>
        <w:spacing w:after="120"/>
        <w:ind w:firstLine="397"/>
        <w:jc w:val="both"/>
      </w:pPr>
      <w:r>
        <w:rPr>
          <w:rFonts w:ascii="Arial" w:cs="Arial" w:eastAsia="Arial" w:hAnsi="Arial"/>
          <w:sz w:val="24"/>
          <w:szCs w:val="24"/>
        </w:rPr>
        <w:t xml:space="preserve">3) пункт, часть, статья Уголовного </w:t>
      </w:r>
      <w:hyperlink w:history="1" r:id="rId1h_s-bj-9boxyoyepztq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lzkempn_hf2ooey8sadj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по которой обвиняемый признан виновным;</w:t>
      </w:r>
    </w:p>
    <w:p>
      <w:pPr>
        <w:spacing w:after="120"/>
        <w:ind w:firstLine="397"/>
        <w:jc w:val="both"/>
      </w:pPr>
      <w:r>
        <w:rPr>
          <w:rFonts w:ascii="Arial" w:cs="Arial" w:eastAsia="Arial" w:hAnsi="Arial"/>
          <w:sz w:val="24"/>
          <w:szCs w:val="24"/>
        </w:rPr>
        <w:t xml:space="preserve">4) вид и размер наказания, назначенного обвиняемому за каждое преступление либо проступок, в совершении которых он признан виновным;</w:t>
      </w:r>
    </w:p>
    <w:p>
      <w:pPr>
        <w:spacing w:after="120"/>
        <w:ind w:firstLine="397"/>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w:t>
      </w:r>
      <w:hyperlink w:history="1" r:id="rIddhywflg0pqmbpoomhao4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vvgt_cnfsezhg6cfztzz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ind w:firstLine="397"/>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ind w:firstLine="397"/>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ind w:firstLine="397"/>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ind w:firstLine="397"/>
        <w:jc w:val="both"/>
      </w:pPr>
      <w:r>
        <w:rPr>
          <w:rFonts w:ascii="Arial" w:cs="Arial" w:eastAsia="Arial" w:hAnsi="Arial"/>
          <w:sz w:val="24"/>
          <w:szCs w:val="24"/>
        </w:rPr>
        <w:t xml:space="preserve">10) решение о возмещении причиненного ущерба при конфискации;</w:t>
      </w:r>
    </w:p>
    <w:p>
      <w:pPr>
        <w:spacing w:after="120"/>
        <w:ind w:firstLine="397"/>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ind w:firstLine="397"/>
        <w:jc w:val="both"/>
      </w:pPr>
      <w:r>
        <w:rPr>
          <w:rFonts w:ascii="Arial" w:cs="Arial" w:eastAsia="Arial" w:hAnsi="Arial"/>
          <w:sz w:val="24"/>
          <w:szCs w:val="24"/>
        </w:rPr>
        <w:t xml:space="preserve">12) решение о выдворении.</w:t>
      </w:r>
    </w:p>
    <w:p>
      <w:pPr>
        <w:spacing w:after="120"/>
        <w:ind w:firstLine="397"/>
        <w:jc w:val="both"/>
      </w:pPr>
      <w:r>
        <w:rPr>
          <w:rFonts w:ascii="Arial" w:cs="Arial" w:eastAsia="Arial" w:hAnsi="Arial"/>
          <w:sz w:val="24"/>
          <w:szCs w:val="24"/>
        </w:rPr>
        <w:t xml:space="preserve">2. Если обвиняемый обвиняется по нескольким статьям Уголовного </w:t>
      </w:r>
      <w:hyperlink w:history="1" r:id="rId0o6or5x4gi1xbes9ph-n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f2fi6lcu-3dtmz5udvdy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в резолютивной части приговора должно быть точно указано, по каким из них обвиняемый оправдан и по каким осужден.</w:t>
      </w:r>
    </w:p>
    <w:p>
      <w:pPr>
        <w:spacing w:after="120"/>
        <w:ind w:firstLine="397"/>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ind w:firstLine="397"/>
        <w:jc w:val="both"/>
      </w:pPr>
      <w:r>
        <w:rPr>
          <w:rFonts w:ascii="Arial" w:cs="Arial" w:eastAsia="Arial" w:hAnsi="Arial"/>
          <w:b/>
          <w:bCs/>
          <w:sz w:val="24"/>
          <w:szCs w:val="24"/>
        </w:rPr>
        <w:t xml:space="preserve">Статья 345. Описательно-мотивировочная часть оправдательного приговора</w:t>
      </w:r>
    </w:p>
    <w:p>
      <w:pPr>
        <w:spacing w:after="120"/>
        <w:ind w:firstLine="397"/>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ind w:firstLine="397"/>
        <w:jc w:val="both"/>
      </w:pPr>
      <w:r>
        <w:rPr>
          <w:rFonts w:ascii="Arial" w:cs="Arial" w:eastAsia="Arial" w:hAnsi="Arial"/>
          <w:sz w:val="24"/>
          <w:szCs w:val="24"/>
        </w:rPr>
        <w:t xml:space="preserve">1) сущность предъявленного обвинения;</w:t>
      </w:r>
    </w:p>
    <w:p>
      <w:pPr>
        <w:spacing w:after="120"/>
        <w:ind w:firstLine="397"/>
        <w:jc w:val="both"/>
      </w:pPr>
      <w:r>
        <w:rPr>
          <w:rFonts w:ascii="Arial" w:cs="Arial" w:eastAsia="Arial" w:hAnsi="Arial"/>
          <w:sz w:val="24"/>
          <w:szCs w:val="24"/>
        </w:rPr>
        <w:t xml:space="preserve">2) обстоятельства дела, установленные судом;</w:t>
      </w:r>
    </w:p>
    <w:p>
      <w:pPr>
        <w:spacing w:after="120"/>
        <w:ind w:firstLine="397"/>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ind w:firstLine="397"/>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ind w:firstLine="397"/>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ind w:firstLine="397"/>
        <w:jc w:val="both"/>
      </w:pPr>
      <w:r>
        <w:rPr>
          <w:rFonts w:ascii="Arial" w:cs="Arial" w:eastAsia="Arial" w:hAnsi="Arial"/>
          <w:b/>
          <w:bCs/>
          <w:sz w:val="24"/>
          <w:szCs w:val="24"/>
        </w:rPr>
        <w:t xml:space="preserve">Статья 346. Резолютивная часть оправдательного приговора</w:t>
      </w:r>
    </w:p>
    <w:p>
      <w:pPr>
        <w:spacing w:after="120"/>
        <w:ind w:firstLine="397"/>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ind w:firstLine="397"/>
        <w:jc w:val="both"/>
      </w:pPr>
      <w:r>
        <w:rPr>
          <w:rFonts w:ascii="Arial" w:cs="Arial" w:eastAsia="Arial" w:hAnsi="Arial"/>
          <w:sz w:val="24"/>
          <w:szCs w:val="24"/>
        </w:rPr>
        <w:t xml:space="preserve">1) фамилия, имя и отчество обвиняемого;</w:t>
      </w:r>
    </w:p>
    <w:p>
      <w:pPr>
        <w:spacing w:after="120"/>
        <w:ind w:firstLine="397"/>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ind w:firstLine="397"/>
        <w:jc w:val="both"/>
      </w:pPr>
      <w:r>
        <w:rPr>
          <w:rFonts w:ascii="Arial" w:cs="Arial" w:eastAsia="Arial" w:hAnsi="Arial"/>
          <w:sz w:val="24"/>
          <w:szCs w:val="24"/>
        </w:rPr>
        <w:t xml:space="preserve">3) решение об отмене меры пресечения, если она была применена;</w:t>
      </w:r>
    </w:p>
    <w:p>
      <w:pPr>
        <w:spacing w:after="120"/>
        <w:ind w:firstLine="397"/>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ind w:firstLine="397"/>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ind w:firstLine="397"/>
        <w:jc w:val="both"/>
      </w:pPr>
      <w:r>
        <w:rPr>
          <w:rFonts w:ascii="Arial" w:cs="Arial" w:eastAsia="Arial" w:hAnsi="Arial"/>
          <w:b/>
          <w:bCs/>
          <w:sz w:val="24"/>
          <w:szCs w:val="24"/>
        </w:rPr>
        <w:t xml:space="preserve">Статья 347. Иные вопросы, подлежащие решению в резолютивной части приговора</w:t>
      </w:r>
    </w:p>
    <w:p>
      <w:pPr>
        <w:spacing w:after="120"/>
        <w:ind w:firstLine="397"/>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w:t>
      </w:r>
      <w:hyperlink w:history="1" r:id="rIdknyr4ay9hhp0ch0cs8xnz">
        <w:r>
          <w:rPr>
            <w:rFonts w:ascii="Arial" w:cs="Arial" w:eastAsia="Arial" w:hAnsi="Arial"/>
            <w:color w:val="1D4ED8"/>
            <w:sz w:val="24"/>
            <w:szCs w:val="24"/>
            <w:u w:val="single"/>
          </w:rPr>
          <w:t xml:space="preserve">344</w:t>
        </w:r>
      </w:hyperlink>
      <w:r>
        <w:rPr>
          <w:rFonts w:ascii="Arial" w:cs="Arial" w:eastAsia="Arial" w:hAnsi="Arial"/>
          <w:sz w:val="24"/>
          <w:szCs w:val="24"/>
        </w:rPr>
        <w:t xml:space="preserve"> и </w:t>
      </w:r>
      <w:hyperlink w:history="1" r:id="rIdp-jft3qyfwrserosgka2-">
        <w:r>
          <w:rPr>
            <w:rFonts w:ascii="Arial" w:cs="Arial" w:eastAsia="Arial" w:hAnsi="Arial"/>
            <w:color w:val="1D4ED8"/>
            <w:sz w:val="24"/>
            <w:szCs w:val="24"/>
            <w:u w:val="single"/>
          </w:rPr>
          <w:t xml:space="preserve">346</w:t>
        </w:r>
      </w:hyperlink>
      <w:r>
        <w:rPr>
          <w:rFonts w:ascii="Arial" w:cs="Arial" w:eastAsia="Arial" w:hAnsi="Arial"/>
          <w:sz w:val="24"/>
          <w:szCs w:val="24"/>
        </w:rPr>
        <w:t xml:space="preserve"> настоящего Кодекса, должны содержаться:</w:t>
      </w:r>
    </w:p>
    <w:p>
      <w:pPr>
        <w:spacing w:after="120"/>
        <w:ind w:firstLine="397"/>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ind w:firstLine="397"/>
        <w:jc w:val="both"/>
      </w:pPr>
      <w:r>
        <w:rPr>
          <w:rFonts w:ascii="Arial" w:cs="Arial" w:eastAsia="Arial" w:hAnsi="Arial"/>
          <w:sz w:val="24"/>
          <w:szCs w:val="24"/>
        </w:rPr>
        <w:t xml:space="preserve">2) решение вопроса о вещественных доказательствах;</w:t>
      </w:r>
    </w:p>
    <w:p>
      <w:pPr>
        <w:spacing w:after="120"/>
        <w:ind w:firstLine="397"/>
        <w:jc w:val="both"/>
      </w:pPr>
      <w:r>
        <w:rPr>
          <w:rFonts w:ascii="Arial" w:cs="Arial" w:eastAsia="Arial" w:hAnsi="Arial"/>
          <w:sz w:val="24"/>
          <w:szCs w:val="24"/>
        </w:rPr>
        <w:t xml:space="preserve">3) решение о распределении процессуальных издержек;</w:t>
      </w:r>
    </w:p>
    <w:p>
      <w:pPr>
        <w:spacing w:after="120"/>
        <w:ind w:firstLine="397"/>
        <w:jc w:val="both"/>
      </w:pPr>
      <w:r>
        <w:rPr>
          <w:rFonts w:ascii="Arial" w:cs="Arial" w:eastAsia="Arial" w:hAnsi="Arial"/>
          <w:sz w:val="24"/>
          <w:szCs w:val="24"/>
        </w:rPr>
        <w:t xml:space="preserve">4) разъяснение порядка и срока обжалования приговора.</w:t>
      </w:r>
    </w:p>
    <w:p>
      <w:pPr>
        <w:spacing w:after="120"/>
        <w:ind w:firstLine="397"/>
        <w:jc w:val="both"/>
      </w:pPr>
      <w:r>
        <w:rPr>
          <w:rFonts w:ascii="Arial" w:cs="Arial" w:eastAsia="Arial" w:hAnsi="Arial"/>
          <w:b/>
          <w:bCs/>
          <w:sz w:val="24"/>
          <w:szCs w:val="24"/>
        </w:rPr>
        <w:t xml:space="preserve">Статья 348. Провозглашение приговора</w:t>
      </w:r>
    </w:p>
    <w:p>
      <w:pPr>
        <w:spacing w:after="120"/>
        <w:ind w:firstLine="397"/>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ind w:firstLine="397"/>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ind w:firstLine="397"/>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ind w:firstLine="397"/>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ind w:firstLine="397"/>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ind w:firstLine="397"/>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к оглашению приговора.</w:t>
      </w:r>
    </w:p>
    <w:p>
      <w:pPr>
        <w:spacing w:after="120"/>
        <w:ind w:firstLine="397"/>
        <w:jc w:val="both"/>
      </w:pPr>
      <w:r>
        <w:rPr>
          <w:rFonts w:ascii="Arial" w:cs="Arial" w:eastAsia="Arial" w:hAnsi="Arial"/>
          <w:b/>
          <w:bCs/>
          <w:sz w:val="24"/>
          <w:szCs w:val="24"/>
        </w:rPr>
        <w:t xml:space="preserve">Статья 349. Освобождение обвиняемого из-под стражи</w:t>
      </w:r>
    </w:p>
    <w:p>
      <w:pPr>
        <w:spacing w:after="120"/>
        <w:ind w:firstLine="397"/>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ind w:firstLine="397"/>
        <w:jc w:val="both"/>
      </w:pPr>
      <w:r>
        <w:rPr>
          <w:rFonts w:ascii="Arial" w:cs="Arial" w:eastAsia="Arial" w:hAnsi="Arial"/>
          <w:b/>
          <w:bCs/>
          <w:sz w:val="24"/>
          <w:szCs w:val="24"/>
        </w:rPr>
        <w:t xml:space="preserve">Статья 350. Вручение копии приговора</w:t>
      </w:r>
    </w:p>
    <w:p>
      <w:pPr>
        <w:spacing w:after="120"/>
        <w:ind w:firstLine="397"/>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ind w:firstLine="397"/>
        <w:jc w:val="both"/>
      </w:pPr>
      <w:r>
        <w:rPr>
          <w:rFonts w:ascii="Arial" w:cs="Arial" w:eastAsia="Arial" w:hAnsi="Arial"/>
          <w:b/>
          <w:bCs/>
          <w:sz w:val="24"/>
          <w:szCs w:val="24"/>
        </w:rPr>
        <w:t xml:space="preserve">Статья 351. Вопросы, разрешаемые судом одновременно с постановлением приговора</w:t>
      </w:r>
    </w:p>
    <w:p>
      <w:pPr>
        <w:spacing w:after="120"/>
        <w:ind w:firstLine="397"/>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ind w:firstLine="397"/>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ind w:firstLine="397"/>
        <w:jc w:val="both"/>
      </w:pPr>
      <w:r>
        <w:rPr>
          <w:rFonts w:ascii="Arial" w:cs="Arial" w:eastAsia="Arial" w:hAnsi="Arial"/>
          <w:b/>
          <w:bCs/>
          <w:sz w:val="24"/>
          <w:szCs w:val="24"/>
        </w:rPr>
        <w:t xml:space="preserve">Статья 352. Предоставление свидания с осужденным</w:t>
      </w:r>
    </w:p>
    <w:p>
      <w:pPr>
        <w:spacing w:after="120"/>
        <w:ind w:firstLine="397"/>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ind w:firstLine="397"/>
        <w:jc w:val="center"/>
      </w:pPr>
      <w:r>
        <w:rPr>
          <w:rFonts w:ascii="Arial" w:cs="Arial" w:eastAsia="Arial" w:hAnsi="Arial"/>
          <w:b/>
          <w:bCs/>
          <w:sz w:val="24"/>
          <w:szCs w:val="24"/>
        </w:rPr>
        <w:t xml:space="preserve">Глава 44. Производство по делам частного обвинения</w:t>
      </w:r>
    </w:p>
    <w:p>
      <w:pPr>
        <w:spacing w:after="120"/>
        <w:ind w:firstLine="397"/>
        <w:jc w:val="both"/>
      </w:pPr>
      <w:r>
        <w:rPr>
          <w:rFonts w:ascii="Arial" w:cs="Arial" w:eastAsia="Arial" w:hAnsi="Arial"/>
          <w:b/>
          <w:bCs/>
          <w:sz w:val="24"/>
          <w:szCs w:val="24"/>
        </w:rPr>
        <w:t xml:space="preserve">Статья 353. Начало производства по делам частного обвинения</w:t>
      </w:r>
    </w:p>
    <w:p>
      <w:pPr>
        <w:spacing w:after="120"/>
        <w:ind w:firstLine="397"/>
        <w:jc w:val="both"/>
      </w:pPr>
      <w:r>
        <w:rPr>
          <w:rFonts w:ascii="Arial" w:cs="Arial" w:eastAsia="Arial" w:hAnsi="Arial"/>
          <w:sz w:val="24"/>
          <w:szCs w:val="24"/>
        </w:rPr>
        <w:t xml:space="preserve">1. Производство по делам частного обвинения, предусмотренным частью 2 </w:t>
      </w:r>
      <w:hyperlink w:history="1" r:id="rIdgc1hebqdafoa1tf5kuahi">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начинается путем подачи лицом в суд заявления о привлечении другого лица к ответственности, предусмотренной </w:t>
      </w:r>
      <w:hyperlink w:history="1" r:id="rIdj4xfdz_mjmkcgyjvl-js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проступка с указанием места и времени его совершения, доказательств; просьбу к суду о принятии дела к производству; сведения о лице, привлекаемом к ответственности; список свидетелей, вызов которых в суд необходим. Заявление подписывается лицом, его подавшим.</w:t>
      </w:r>
    </w:p>
    <w:p>
      <w:pPr>
        <w:spacing w:after="120"/>
        <w:ind w:firstLine="397"/>
        <w:jc w:val="both"/>
      </w:pPr>
      <w:r>
        <w:rPr>
          <w:rFonts w:ascii="Arial" w:cs="Arial" w:eastAsia="Arial" w:hAnsi="Arial"/>
          <w:sz w:val="24"/>
          <w:szCs w:val="24"/>
        </w:rPr>
        <w:t xml:space="preserve">3. Заявление подается в суд с копиями по числу лиц, в отношении которых начинается производство по делам частного обвинения.</w:t>
      </w:r>
    </w:p>
    <w:p>
      <w:pPr>
        <w:spacing w:after="120"/>
        <w:ind w:firstLine="397"/>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w:t>
      </w:r>
      <w:hyperlink w:history="1" r:id="rIdesdn4iwkrv_wy9vaudx32">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354. Полномочия судьи по делу частного обвинения до начала судебного разбирательства</w:t>
      </w:r>
    </w:p>
    <w:p>
      <w:pPr>
        <w:spacing w:after="120"/>
        <w:ind w:firstLine="397"/>
        <w:jc w:val="both"/>
      </w:pPr>
      <w:r>
        <w:rPr>
          <w:rFonts w:ascii="Arial" w:cs="Arial" w:eastAsia="Arial" w:hAnsi="Arial"/>
          <w:sz w:val="24"/>
          <w:szCs w:val="24"/>
        </w:rPr>
        <w:t xml:space="preserve">1. В случаях если поданное заявление не отвечает требованиям частей 2 и 3 </w:t>
      </w:r>
      <w:hyperlink w:history="1" r:id="rIdj3gfqmc2wdb7wcgtuhh-7">
        <w:r>
          <w:rPr>
            <w:rFonts w:ascii="Arial" w:cs="Arial" w:eastAsia="Arial" w:hAnsi="Arial"/>
            <w:color w:val="1D4ED8"/>
            <w:sz w:val="24"/>
            <w:szCs w:val="24"/>
            <w:u w:val="single"/>
          </w:rPr>
          <w:t xml:space="preserve">статьи 353</w:t>
        </w:r>
      </w:hyperlink>
      <w:r>
        <w:rPr>
          <w:rFonts w:ascii="Arial" w:cs="Arial" w:eastAsia="Arial" w:hAnsi="Arial"/>
          <w:sz w:val="24"/>
          <w:szCs w:val="24"/>
        </w:rPr>
        <w:t xml:space="preserve">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 Постановление об отказе в принятии к производству заявления может быть обжаловано в апелляционном порядке в течение 5 суток.</w:t>
      </w:r>
    </w:p>
    <w:p>
      <w:pPr>
        <w:spacing w:after="120"/>
        <w:ind w:firstLine="397"/>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ind w:firstLine="397"/>
        <w:jc w:val="both"/>
      </w:pPr>
      <w:r>
        <w:rPr>
          <w:rFonts w:ascii="Arial" w:cs="Arial" w:eastAsia="Arial" w:hAnsi="Arial"/>
          <w:sz w:val="24"/>
          <w:szCs w:val="24"/>
        </w:rPr>
        <w:t xml:space="preserve">3. При наличии оснований для назначения судебного заседания судья в срок до 7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обвиняемого в судебном заседании, предусмотренные </w:t>
      </w:r>
      <w:hyperlink w:history="1" r:id="rId1ny-wx6mlfdz-cdbu5cza">
        <w:r>
          <w:rPr>
            <w:rFonts w:ascii="Arial" w:cs="Arial" w:eastAsia="Arial" w:hAnsi="Arial"/>
            <w:color w:val="1D4ED8"/>
            <w:sz w:val="24"/>
            <w:szCs w:val="24"/>
            <w:u w:val="single"/>
          </w:rPr>
          <w:t xml:space="preserve">статьей 47</w:t>
        </w:r>
      </w:hyperlink>
      <w:r>
        <w:rPr>
          <w:rFonts w:ascii="Arial" w:cs="Arial" w:eastAsia="Arial" w:hAnsi="Arial"/>
          <w:sz w:val="24"/>
          <w:szCs w:val="24"/>
        </w:rPr>
        <w:t xml:space="preserve"> настоящего Кодекса, и выяснить, кого, по мнению данного лица, необходимо вызвать в суд в качестве свидетелей защиты.</w:t>
      </w:r>
    </w:p>
    <w:p>
      <w:pPr>
        <w:spacing w:after="120"/>
        <w:ind w:firstLine="397"/>
        <w:jc w:val="both"/>
      </w:pPr>
      <w:r>
        <w:rPr>
          <w:rFonts w:ascii="Arial" w:cs="Arial" w:eastAsia="Arial" w:hAnsi="Arial"/>
          <w:sz w:val="24"/>
          <w:szCs w:val="24"/>
        </w:rPr>
        <w:t xml:space="preserve">4.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w:t>
      </w:r>
      <w:hyperlink w:history="1" r:id="rIdlurbbj4rccezzihgjon2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3 и 4 настоящей статьи, назначает дело по правилам </w:t>
      </w:r>
      <w:hyperlink w:history="1" r:id="rIdf25xh54dtbt_ome4tfpki">
        <w:r>
          <w:rPr>
            <w:rFonts w:ascii="Arial" w:cs="Arial" w:eastAsia="Arial" w:hAnsi="Arial"/>
            <w:color w:val="1D4ED8"/>
            <w:sz w:val="24"/>
            <w:szCs w:val="24"/>
            <w:u w:val="single"/>
          </w:rPr>
          <w:t xml:space="preserve">статьи 271</w:t>
        </w:r>
      </w:hyperlink>
      <w:r>
        <w:rPr>
          <w:rFonts w:ascii="Arial" w:cs="Arial" w:eastAsia="Arial" w:hAnsi="Arial"/>
          <w:sz w:val="24"/>
          <w:szCs w:val="24"/>
        </w:rPr>
        <w:t xml:space="preserve"> настоящего Кодекса к рассмотрению.</w:t>
      </w:r>
    </w:p>
    <w:p>
      <w:pPr>
        <w:spacing w:after="120"/>
        <w:ind w:firstLine="397"/>
        <w:jc w:val="both"/>
      </w:pPr>
      <w:r>
        <w:rPr>
          <w:rFonts w:ascii="Arial" w:cs="Arial" w:eastAsia="Arial" w:hAnsi="Arial"/>
          <w:b/>
          <w:bCs/>
          <w:sz w:val="24"/>
          <w:szCs w:val="24"/>
        </w:rPr>
        <w:t xml:space="preserve">Статья 355. Разбирательство дела в судебном заседании</w:t>
      </w:r>
    </w:p>
    <w:p>
      <w:pPr>
        <w:spacing w:after="120"/>
        <w:ind w:firstLine="397"/>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обвиняемого.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3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ind w:firstLine="397"/>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ind w:firstLine="397"/>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ind w:firstLine="397"/>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ind w:firstLine="397"/>
        <w:jc w:val="center"/>
      </w:pPr>
      <w:r>
        <w:rPr>
          <w:rFonts w:ascii="Arial" w:cs="Arial" w:eastAsia="Arial" w:hAnsi="Arial"/>
          <w:b/>
          <w:bCs/>
          <w:sz w:val="24"/>
          <w:szCs w:val="24"/>
        </w:rPr>
        <w:t xml:space="preserve">Глава 45. Особенности рассмотрения дел в суде с участием присяжных заседателей</w:t>
      </w:r>
    </w:p>
    <w:p>
      <w:pPr>
        <w:spacing w:after="120"/>
        <w:ind w:firstLine="397"/>
        <w:jc w:val="both"/>
      </w:pPr>
      <w:r>
        <w:rPr>
          <w:rFonts w:ascii="Arial" w:cs="Arial" w:eastAsia="Arial" w:hAnsi="Arial"/>
          <w:i/>
          <w:iCs/>
          <w:sz w:val="24"/>
          <w:szCs w:val="24"/>
        </w:rPr>
        <w:t xml:space="preserve">Внимание! В соответствии со </w:t>
      </w:r>
      <w:hyperlink w:history="1" r:id="rIdeajxxbtp0ptoyn9htyhka">
        <w:r>
          <w:rPr>
            <w:rFonts w:ascii="Arial" w:cs="Arial" w:eastAsia="Arial" w:hAnsi="Arial"/>
            <w:i/>
            <w:iCs/>
            <w:color w:val="1D4ED8"/>
            <w:sz w:val="24"/>
            <w:szCs w:val="24"/>
            <w:u w:val="single"/>
          </w:rPr>
          <w:t xml:space="preserve">статьей 12</w:t>
        </w:r>
      </w:hyperlink>
      <w:r>
        <w:rPr>
          <w:rFonts w:ascii="Arial" w:cs="Arial" w:eastAsia="Arial" w:hAnsi="Arial"/>
          <w:i/>
          <w:iCs/>
          <w:sz w:val="24"/>
          <w:szCs w:val="24"/>
        </w:rPr>
        <w:t xml:space="preserve"> Закона КР от 24 января 2017 года № 10 действие главы 45 Уголовно-процессуального кодекса о судах с участием присяжных заседателей вступает в силу с 1 января 2025 года.</w:t>
      </w:r>
    </w:p>
    <w:p>
      <w:pPr>
        <w:spacing w:after="120"/>
        <w:ind w:firstLine="397"/>
        <w:jc w:val="both"/>
      </w:pPr>
      <w:r>
        <w:rPr>
          <w:rFonts w:ascii="Arial" w:cs="Arial" w:eastAsia="Arial" w:hAnsi="Arial"/>
          <w:b/>
          <w:bCs/>
          <w:sz w:val="24"/>
          <w:szCs w:val="24"/>
        </w:rPr>
        <w:t xml:space="preserve">Статья 356. Порядок рассмотрения дел с участием присяжных заседателей</w:t>
      </w:r>
    </w:p>
    <w:p>
      <w:pPr>
        <w:spacing w:after="120"/>
        <w:ind w:firstLine="397"/>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ind w:firstLine="397"/>
        <w:jc w:val="both"/>
      </w:pPr>
      <w:r>
        <w:rPr>
          <w:rFonts w:ascii="Arial" w:cs="Arial" w:eastAsia="Arial" w:hAnsi="Arial"/>
          <w:b/>
          <w:bCs/>
          <w:sz w:val="24"/>
          <w:szCs w:val="24"/>
        </w:rPr>
        <w:t xml:space="preserve">Статья 357. Ограничение контактов с присяжными заседателями</w:t>
      </w:r>
    </w:p>
    <w:p>
      <w:pPr>
        <w:spacing w:after="120"/>
        <w:ind w:firstLine="397"/>
        <w:jc w:val="both"/>
      </w:pPr>
      <w:r>
        <w:rPr>
          <w:rFonts w:ascii="Arial" w:cs="Arial" w:eastAsia="Arial" w:hAnsi="Arial"/>
          <w:sz w:val="24"/>
          <w:szCs w:val="24"/>
        </w:rPr>
        <w:t xml:space="preserve">Государственному обвинителю, потерпевшему, обвиняемому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ind w:firstLine="397"/>
        <w:jc w:val="both"/>
      </w:pPr>
      <w:r>
        <w:rPr>
          <w:rFonts w:ascii="Arial" w:cs="Arial" w:eastAsia="Arial" w:hAnsi="Arial"/>
          <w:b/>
          <w:bCs/>
          <w:sz w:val="24"/>
          <w:szCs w:val="24"/>
        </w:rPr>
        <w:t xml:space="preserve">Статья 358. Особенности проведения предварительного слушания</w:t>
      </w:r>
    </w:p>
    <w:p>
      <w:pPr>
        <w:spacing w:after="120"/>
        <w:ind w:firstLine="397"/>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ind w:firstLine="397"/>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ind w:firstLine="397"/>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ind w:firstLine="397"/>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ind w:firstLine="397"/>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ind w:firstLine="397"/>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ind w:firstLine="397"/>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w:t>
      </w:r>
      <w:hyperlink w:history="1" r:id="rIdvzpetwgvhzz_bivmx7nvp">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359. Виды решений, выносимых по результатам предварительного слушания</w:t>
      </w:r>
    </w:p>
    <w:p>
      <w:pPr>
        <w:spacing w:after="120"/>
        <w:ind w:firstLine="39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ind w:firstLine="397"/>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ind w:firstLine="397"/>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41 настоящего Кодекса.</w:t>
      </w:r>
    </w:p>
    <w:p>
      <w:pPr>
        <w:spacing w:after="120"/>
        <w:ind w:firstLine="397"/>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ind w:firstLine="397"/>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ind w:firstLine="397"/>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ind w:firstLine="397"/>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w:t>
      </w:r>
      <w:hyperlink w:history="1" r:id="rIdzyopsotkwelpwzo7thxwl">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 в качестве доказательств.</w:t>
      </w:r>
    </w:p>
    <w:p>
      <w:pPr>
        <w:spacing w:after="120"/>
        <w:ind w:firstLine="397"/>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ind w:firstLine="397"/>
        <w:jc w:val="both"/>
      </w:pPr>
      <w:r>
        <w:rPr>
          <w:rFonts w:ascii="Arial" w:cs="Arial" w:eastAsia="Arial" w:hAnsi="Arial"/>
          <w:b/>
          <w:bCs/>
          <w:sz w:val="24"/>
          <w:szCs w:val="24"/>
        </w:rPr>
        <w:t xml:space="preserve">Статья 360. Порядок формирования предварительного состава кандидатов в присяжные заседатели</w:t>
      </w:r>
    </w:p>
    <w:p>
      <w:pPr>
        <w:spacing w:after="120"/>
        <w:ind w:firstLine="397"/>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w:t>
      </w:r>
    </w:p>
    <w:p>
      <w:pPr>
        <w:spacing w:after="120"/>
        <w:ind w:firstLine="397"/>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ind w:firstLine="397"/>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ind w:firstLine="397"/>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ind w:firstLine="397"/>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ind w:firstLine="397"/>
        <w:jc w:val="both"/>
      </w:pPr>
      <w:r>
        <w:rPr>
          <w:rFonts w:ascii="Arial" w:cs="Arial" w:eastAsia="Arial" w:hAnsi="Arial"/>
          <w:b/>
          <w:bCs/>
          <w:sz w:val="24"/>
          <w:szCs w:val="24"/>
        </w:rPr>
        <w:t xml:space="preserve">Статья 361. Порядок проведения судебного заседания по формированию коллегии присяжных заседателей для участия в судебном разбирательстве</w:t>
      </w:r>
    </w:p>
    <w:p>
      <w:pPr>
        <w:spacing w:after="120"/>
        <w:ind w:firstLine="397"/>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ind w:firstLine="397"/>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w:t>
      </w:r>
      <w:hyperlink w:history="1" r:id="rIdpxgvjplvoqi4ibjq-rmy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w:t>
      </w:r>
    </w:p>
    <w:p>
      <w:pPr>
        <w:spacing w:after="120"/>
        <w:ind w:firstLine="397"/>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ind w:firstLine="397"/>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w:t>
      </w:r>
      <w:hyperlink w:history="1" r:id="rIdgvo7pzui5ptlkgfyilp-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 и иным основаниям;</w:t>
      </w:r>
    </w:p>
    <w:p>
      <w:pPr>
        <w:spacing w:after="120"/>
        <w:ind w:firstLine="397"/>
        <w:jc w:val="both"/>
      </w:pPr>
      <w:r>
        <w:rPr>
          <w:rFonts w:ascii="Arial" w:cs="Arial" w:eastAsia="Arial" w:hAnsi="Arial"/>
          <w:sz w:val="24"/>
          <w:szCs w:val="24"/>
        </w:rPr>
        <w:t xml:space="preserve">2) разрешения вопросов об отводе;</w:t>
      </w:r>
    </w:p>
    <w:p>
      <w:pPr>
        <w:spacing w:after="120"/>
        <w:ind w:firstLine="397"/>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ind w:firstLine="397"/>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ind w:firstLine="397"/>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ind w:firstLine="397"/>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ind w:firstLine="397"/>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ind w:firstLine="397"/>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ind w:firstLine="397"/>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ind w:firstLine="397"/>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ind w:firstLine="397"/>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ind w:firstLine="397"/>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ind w:firstLine="397"/>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ind w:firstLine="397"/>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ind w:firstLine="397"/>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ind w:firstLine="397"/>
        <w:jc w:val="both"/>
      </w:pPr>
      <w:r>
        <w:rPr>
          <w:rFonts w:ascii="Arial" w:cs="Arial" w:eastAsia="Arial" w:hAnsi="Arial"/>
          <w:b/>
          <w:bCs/>
          <w:sz w:val="24"/>
          <w:szCs w:val="24"/>
        </w:rPr>
        <w:t xml:space="preserve">Статья 362. Разрешение вопросов об освобождении кандидатов в присяжные заседатели от обязанностей присяжного заседателя</w:t>
      </w:r>
    </w:p>
    <w:p>
      <w:pPr>
        <w:spacing w:after="120"/>
        <w:ind w:firstLine="397"/>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w:t>
      </w:r>
      <w:hyperlink w:history="1" r:id="rId69mfbwzgxjixyk3rugr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отдельное помещение.</w:t>
      </w:r>
    </w:p>
    <w:p>
      <w:pPr>
        <w:spacing w:after="120"/>
        <w:ind w:firstLine="397"/>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ind w:firstLine="397"/>
        <w:jc w:val="both"/>
      </w:pPr>
      <w:r>
        <w:rPr>
          <w:rFonts w:ascii="Arial" w:cs="Arial" w:eastAsia="Arial" w:hAnsi="Arial"/>
          <w:b/>
          <w:bCs/>
          <w:sz w:val="24"/>
          <w:szCs w:val="24"/>
        </w:rPr>
        <w:t xml:space="preserve">Статья 363. Разрешение вопросов об отводе кандидатов в присяжные заседатели</w:t>
      </w:r>
    </w:p>
    <w:p>
      <w:pPr>
        <w:spacing w:after="120"/>
        <w:ind w:firstLine="397"/>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w:t>
      </w:r>
      <w:hyperlink w:history="1" r:id="rIddnyaxrjmwfrlqbyvftb2s">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настоящего Кодекса, и в случаях:</w:t>
      </w:r>
    </w:p>
    <w:p>
      <w:pPr>
        <w:spacing w:after="120"/>
        <w:ind w:firstLine="397"/>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ind w:firstLine="397"/>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ind w:firstLine="397"/>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защитника, следователя или дознавателя;</w:t>
      </w:r>
    </w:p>
    <w:p>
      <w:pPr>
        <w:spacing w:after="120"/>
        <w:ind w:firstLine="397"/>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ind w:firstLine="397"/>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ind w:firstLine="397"/>
        <w:jc w:val="both"/>
      </w:pPr>
      <w:r>
        <w:rPr>
          <w:rFonts w:ascii="Arial" w:cs="Arial" w:eastAsia="Arial" w:hAnsi="Arial"/>
          <w:b/>
          <w:bCs/>
          <w:sz w:val="24"/>
          <w:szCs w:val="24"/>
        </w:rPr>
        <w:t xml:space="preserve">Статья 364. Немотивированный отвод кандидатов в присяжные заседатели</w:t>
      </w:r>
    </w:p>
    <w:p>
      <w:pPr>
        <w:spacing w:after="120"/>
        <w:ind w:firstLine="397"/>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w:t>
      </w:r>
      <w:hyperlink w:history="1" r:id="rId-52s-sfxrrifyms-zccst">
        <w:r>
          <w:rPr>
            <w:rFonts w:ascii="Arial" w:cs="Arial" w:eastAsia="Arial" w:hAnsi="Arial"/>
            <w:color w:val="1D4ED8"/>
            <w:sz w:val="24"/>
            <w:szCs w:val="24"/>
            <w:u w:val="single"/>
          </w:rPr>
          <w:t xml:space="preserve">статьей 363</w:t>
        </w:r>
      </w:hyperlink>
      <w:r>
        <w:rPr>
          <w:rFonts w:ascii="Arial" w:cs="Arial" w:eastAsia="Arial" w:hAnsi="Arial"/>
          <w:sz w:val="24"/>
          <w:szCs w:val="24"/>
        </w:rPr>
        <w:t xml:space="preserve"> настоящего Кодекса председательствующий предлагает сторонам заявить немотивированные отводы.</w:t>
      </w:r>
    </w:p>
    <w:p>
      <w:pPr>
        <w:spacing w:after="120"/>
        <w:ind w:firstLine="397"/>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защитником.</w:t>
      </w:r>
    </w:p>
    <w:p>
      <w:pPr>
        <w:spacing w:after="120"/>
        <w:ind w:firstLine="397"/>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ind w:firstLine="397"/>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защитником. Обвиняемый вправе поручить своему защитнику осуществление права на отвод кандидатов в присяжные заседатели.</w:t>
      </w:r>
    </w:p>
    <w:p>
      <w:pPr>
        <w:spacing w:after="120"/>
        <w:ind w:firstLine="397"/>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ind w:firstLine="397"/>
        <w:jc w:val="both"/>
      </w:pPr>
      <w:r>
        <w:rPr>
          <w:rFonts w:ascii="Arial" w:cs="Arial" w:eastAsia="Arial" w:hAnsi="Arial"/>
          <w:sz w:val="24"/>
          <w:szCs w:val="24"/>
        </w:rPr>
        <w:t xml:space="preserve">4. Прокурор, обвиняемый и его защитник вправе просить через председательствующего, чтобы кто-либо из кандидатов в присяжные заседатели представился.</w:t>
      </w:r>
    </w:p>
    <w:p>
      <w:pPr>
        <w:spacing w:after="120"/>
        <w:ind w:firstLine="397"/>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ind w:firstLine="397"/>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ind w:firstLine="397"/>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ind w:firstLine="397"/>
        <w:jc w:val="both"/>
      </w:pPr>
      <w:r>
        <w:rPr>
          <w:rFonts w:ascii="Arial" w:cs="Arial" w:eastAsia="Arial" w:hAnsi="Arial"/>
          <w:b/>
          <w:bCs/>
          <w:sz w:val="24"/>
          <w:szCs w:val="24"/>
        </w:rPr>
        <w:t xml:space="preserve">Статья 365. Порядок дополнительного набора в предварительный состав коллегии присяжных заседателей</w:t>
      </w:r>
    </w:p>
    <w:p>
      <w:pPr>
        <w:spacing w:after="120"/>
        <w:ind w:firstLine="397"/>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w:t>
      </w:r>
      <w:hyperlink w:history="1" r:id="rIdrra0qz6f9co3anf5beomj">
        <w:r>
          <w:rPr>
            <w:rFonts w:ascii="Arial" w:cs="Arial" w:eastAsia="Arial" w:hAnsi="Arial"/>
            <w:color w:val="1D4ED8"/>
            <w:sz w:val="24"/>
            <w:szCs w:val="24"/>
            <w:u w:val="single"/>
          </w:rPr>
          <w:t xml:space="preserve">статьей 366</w:t>
        </w:r>
      </w:hyperlink>
      <w:r>
        <w:rPr>
          <w:rFonts w:ascii="Arial" w:cs="Arial" w:eastAsia="Arial" w:hAnsi="Arial"/>
          <w:sz w:val="24"/>
          <w:szCs w:val="24"/>
        </w:rPr>
        <w:t xml:space="preserve">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w:t>
      </w:r>
      <w:hyperlink w:history="1" r:id="rIdavbc6u9na7nbi3ajvn3z3">
        <w:r>
          <w:rPr>
            <w:rFonts w:ascii="Arial" w:cs="Arial" w:eastAsia="Arial" w:hAnsi="Arial"/>
            <w:color w:val="1D4ED8"/>
            <w:sz w:val="24"/>
            <w:szCs w:val="24"/>
            <w:u w:val="single"/>
          </w:rPr>
          <w:t xml:space="preserve">статьи 360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w:t>
      </w:r>
      <w:hyperlink w:history="1" r:id="rIdrtdxzpppmxknxfffeqkjh">
        <w:r>
          <w:rPr>
            <w:rFonts w:ascii="Arial" w:cs="Arial" w:eastAsia="Arial" w:hAnsi="Arial"/>
            <w:color w:val="1D4ED8"/>
            <w:sz w:val="24"/>
            <w:szCs w:val="24"/>
            <w:u w:val="single"/>
          </w:rPr>
          <w:t xml:space="preserve">362</w:t>
        </w:r>
      </w:hyperlink>
      <w:r>
        <w:rPr>
          <w:rFonts w:ascii="Arial" w:cs="Arial" w:eastAsia="Arial" w:hAnsi="Arial"/>
          <w:sz w:val="24"/>
          <w:szCs w:val="24"/>
        </w:rPr>
        <w:t xml:space="preserve"> и </w:t>
      </w:r>
      <w:hyperlink w:history="1" r:id="rIdrddnkggxqwbtn1d5s4snc">
        <w:r>
          <w:rPr>
            <w:rFonts w:ascii="Arial" w:cs="Arial" w:eastAsia="Arial" w:hAnsi="Arial"/>
            <w:color w:val="1D4ED8"/>
            <w:sz w:val="24"/>
            <w:szCs w:val="24"/>
            <w:u w:val="single"/>
          </w:rPr>
          <w:t xml:space="preserve">363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ind w:firstLine="397"/>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w:t>
      </w:r>
      <w:hyperlink w:history="1" r:id="rIdivbgunuvcrpsejr1bxwnv">
        <w:r>
          <w:rPr>
            <w:rFonts w:ascii="Arial" w:cs="Arial" w:eastAsia="Arial" w:hAnsi="Arial"/>
            <w:color w:val="1D4ED8"/>
            <w:sz w:val="24"/>
            <w:szCs w:val="24"/>
            <w:u w:val="single"/>
          </w:rPr>
          <w:t xml:space="preserve">статьей 360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366. Действия председательствующего по завершении формирования коллегии присяжных заседателей</w:t>
      </w:r>
    </w:p>
    <w:p>
      <w:pPr>
        <w:spacing w:after="120"/>
        <w:ind w:firstLine="397"/>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ind w:firstLine="397"/>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ind w:firstLine="397"/>
        <w:jc w:val="both"/>
      </w:pPr>
      <w:r>
        <w:rPr>
          <w:rFonts w:ascii="Arial" w:cs="Arial" w:eastAsia="Arial" w:hAnsi="Arial"/>
          <w:b/>
          <w:bCs/>
          <w:sz w:val="24"/>
          <w:szCs w:val="24"/>
        </w:rPr>
        <w:t xml:space="preserve">Статья 367. Старшина присяжных заседателей</w:t>
      </w:r>
    </w:p>
    <w:p>
      <w:pPr>
        <w:spacing w:after="120"/>
        <w:ind w:firstLine="397"/>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ind w:firstLine="397"/>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ind w:firstLine="397"/>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ind w:firstLine="397"/>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ind w:firstLine="397"/>
        <w:jc w:val="both"/>
      </w:pPr>
      <w:r>
        <w:rPr>
          <w:rFonts w:ascii="Arial" w:cs="Arial" w:eastAsia="Arial" w:hAnsi="Arial"/>
          <w:b/>
          <w:bCs/>
          <w:sz w:val="24"/>
          <w:szCs w:val="24"/>
        </w:rPr>
        <w:t xml:space="preserve">Статья 368. Принятие присяжными заседателями присяги</w:t>
      </w:r>
    </w:p>
    <w:p>
      <w:pPr>
        <w:spacing w:after="120"/>
        <w:ind w:firstLine="397"/>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ind w:firstLine="397"/>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ind w:firstLine="397"/>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ind w:firstLine="397"/>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w:t>
      </w:r>
      <w:hyperlink w:history="1" r:id="rIddsrk1je_yixcognjlbskt">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 и приступает к судебному разбирательству.</w:t>
      </w:r>
    </w:p>
    <w:p>
      <w:pPr>
        <w:spacing w:after="120"/>
        <w:ind w:firstLine="397"/>
        <w:jc w:val="both"/>
      </w:pPr>
      <w:r>
        <w:rPr>
          <w:rFonts w:ascii="Arial" w:cs="Arial" w:eastAsia="Arial" w:hAnsi="Arial"/>
          <w:b/>
          <w:bCs/>
          <w:sz w:val="24"/>
          <w:szCs w:val="24"/>
        </w:rPr>
        <w:t xml:space="preserve">Статья 369. Общие условия участия присяжных заседателей в судебном разбирательстве</w:t>
      </w:r>
    </w:p>
    <w:p>
      <w:pPr>
        <w:spacing w:after="120"/>
        <w:ind w:firstLine="397"/>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ind w:firstLine="397"/>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w:t>
      </w:r>
      <w:hyperlink w:history="1" r:id="rIdrrjpclbtuctnfin3p-ixk">
        <w:r>
          <w:rPr>
            <w:rFonts w:ascii="Arial" w:cs="Arial" w:eastAsia="Arial" w:hAnsi="Arial"/>
            <w:color w:val="1D4ED8"/>
            <w:sz w:val="24"/>
            <w:szCs w:val="24"/>
            <w:u w:val="single"/>
          </w:rPr>
          <w:t xml:space="preserve">статьей 360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w:t>
      </w:r>
      <w:hyperlink w:history="1" r:id="rIdojbudhnwlj1ajejkke1ma">
        <w:r>
          <w:rPr>
            <w:rFonts w:ascii="Arial" w:cs="Arial" w:eastAsia="Arial" w:hAnsi="Arial"/>
            <w:color w:val="1D4ED8"/>
            <w:sz w:val="24"/>
            <w:szCs w:val="24"/>
            <w:u w:val="single"/>
          </w:rPr>
          <w:t xml:space="preserve">статьи 367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370. Полномочия председательствующего и присяжных заседателей</w:t>
      </w:r>
    </w:p>
    <w:p>
      <w:pPr>
        <w:spacing w:after="120"/>
        <w:ind w:firstLine="397"/>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ind w:firstLine="397"/>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w:t>
      </w:r>
      <w:hyperlink w:history="1" r:id="rIdqqxgz5whseuuyqn_3qbs4">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ind w:firstLine="397"/>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w:t>
      </w:r>
      <w:hyperlink w:history="1" r:id="rIdy3sssb-nqfsqz-xou7frp">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 в качестве доказательств.</w:t>
      </w:r>
    </w:p>
    <w:p>
      <w:pPr>
        <w:spacing w:after="120"/>
        <w:ind w:firstLine="397"/>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ind w:firstLine="397"/>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ind w:firstLine="397"/>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ind w:firstLine="397"/>
        <w:jc w:val="both"/>
      </w:pPr>
      <w:r>
        <w:rPr>
          <w:rFonts w:ascii="Arial" w:cs="Arial" w:eastAsia="Arial" w:hAnsi="Arial"/>
          <w:b/>
          <w:bCs/>
          <w:sz w:val="24"/>
          <w:szCs w:val="24"/>
        </w:rPr>
        <w:t xml:space="preserve">Статья 371. Особенности судебного разбирательства в суде с участием присяжных заседателей</w:t>
      </w:r>
    </w:p>
    <w:p>
      <w:pPr>
        <w:spacing w:after="120"/>
        <w:ind w:firstLine="397"/>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w:t>
      </w:r>
      <w:hyperlink w:history="1" r:id="rIdoyubul_0l6c4kdm4nieec">
        <w:r>
          <w:rPr>
            <w:rFonts w:ascii="Arial" w:cs="Arial" w:eastAsia="Arial" w:hAnsi="Arial"/>
            <w:color w:val="1D4ED8"/>
            <w:sz w:val="24"/>
            <w:szCs w:val="24"/>
            <w:u w:val="single"/>
          </w:rPr>
          <w:t xml:space="preserve">314</w:t>
        </w:r>
      </w:hyperlink>
      <w:r>
        <w:rPr>
          <w:rFonts w:ascii="Arial" w:cs="Arial" w:eastAsia="Arial" w:hAnsi="Arial"/>
          <w:sz w:val="24"/>
          <w:szCs w:val="24"/>
        </w:rPr>
        <w:t xml:space="preserve">-</w:t>
      </w:r>
      <w:hyperlink w:history="1" r:id="rIdgzwyo57kugndrbjckyk1a">
        <w:r>
          <w:rPr>
            <w:rFonts w:ascii="Arial" w:cs="Arial" w:eastAsia="Arial" w:hAnsi="Arial"/>
            <w:color w:val="1D4ED8"/>
            <w:sz w:val="24"/>
            <w:szCs w:val="24"/>
            <w:u w:val="single"/>
          </w:rPr>
          <w:t xml:space="preserve">329</w:t>
        </w:r>
      </w:hyperlink>
      <w:r>
        <w:rPr>
          <w:rFonts w:ascii="Arial" w:cs="Arial" w:eastAsia="Arial" w:hAnsi="Arial"/>
          <w:sz w:val="24"/>
          <w:szCs w:val="24"/>
        </w:rPr>
        <w:t xml:space="preserve">, </w:t>
      </w:r>
      <w:hyperlink w:history="1" r:id="rIdtzshn1jiidefowksephj8">
        <w:r>
          <w:rPr>
            <w:rFonts w:ascii="Arial" w:cs="Arial" w:eastAsia="Arial" w:hAnsi="Arial"/>
            <w:color w:val="1D4ED8"/>
            <w:sz w:val="24"/>
            <w:szCs w:val="24"/>
            <w:u w:val="single"/>
          </w:rPr>
          <w:t xml:space="preserve">332</w:t>
        </w:r>
      </w:hyperlink>
      <w:r>
        <w:rPr>
          <w:rFonts w:ascii="Arial" w:cs="Arial" w:eastAsia="Arial" w:hAnsi="Arial"/>
          <w:sz w:val="24"/>
          <w:szCs w:val="24"/>
        </w:rPr>
        <w:t xml:space="preserve"> настоящего Кодекса с учетом требований настоящей статьи.</w:t>
      </w:r>
    </w:p>
    <w:p>
      <w:pPr>
        <w:spacing w:after="120"/>
        <w:ind w:firstLine="397"/>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ind w:firstLine="397"/>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ind w:firstLine="397"/>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hyperlink w:history="1" r:id="rId7vmqi81psca1z-qfniyou">
        <w:r>
          <w:rPr>
            <w:rFonts w:ascii="Arial" w:cs="Arial" w:eastAsia="Arial" w:hAnsi="Arial"/>
            <w:color w:val="1D4ED8"/>
            <w:sz w:val="24"/>
            <w:szCs w:val="24"/>
            <w:u w:val="single"/>
          </w:rPr>
          <w:t xml:space="preserve">статьей 370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обвиняемого.</w:t>
      </w:r>
    </w:p>
    <w:p>
      <w:pPr>
        <w:spacing w:after="120"/>
        <w:ind w:firstLine="397"/>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ind w:firstLine="397"/>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ind w:firstLine="397"/>
        <w:jc w:val="both"/>
      </w:pPr>
      <w:r>
        <w:rPr>
          <w:rFonts w:ascii="Arial" w:cs="Arial" w:eastAsia="Arial" w:hAnsi="Arial"/>
          <w:b/>
          <w:bCs/>
          <w:sz w:val="24"/>
          <w:szCs w:val="24"/>
        </w:rPr>
        <w:t xml:space="preserve">Статья 372. Судебные прения</w:t>
      </w:r>
    </w:p>
    <w:p>
      <w:pPr>
        <w:spacing w:after="120"/>
        <w:ind w:firstLine="397"/>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ind w:firstLine="397"/>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ind w:firstLine="397"/>
        <w:jc w:val="both"/>
      </w:pPr>
      <w:r>
        <w:rPr>
          <w:rFonts w:ascii="Arial" w:cs="Arial" w:eastAsia="Arial" w:hAnsi="Arial"/>
          <w:sz w:val="24"/>
          <w:szCs w:val="24"/>
        </w:rPr>
        <w:t xml:space="preserve">3. Первая часть прений состоит из речей прокурора, потерпевшего, защитника и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ind w:firstLine="397"/>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защитника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ind w:firstLine="397"/>
        <w:jc w:val="both"/>
      </w:pPr>
      <w:r>
        <w:rPr>
          <w:rFonts w:ascii="Arial" w:cs="Arial" w:eastAsia="Arial" w:hAnsi="Arial"/>
          <w:b/>
          <w:bCs/>
          <w:sz w:val="24"/>
          <w:szCs w:val="24"/>
        </w:rPr>
        <w:t xml:space="preserve">Статья 373. Реплики и последнее слово обвиняемого в суде с участием присяжных заседателей</w:t>
      </w:r>
    </w:p>
    <w:p>
      <w:pPr>
        <w:spacing w:after="120"/>
        <w:ind w:firstLine="397"/>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обвиняемый имеют право последней реплики.</w:t>
      </w:r>
    </w:p>
    <w:p>
      <w:pPr>
        <w:spacing w:after="120"/>
        <w:ind w:firstLine="397"/>
        <w:jc w:val="both"/>
      </w:pPr>
      <w:r>
        <w:rPr>
          <w:rFonts w:ascii="Arial" w:cs="Arial" w:eastAsia="Arial" w:hAnsi="Arial"/>
          <w:sz w:val="24"/>
          <w:szCs w:val="24"/>
        </w:rPr>
        <w:t xml:space="preserve">2. В соответствии со </w:t>
      </w:r>
      <w:hyperlink w:history="1" r:id="rIdz2azjfsqa0ybvi-k1oikh">
        <w:r>
          <w:rPr>
            <w:rFonts w:ascii="Arial" w:cs="Arial" w:eastAsia="Arial" w:hAnsi="Arial"/>
            <w:color w:val="1D4ED8"/>
            <w:sz w:val="24"/>
            <w:szCs w:val="24"/>
            <w:u w:val="single"/>
          </w:rPr>
          <w:t xml:space="preserve">статьей 331</w:t>
        </w:r>
      </w:hyperlink>
      <w:r>
        <w:rPr>
          <w:rFonts w:ascii="Arial" w:cs="Arial" w:eastAsia="Arial" w:hAnsi="Arial"/>
          <w:sz w:val="24"/>
          <w:szCs w:val="24"/>
        </w:rPr>
        <w:t xml:space="preserve"> настоящего Кодекса обвиняемый имеет право на последнее слово.</w:t>
      </w:r>
    </w:p>
    <w:p>
      <w:pPr>
        <w:spacing w:after="120"/>
        <w:ind w:firstLine="397"/>
        <w:jc w:val="both"/>
      </w:pPr>
      <w:r>
        <w:rPr>
          <w:rFonts w:ascii="Arial" w:cs="Arial" w:eastAsia="Arial" w:hAnsi="Arial"/>
          <w:b/>
          <w:bCs/>
          <w:sz w:val="24"/>
          <w:szCs w:val="24"/>
        </w:rPr>
        <w:t xml:space="preserve">Статья 374. Постановка вопросов, подлежащих разрешению присяжными заседателями</w:t>
      </w:r>
    </w:p>
    <w:p>
      <w:pPr>
        <w:spacing w:after="120"/>
        <w:ind w:firstLine="397"/>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ind w:firstLine="397"/>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ind w:firstLine="397"/>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ind w:firstLine="397"/>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ind w:firstLine="397"/>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ind w:firstLine="397"/>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ind w:firstLine="397"/>
        <w:jc w:val="both"/>
      </w:pPr>
      <w:r>
        <w:rPr>
          <w:rFonts w:ascii="Arial" w:cs="Arial" w:eastAsia="Arial" w:hAnsi="Arial"/>
          <w:b/>
          <w:bCs/>
          <w:sz w:val="24"/>
          <w:szCs w:val="24"/>
        </w:rPr>
        <w:t xml:space="preserve">Статья 375. Содержание вопросов, подлежащих разрешению присяжными заседателями</w:t>
      </w:r>
    </w:p>
    <w:p>
      <w:pPr>
        <w:spacing w:after="120"/>
        <w:ind w:firstLine="397"/>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ind w:firstLine="397"/>
        <w:jc w:val="both"/>
      </w:pPr>
      <w:r>
        <w:rPr>
          <w:rFonts w:ascii="Arial" w:cs="Arial" w:eastAsia="Arial" w:hAnsi="Arial"/>
          <w:sz w:val="24"/>
          <w:szCs w:val="24"/>
        </w:rPr>
        <w:t xml:space="preserve">1) доказано ли, что деяние имело место;</w:t>
      </w:r>
    </w:p>
    <w:p>
      <w:pPr>
        <w:spacing w:after="120"/>
        <w:ind w:firstLine="397"/>
        <w:jc w:val="both"/>
      </w:pPr>
      <w:r>
        <w:rPr>
          <w:rFonts w:ascii="Arial" w:cs="Arial" w:eastAsia="Arial" w:hAnsi="Arial"/>
          <w:sz w:val="24"/>
          <w:szCs w:val="24"/>
        </w:rPr>
        <w:t xml:space="preserve">2) доказано ли, что это деяние совершил обвиняемый;</w:t>
      </w:r>
    </w:p>
    <w:p>
      <w:pPr>
        <w:spacing w:after="120"/>
        <w:ind w:firstLine="397"/>
        <w:jc w:val="both"/>
      </w:pPr>
      <w:r>
        <w:rPr>
          <w:rFonts w:ascii="Arial" w:cs="Arial" w:eastAsia="Arial" w:hAnsi="Arial"/>
          <w:sz w:val="24"/>
          <w:szCs w:val="24"/>
        </w:rPr>
        <w:t xml:space="preserve">3) виновен ли обвиняемый в совершении этого деяния.</w:t>
      </w:r>
    </w:p>
    <w:p>
      <w:pPr>
        <w:spacing w:after="120"/>
        <w:ind w:firstLine="397"/>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1 настоящей статьи.</w:t>
      </w:r>
    </w:p>
    <w:p>
      <w:pPr>
        <w:spacing w:after="120"/>
        <w:ind w:firstLine="397"/>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ind w:firstLine="397"/>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ind w:firstLine="397"/>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ind w:firstLine="397"/>
        <w:jc w:val="both"/>
      </w:pPr>
      <w:r>
        <w:rPr>
          <w:rFonts w:ascii="Arial" w:cs="Arial" w:eastAsia="Arial" w:hAnsi="Arial"/>
          <w:sz w:val="24"/>
          <w:szCs w:val="24"/>
        </w:rPr>
        <w:t xml:space="preserve">6. По уголовным делам, по которым обвиняется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ind w:firstLine="397"/>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ind w:firstLine="397"/>
        <w:jc w:val="both"/>
      </w:pPr>
      <w:r>
        <w:rPr>
          <w:rFonts w:ascii="Arial" w:cs="Arial" w:eastAsia="Arial" w:hAnsi="Arial"/>
          <w:b/>
          <w:bCs/>
          <w:sz w:val="24"/>
          <w:szCs w:val="24"/>
        </w:rPr>
        <w:t xml:space="preserve">Статья 376. Напутственное слово председательствующего</w:t>
      </w:r>
    </w:p>
    <w:p>
      <w:pPr>
        <w:spacing w:after="120"/>
        <w:ind w:firstLine="397"/>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ind w:firstLine="397"/>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ind w:firstLine="397"/>
        <w:jc w:val="both"/>
      </w:pPr>
      <w:r>
        <w:rPr>
          <w:rFonts w:ascii="Arial" w:cs="Arial" w:eastAsia="Arial" w:hAnsi="Arial"/>
          <w:sz w:val="24"/>
          <w:szCs w:val="24"/>
        </w:rPr>
        <w:t xml:space="preserve">3. В напутственном слове председательствующий:</w:t>
      </w:r>
    </w:p>
    <w:p>
      <w:pPr>
        <w:spacing w:after="120"/>
        <w:ind w:firstLine="397"/>
        <w:jc w:val="both"/>
      </w:pPr>
      <w:r>
        <w:rPr>
          <w:rFonts w:ascii="Arial" w:cs="Arial" w:eastAsia="Arial" w:hAnsi="Arial"/>
          <w:sz w:val="24"/>
          <w:szCs w:val="24"/>
        </w:rPr>
        <w:t xml:space="preserve">1) приводит содержание обвинения;</w:t>
      </w:r>
    </w:p>
    <w:p>
      <w:pPr>
        <w:spacing w:after="120"/>
        <w:ind w:firstLine="397"/>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ind w:firstLine="397"/>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ind w:firstLine="397"/>
        <w:jc w:val="both"/>
      </w:pPr>
      <w:r>
        <w:rPr>
          <w:rFonts w:ascii="Arial" w:cs="Arial" w:eastAsia="Arial" w:hAnsi="Arial"/>
          <w:sz w:val="24"/>
          <w:szCs w:val="24"/>
        </w:rPr>
        <w:t xml:space="preserve">4) излагает позиции государственного обвинителя и защиты;</w:t>
      </w:r>
    </w:p>
    <w:p>
      <w:pPr>
        <w:spacing w:after="120"/>
        <w:ind w:firstLine="397"/>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ind w:firstLine="397"/>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ind w:firstLine="397"/>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ind w:firstLine="397"/>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ind w:firstLine="397"/>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ind w:firstLine="397"/>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ind w:firstLine="397"/>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ind w:firstLine="397"/>
        <w:jc w:val="both"/>
      </w:pPr>
      <w:r>
        <w:rPr>
          <w:rFonts w:ascii="Arial" w:cs="Arial" w:eastAsia="Arial" w:hAnsi="Arial"/>
          <w:b/>
          <w:bCs/>
          <w:sz w:val="24"/>
          <w:szCs w:val="24"/>
        </w:rPr>
        <w:t xml:space="preserve">Статья 377. Тайна совещания присяжных заседателей</w:t>
      </w:r>
    </w:p>
    <w:p>
      <w:pPr>
        <w:spacing w:after="120"/>
        <w:ind w:firstLine="397"/>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ind w:firstLine="397"/>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ind w:firstLine="397"/>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ind w:firstLine="397"/>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ind w:firstLine="397"/>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ind w:firstLine="397"/>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ind w:firstLine="397"/>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ind w:firstLine="397"/>
        <w:jc w:val="both"/>
      </w:pPr>
      <w:r>
        <w:rPr>
          <w:rFonts w:ascii="Arial" w:cs="Arial" w:eastAsia="Arial" w:hAnsi="Arial"/>
          <w:b/>
          <w:bCs/>
          <w:sz w:val="24"/>
          <w:szCs w:val="24"/>
        </w:rPr>
        <w:t xml:space="preserve">Статья 378. Порядок проведения совещания и голосования в совещательной комнате</w:t>
      </w:r>
    </w:p>
    <w:p>
      <w:pPr>
        <w:spacing w:after="120"/>
        <w:ind w:firstLine="397"/>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ind w:firstLine="397"/>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ind w:firstLine="397"/>
        <w:jc w:val="both"/>
      </w:pPr>
      <w:r>
        <w:rPr>
          <w:rFonts w:ascii="Arial" w:cs="Arial" w:eastAsia="Arial" w:hAnsi="Arial"/>
          <w:sz w:val="24"/>
          <w:szCs w:val="24"/>
        </w:rPr>
        <w:t xml:space="preserve">3. Старшина голосует последним.</w:t>
      </w:r>
    </w:p>
    <w:p>
      <w:pPr>
        <w:spacing w:after="120"/>
        <w:ind w:firstLine="397"/>
        <w:jc w:val="both"/>
      </w:pPr>
      <w:r>
        <w:rPr>
          <w:rFonts w:ascii="Arial" w:cs="Arial" w:eastAsia="Arial" w:hAnsi="Arial"/>
          <w:b/>
          <w:bCs/>
          <w:sz w:val="24"/>
          <w:szCs w:val="24"/>
        </w:rPr>
        <w:t xml:space="preserve">Статья 379. Принятие вердикта</w:t>
      </w:r>
    </w:p>
    <w:p>
      <w:pPr>
        <w:spacing w:after="120"/>
        <w:ind w:firstLine="397"/>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ind w:firstLine="397"/>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ind w:firstLine="397"/>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1 </w:t>
      </w:r>
      <w:hyperlink w:history="1" r:id="rIdjpr-enllspebsxri4rnhw">
        <w:r>
          <w:rPr>
            <w:rFonts w:ascii="Arial" w:cs="Arial" w:eastAsia="Arial" w:hAnsi="Arial"/>
            <w:color w:val="1D4ED8"/>
            <w:sz w:val="24"/>
            <w:szCs w:val="24"/>
            <w:u w:val="single"/>
          </w:rPr>
          <w:t xml:space="preserve">статьи 378</w:t>
        </w:r>
      </w:hyperlink>
      <w:r>
        <w:rPr>
          <w:rFonts w:ascii="Arial" w:cs="Arial" w:eastAsia="Arial" w:hAnsi="Arial"/>
          <w:sz w:val="24"/>
          <w:szCs w:val="24"/>
        </w:rPr>
        <w:t xml:space="preserve"> настоящего Кодекса, проголосовало не менее шести присяжных заседателей.</w:t>
      </w:r>
    </w:p>
    <w:p>
      <w:pPr>
        <w:spacing w:after="120"/>
        <w:ind w:firstLine="397"/>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1 статьи 378 настоящего Кодекса, проголосовало не менее шести присяжных заседателей.</w:t>
      </w:r>
    </w:p>
    <w:p>
      <w:pPr>
        <w:spacing w:after="120"/>
        <w:ind w:firstLine="397"/>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ind w:firstLine="397"/>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ind w:firstLine="397"/>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ind w:firstLine="397"/>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ind w:firstLine="397"/>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ind w:firstLine="397"/>
        <w:jc w:val="both"/>
      </w:pPr>
      <w:r>
        <w:rPr>
          <w:rFonts w:ascii="Arial" w:cs="Arial" w:eastAsia="Arial" w:hAnsi="Arial"/>
          <w:sz w:val="24"/>
          <w:szCs w:val="24"/>
        </w:rPr>
        <w:t xml:space="preserve">7. Ответа на вопросы вносятся старшиной присяжных заседателей в вопросный лист непосредственно после каждого из соответствующих вопросов.</w:t>
      </w:r>
    </w:p>
    <w:p>
      <w:pPr>
        <w:spacing w:after="120"/>
        <w:ind w:firstLine="397"/>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ind w:firstLine="397"/>
        <w:jc w:val="both"/>
      </w:pPr>
      <w:r>
        <w:rPr>
          <w:rFonts w:ascii="Arial" w:cs="Arial" w:eastAsia="Arial" w:hAnsi="Arial"/>
          <w:b/>
          <w:bCs/>
          <w:sz w:val="24"/>
          <w:szCs w:val="24"/>
        </w:rPr>
        <w:t xml:space="preserve">Статья 380. Возобновление судебного разбирательства</w:t>
      </w:r>
    </w:p>
    <w:p>
      <w:pPr>
        <w:spacing w:after="120"/>
        <w:ind w:firstLine="397"/>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ind w:firstLine="397"/>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ind w:firstLine="397"/>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ind w:firstLine="397"/>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ind w:firstLine="397"/>
        <w:jc w:val="both"/>
      </w:pPr>
      <w:r>
        <w:rPr>
          <w:rFonts w:ascii="Arial" w:cs="Arial" w:eastAsia="Arial" w:hAnsi="Arial"/>
          <w:sz w:val="24"/>
          <w:szCs w:val="24"/>
        </w:rPr>
        <w:t xml:space="preserve">3. После окончания возобновленного судебного разбирательства председательствующим могут быть внесены в вопросный лист уточнения в поставленные перед присяжными заседателями вопросы. Стороны вправе ходатайствовать о включении в вопросный лист дополнительных вопросов или уточнении ранее поставленных вопросов.</w:t>
      </w:r>
    </w:p>
    <w:p>
      <w:pPr>
        <w:spacing w:after="120"/>
        <w:ind w:firstLine="397"/>
        <w:jc w:val="both"/>
      </w:pPr>
      <w:r>
        <w:rPr>
          <w:rFonts w:ascii="Arial" w:cs="Arial" w:eastAsia="Arial" w:hAnsi="Arial"/>
          <w:sz w:val="24"/>
          <w:szCs w:val="24"/>
        </w:rPr>
        <w:t xml:space="preserve">4. Выслушав речи и реплики сторон по дополнительным разъяснениям и (или) вновь исследованным обстоятельствам, последнее слово обвиняемого и краткое напутственное слово председательствующего, присяжные заседатели вновь возвращаются в совещательную комнату для принятия вердикта.</w:t>
      </w:r>
    </w:p>
    <w:p>
      <w:pPr>
        <w:spacing w:after="120"/>
        <w:ind w:firstLine="397"/>
        <w:jc w:val="both"/>
      </w:pPr>
      <w:r>
        <w:rPr>
          <w:rFonts w:ascii="Arial" w:cs="Arial" w:eastAsia="Arial" w:hAnsi="Arial"/>
          <w:b/>
          <w:bCs/>
          <w:sz w:val="24"/>
          <w:szCs w:val="24"/>
        </w:rPr>
        <w:t xml:space="preserve">Статья 381. Провозглашение вердикта</w:t>
      </w:r>
    </w:p>
    <w:p>
      <w:pPr>
        <w:spacing w:after="120"/>
        <w:ind w:firstLine="397"/>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ind w:firstLine="397"/>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ind w:firstLine="397"/>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ind w:firstLine="397"/>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ind w:firstLine="397"/>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ind w:firstLine="397"/>
        <w:jc w:val="both"/>
      </w:pPr>
      <w:r>
        <w:rPr>
          <w:rFonts w:ascii="Arial" w:cs="Arial" w:eastAsia="Arial" w:hAnsi="Arial"/>
          <w:sz w:val="24"/>
          <w:szCs w:val="24"/>
        </w:rPr>
        <w:t xml:space="preserve">6. Все находящиеся в зале суда выслушивают вердикт стоя.</w:t>
      </w:r>
    </w:p>
    <w:p>
      <w:pPr>
        <w:spacing w:after="120"/>
        <w:ind w:firstLine="397"/>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ind w:firstLine="397"/>
        <w:jc w:val="both"/>
      </w:pPr>
      <w:r>
        <w:rPr>
          <w:rFonts w:ascii="Arial" w:cs="Arial" w:eastAsia="Arial" w:hAnsi="Arial"/>
          <w:b/>
          <w:bCs/>
          <w:sz w:val="24"/>
          <w:szCs w:val="24"/>
        </w:rPr>
        <w:t xml:space="preserve">Статья 382. Действия председательствующего после провозглашения вердикта</w:t>
      </w:r>
    </w:p>
    <w:p>
      <w:pPr>
        <w:spacing w:after="120"/>
        <w:ind w:firstLine="397"/>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ind w:firstLine="397"/>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ind w:firstLine="397"/>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ind w:firstLine="397"/>
        <w:jc w:val="both"/>
      </w:pPr>
      <w:r>
        <w:rPr>
          <w:rFonts w:ascii="Arial" w:cs="Arial" w:eastAsia="Arial" w:hAnsi="Arial"/>
          <w:b/>
          <w:bCs/>
          <w:sz w:val="24"/>
          <w:szCs w:val="24"/>
        </w:rPr>
        <w:t xml:space="preserve">Статья 383. Обсуждение последствий вердикта</w:t>
      </w:r>
    </w:p>
    <w:p>
      <w:pPr>
        <w:spacing w:after="120"/>
        <w:ind w:firstLine="397"/>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ind w:firstLine="397"/>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ind w:firstLine="397"/>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ind w:firstLine="397"/>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ind w:firstLine="397"/>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обвиняемый выступают последними.</w:t>
      </w:r>
    </w:p>
    <w:p>
      <w:pPr>
        <w:spacing w:after="120"/>
        <w:ind w:firstLine="397"/>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ind w:firstLine="397"/>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ind w:firstLine="397"/>
        <w:jc w:val="both"/>
      </w:pPr>
      <w:r>
        <w:rPr>
          <w:rFonts w:ascii="Arial" w:cs="Arial" w:eastAsia="Arial" w:hAnsi="Arial"/>
          <w:b/>
          <w:bCs/>
          <w:sz w:val="24"/>
          <w:szCs w:val="24"/>
        </w:rPr>
        <w:t xml:space="preserve">Статья 384. Обязательность вердикта</w:t>
      </w:r>
    </w:p>
    <w:p>
      <w:pPr>
        <w:spacing w:after="120"/>
        <w:ind w:firstLine="397"/>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ind w:firstLine="397"/>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ind w:firstLine="397"/>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w:t>
      </w:r>
      <w:hyperlink w:history="1" r:id="rIdtma2spq7uuq-zrbh2rpz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ind w:firstLine="397"/>
        <w:jc w:val="both"/>
      </w:pPr>
      <w:r>
        <w:rPr>
          <w:rFonts w:ascii="Arial" w:cs="Arial" w:eastAsia="Arial" w:hAnsi="Arial"/>
          <w:b/>
          <w:bCs/>
          <w:sz w:val="24"/>
          <w:szCs w:val="24"/>
        </w:rPr>
        <w:t xml:space="preserve">Статья 385. Виды решений, принимаемых председательствующим</w:t>
      </w:r>
    </w:p>
    <w:p>
      <w:pPr>
        <w:spacing w:after="120"/>
        <w:ind w:firstLine="397"/>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ind w:firstLine="397"/>
        <w:jc w:val="both"/>
      </w:pPr>
      <w:r>
        <w:rPr>
          <w:rFonts w:ascii="Arial" w:cs="Arial" w:eastAsia="Arial" w:hAnsi="Arial"/>
          <w:sz w:val="24"/>
          <w:szCs w:val="24"/>
        </w:rPr>
        <w:t xml:space="preserve">1) постановления о прекращении уголовного дела - в случаях, предусмотренных </w:t>
      </w:r>
      <w:hyperlink w:history="1" r:id="rIdgn56rbshkynzpju8g4nb6">
        <w:r>
          <w:rPr>
            <w:rFonts w:ascii="Arial" w:cs="Arial" w:eastAsia="Arial" w:hAnsi="Arial"/>
            <w:color w:val="1D4ED8"/>
            <w:sz w:val="24"/>
            <w:szCs w:val="24"/>
            <w:u w:val="single"/>
          </w:rPr>
          <w:t xml:space="preserve">статьей 292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1 </w:t>
      </w:r>
      <w:hyperlink w:history="1" r:id="rIdvwe5pvpyewjirntuolcj8">
        <w:r>
          <w:rPr>
            <w:rFonts w:ascii="Arial" w:cs="Arial" w:eastAsia="Arial" w:hAnsi="Arial"/>
            <w:color w:val="1D4ED8"/>
            <w:sz w:val="24"/>
            <w:szCs w:val="24"/>
            <w:u w:val="single"/>
          </w:rPr>
          <w:t xml:space="preserve">статьи 375</w:t>
        </w:r>
      </w:hyperlink>
      <w:r>
        <w:rPr>
          <w:rFonts w:ascii="Arial" w:cs="Arial" w:eastAsia="Arial" w:hAnsi="Arial"/>
          <w:sz w:val="24"/>
          <w:szCs w:val="24"/>
        </w:rPr>
        <w:t xml:space="preserve"> настоящего Кодекса, в соответствии со </w:t>
      </w:r>
      <w:hyperlink w:history="1" r:id="rIdgjdt9atbawyj9unrxcr13">
        <w:r>
          <w:rPr>
            <w:rFonts w:ascii="Arial" w:cs="Arial" w:eastAsia="Arial" w:hAnsi="Arial"/>
            <w:color w:val="1D4ED8"/>
            <w:sz w:val="24"/>
            <w:szCs w:val="24"/>
            <w:u w:val="single"/>
          </w:rPr>
          <w:t xml:space="preserve">статьей 340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обвинительного приговора - в случаях, предусмотренных </w:t>
      </w:r>
      <w:hyperlink w:history="1" r:id="rIdvxnm5ffyb1gzkhbi-ez-t">
        <w:r>
          <w:rPr>
            <w:rFonts w:ascii="Arial" w:cs="Arial" w:eastAsia="Arial" w:hAnsi="Arial"/>
            <w:color w:val="1D4ED8"/>
            <w:sz w:val="24"/>
            <w:szCs w:val="24"/>
            <w:u w:val="single"/>
          </w:rPr>
          <w:t xml:space="preserve">статьей 339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386. Постановление приговора</w:t>
      </w:r>
    </w:p>
    <w:p>
      <w:pPr>
        <w:spacing w:after="120"/>
        <w:ind w:firstLine="397"/>
        <w:jc w:val="both"/>
      </w:pPr>
      <w:r>
        <w:rPr>
          <w:rFonts w:ascii="Arial" w:cs="Arial" w:eastAsia="Arial" w:hAnsi="Arial"/>
          <w:sz w:val="24"/>
          <w:szCs w:val="24"/>
        </w:rPr>
        <w:t xml:space="preserve">Приговор постановляется в соответствии с требованиями статей 341-348 настоящего Кодекса со следующими особенностями:</w:t>
      </w:r>
    </w:p>
    <w:p>
      <w:pPr>
        <w:spacing w:after="120"/>
        <w:ind w:firstLine="397"/>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ind w:firstLine="397"/>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ind w:firstLine="397"/>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ind w:firstLine="397"/>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387. Прекращение рассмотрения уголовного дела в связи с установленной невменяемостью обвиняемого</w:t>
      </w:r>
    </w:p>
    <w:p>
      <w:pPr>
        <w:spacing w:after="120"/>
        <w:ind w:firstLine="397"/>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w:t>
      </w:r>
      <w:hyperlink w:history="1" r:id="rIdkl6bqgrtlcf3rpmpreqhh">
        <w:r>
          <w:rPr>
            <w:rFonts w:ascii="Arial" w:cs="Arial" w:eastAsia="Arial" w:hAnsi="Arial"/>
            <w:color w:val="1D4ED8"/>
            <w:sz w:val="24"/>
            <w:szCs w:val="24"/>
            <w:u w:val="single"/>
          </w:rPr>
          <w:t xml:space="preserve">главой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ind w:firstLine="397"/>
        <w:jc w:val="both"/>
      </w:pPr>
      <w:r>
        <w:rPr>
          <w:rFonts w:ascii="Arial" w:cs="Arial" w:eastAsia="Arial" w:hAnsi="Arial"/>
          <w:b/>
          <w:bCs/>
          <w:sz w:val="24"/>
          <w:szCs w:val="24"/>
        </w:rPr>
        <w:t xml:space="preserve">Статья 388. Особенности ведения протокола судебного заседания</w:t>
      </w:r>
    </w:p>
    <w:p>
      <w:pPr>
        <w:spacing w:after="120"/>
        <w:ind w:firstLine="397"/>
        <w:jc w:val="both"/>
      </w:pPr>
      <w:r>
        <w:rPr>
          <w:rFonts w:ascii="Arial" w:cs="Arial" w:eastAsia="Arial" w:hAnsi="Arial"/>
          <w:sz w:val="24"/>
          <w:szCs w:val="24"/>
        </w:rPr>
        <w:t xml:space="preserve">1. Протокол судебного заседания ведется в соответствии с требованиями </w:t>
      </w:r>
      <w:hyperlink w:history="1" r:id="rIdvoby83ncjbkvj5ya9ly4x">
        <w:r>
          <w:rPr>
            <w:rFonts w:ascii="Arial" w:cs="Arial" w:eastAsia="Arial" w:hAnsi="Arial"/>
            <w:color w:val="1D4ED8"/>
            <w:sz w:val="24"/>
            <w:szCs w:val="24"/>
            <w:u w:val="single"/>
          </w:rPr>
          <w:t xml:space="preserve">статьи 298</w:t>
        </w:r>
      </w:hyperlink>
      <w:r>
        <w:rPr>
          <w:rFonts w:ascii="Arial" w:cs="Arial" w:eastAsia="Arial" w:hAnsi="Arial"/>
          <w:sz w:val="24"/>
          <w:szCs w:val="24"/>
        </w:rPr>
        <w:t xml:space="preserve"> настоящего Кодекса с изъятиями, предусмотренными настоящей статьей.</w:t>
      </w:r>
    </w:p>
    <w:p>
      <w:pPr>
        <w:spacing w:after="120"/>
        <w:ind w:firstLine="397"/>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ind w:firstLine="397"/>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ind w:firstLine="397"/>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ind w:firstLine="397"/>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ind w:firstLine="397"/>
        <w:jc w:val="both"/>
      </w:pPr>
      <w:r>
        <w:rPr>
          <w:rFonts w:ascii="Arial" w:cs="Arial" w:eastAsia="Arial" w:hAnsi="Arial"/>
          <w:b/>
          <w:bCs/>
          <w:sz w:val="24"/>
          <w:szCs w:val="24"/>
        </w:rPr>
        <w:t xml:space="preserve">Статья 389. Основания отмены или изменения приговора суда, основанного на вердикте коллегии присяжных заседателей</w:t>
      </w:r>
    </w:p>
    <w:p>
      <w:pPr>
        <w:spacing w:after="120"/>
        <w:ind w:firstLine="397"/>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w:t>
      </w:r>
      <w:hyperlink w:history="1" r:id="rIdl2hk8mjx2s6spcmlrxmay">
        <w:r>
          <w:rPr>
            <w:rFonts w:ascii="Arial" w:cs="Arial" w:eastAsia="Arial" w:hAnsi="Arial"/>
            <w:color w:val="1D4ED8"/>
            <w:sz w:val="24"/>
            <w:szCs w:val="24"/>
            <w:u w:val="single"/>
          </w:rPr>
          <w:t xml:space="preserve">статьи 413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ind w:firstLine="397"/>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ind w:firstLine="397"/>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ind w:firstLine="397"/>
        <w:jc w:val="center"/>
      </w:pPr>
      <w:r>
        <w:rPr>
          <w:rFonts w:ascii="Arial" w:cs="Arial" w:eastAsia="Arial" w:hAnsi="Arial"/>
          <w:b/>
          <w:bCs/>
          <w:sz w:val="24"/>
          <w:szCs w:val="24"/>
        </w:rPr>
        <w:t xml:space="preserve">РАЗДЕЛ X. ПРОИЗВОДСТВО ДЕЛ В СУДЕ АПЕЛЛЯЦИОННОЙ ИНСТАНЦИИ</w:t>
      </w:r>
    </w:p>
    <w:p>
      <w:pPr>
        <w:spacing w:after="120"/>
        <w:ind w:firstLine="397"/>
        <w:jc w:val="center"/>
      </w:pPr>
      <w:r>
        <w:rPr>
          <w:rFonts w:ascii="Arial" w:cs="Arial" w:eastAsia="Arial" w:hAnsi="Arial"/>
          <w:b/>
          <w:bCs/>
          <w:sz w:val="24"/>
          <w:szCs w:val="24"/>
        </w:rPr>
        <w:t xml:space="preserve">Глава 46. Обжалование судебных решений в апелляционном порядке</w:t>
      </w:r>
    </w:p>
    <w:p>
      <w:pPr>
        <w:spacing w:after="120"/>
        <w:ind w:firstLine="397"/>
        <w:jc w:val="both"/>
      </w:pPr>
      <w:r>
        <w:rPr>
          <w:rFonts w:ascii="Arial" w:cs="Arial" w:eastAsia="Arial" w:hAnsi="Arial"/>
          <w:b/>
          <w:bCs/>
          <w:sz w:val="24"/>
          <w:szCs w:val="24"/>
        </w:rPr>
        <w:t xml:space="preserve">Статья 390. Право апелляционного обжалования</w:t>
      </w:r>
    </w:p>
    <w:p>
      <w:pPr>
        <w:spacing w:after="120"/>
        <w:ind w:firstLine="397"/>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ind w:firstLine="397"/>
        <w:jc w:val="both"/>
      </w:pPr>
      <w:r>
        <w:rPr>
          <w:rFonts w:ascii="Arial" w:cs="Arial" w:eastAsia="Arial" w:hAnsi="Arial"/>
          <w:sz w:val="24"/>
          <w:szCs w:val="24"/>
        </w:rPr>
        <w:t xml:space="preserve">2. Право обжалования судебного решения принадлежит осужденному, оправданному, лицу, в отношении которого велось или ведется производство о применении принудительной меры медицинского характера, их защитникам и законным представителям, государственному обвинителю или вышестоящему прокурору, потерпевшему и его представителю.</w:t>
      </w:r>
    </w:p>
    <w:p>
      <w:pPr>
        <w:spacing w:after="120"/>
        <w:ind w:firstLine="397"/>
        <w:jc w:val="both"/>
      </w:pPr>
      <w:r>
        <w:rPr>
          <w:rFonts w:ascii="Arial" w:cs="Arial" w:eastAsia="Arial" w:hAnsi="Arial"/>
          <w:sz w:val="24"/>
          <w:szCs w:val="24"/>
        </w:rPr>
        <w:t xml:space="preserve">3.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ind w:firstLine="397"/>
        <w:jc w:val="both"/>
      </w:pPr>
      <w:r>
        <w:rPr>
          <w:rFonts w:ascii="Arial" w:cs="Arial" w:eastAsia="Arial" w:hAnsi="Arial"/>
          <w:b/>
          <w:bCs/>
          <w:sz w:val="24"/>
          <w:szCs w:val="24"/>
        </w:rPr>
        <w:t xml:space="preserve">Статья 391. Судебные акты, подлежащие рассмотрению в апелляционном порядке</w:t>
      </w:r>
    </w:p>
    <w:p>
      <w:pPr>
        <w:spacing w:after="120"/>
        <w:ind w:firstLine="397"/>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ind w:firstLine="397"/>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ind w:firstLine="397"/>
        <w:jc w:val="both"/>
      </w:pPr>
      <w:r>
        <w:rPr>
          <w:rFonts w:ascii="Arial" w:cs="Arial" w:eastAsia="Arial" w:hAnsi="Arial"/>
          <w:b/>
          <w:bCs/>
          <w:sz w:val="24"/>
          <w:szCs w:val="24"/>
        </w:rPr>
        <w:t xml:space="preserve">Статья 392. Порядок принесения жалоб и представлений</w:t>
      </w:r>
    </w:p>
    <w:p>
      <w:pPr>
        <w:spacing w:after="120"/>
        <w:ind w:firstLine="397"/>
        <w:jc w:val="both"/>
      </w:pPr>
      <w:r>
        <w:rPr>
          <w:rFonts w:ascii="Arial" w:cs="Arial" w:eastAsia="Arial" w:hAnsi="Arial"/>
          <w:sz w:val="24"/>
          <w:szCs w:val="24"/>
        </w:rPr>
        <w:t xml:space="preserve">1. Жалоба и представление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ind w:firstLine="397"/>
        <w:jc w:val="both"/>
      </w:pPr>
      <w:r>
        <w:rPr>
          <w:rFonts w:ascii="Arial" w:cs="Arial" w:eastAsia="Arial" w:hAnsi="Arial"/>
          <w:sz w:val="24"/>
          <w:szCs w:val="24"/>
        </w:rPr>
        <w:t xml:space="preserve">2.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w:t>
      </w:r>
      <w:hyperlink w:history="1" r:id="rIdeswvys0lgsqyuujnbewnd">
        <w:r>
          <w:rPr>
            <w:rFonts w:ascii="Arial" w:cs="Arial" w:eastAsia="Arial" w:hAnsi="Arial"/>
            <w:color w:val="1D4ED8"/>
            <w:sz w:val="24"/>
            <w:szCs w:val="24"/>
            <w:u w:val="single"/>
          </w:rPr>
          <w:t xml:space="preserve">статьи 397</w:t>
        </w:r>
      </w:hyperlink>
      <w:r>
        <w:rPr>
          <w:rFonts w:ascii="Arial" w:cs="Arial" w:eastAsia="Arial" w:hAnsi="Arial"/>
          <w:sz w:val="24"/>
          <w:szCs w:val="24"/>
        </w:rPr>
        <w:t xml:space="preserve"> и части 2 </w:t>
      </w:r>
      <w:hyperlink w:history="1" r:id="rIdfymsc_cxdjltkkuwhvyfk">
        <w:r>
          <w:rPr>
            <w:rFonts w:ascii="Arial" w:cs="Arial" w:eastAsia="Arial" w:hAnsi="Arial"/>
            <w:color w:val="1D4ED8"/>
            <w:sz w:val="24"/>
            <w:szCs w:val="24"/>
            <w:u w:val="single"/>
          </w:rPr>
          <w:t xml:space="preserve">статьи 398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393. Сроки обжалования приговоров</w:t>
      </w:r>
    </w:p>
    <w:p>
      <w:pPr>
        <w:spacing w:after="120"/>
        <w:ind w:firstLine="397"/>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w:t>
      </w:r>
    </w:p>
    <w:p>
      <w:pPr>
        <w:spacing w:after="120"/>
        <w:ind w:firstLine="397"/>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120"/>
        <w:ind w:firstLine="397"/>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ind w:firstLine="397"/>
        <w:jc w:val="both"/>
      </w:pPr>
      <w:r>
        <w:rPr>
          <w:rFonts w:ascii="Arial" w:cs="Arial" w:eastAsia="Arial" w:hAnsi="Arial"/>
          <w:b/>
          <w:bCs/>
          <w:sz w:val="24"/>
          <w:szCs w:val="24"/>
        </w:rPr>
        <w:t xml:space="preserve">Статья 394. Обжалование постановлений суда первой инстанции</w:t>
      </w:r>
    </w:p>
    <w:p>
      <w:pPr>
        <w:spacing w:after="120"/>
        <w:ind w:firstLine="397"/>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w:t>
      </w:r>
      <w:hyperlink w:history="1" r:id="rIdhojblludubpykgxrpnmca">
        <w:r>
          <w:rPr>
            <w:rFonts w:ascii="Arial" w:cs="Arial" w:eastAsia="Arial" w:hAnsi="Arial"/>
            <w:color w:val="1D4ED8"/>
            <w:sz w:val="24"/>
            <w:szCs w:val="24"/>
            <w:u w:val="single"/>
          </w:rPr>
          <w:t xml:space="preserve">статьи 390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обеспечения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ind w:firstLine="397"/>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w:t>
      </w:r>
    </w:p>
    <w:p>
      <w:pPr>
        <w:spacing w:after="120"/>
        <w:ind w:firstLine="397"/>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w:t>
      </w:r>
      <w:hyperlink w:history="1" r:id="rIdmt_ml1qm6yyfmxyx-yxnf">
        <w:r>
          <w:rPr>
            <w:rFonts w:ascii="Arial" w:cs="Arial" w:eastAsia="Arial" w:hAnsi="Arial"/>
            <w:color w:val="1D4ED8"/>
            <w:sz w:val="24"/>
            <w:szCs w:val="24"/>
            <w:u w:val="single"/>
          </w:rPr>
          <w:t xml:space="preserve">статьей 405</w:t>
        </w:r>
      </w:hyperlink>
      <w:r>
        <w:rPr>
          <w:rFonts w:ascii="Arial" w:cs="Arial" w:eastAsia="Arial" w:hAnsi="Arial"/>
          <w:sz w:val="24"/>
          <w:szCs w:val="24"/>
        </w:rPr>
        <w:t xml:space="preserve">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ind w:firstLine="397"/>
        <w:jc w:val="both"/>
      </w:pPr>
      <w:r>
        <w:rPr>
          <w:rFonts w:ascii="Arial" w:cs="Arial" w:eastAsia="Arial" w:hAnsi="Arial"/>
          <w:sz w:val="24"/>
          <w:szCs w:val="24"/>
        </w:rPr>
        <w:t xml:space="preserve">5.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ind w:firstLine="397"/>
        <w:jc w:val="both"/>
      </w:pPr>
      <w:r>
        <w:rPr>
          <w:rFonts w:ascii="Arial" w:cs="Arial" w:eastAsia="Arial" w:hAnsi="Arial"/>
          <w:b/>
          <w:bCs/>
          <w:sz w:val="24"/>
          <w:szCs w:val="24"/>
        </w:rPr>
        <w:t xml:space="preserve">Статья 395. Обжалование постановлений следственного судьи</w:t>
      </w:r>
    </w:p>
    <w:p>
      <w:pPr>
        <w:spacing w:after="120"/>
        <w:ind w:firstLine="397"/>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ind w:firstLine="397"/>
        <w:jc w:val="both"/>
      </w:pPr>
      <w:r>
        <w:rPr>
          <w:rFonts w:ascii="Arial" w:cs="Arial" w:eastAsia="Arial" w:hAnsi="Arial"/>
          <w:sz w:val="24"/>
          <w:szCs w:val="24"/>
        </w:rPr>
        <w:t xml:space="preserve">2. Жалоба или представление на постановление следственного судьи могут быть поданы в сроки, установленные </w:t>
      </w:r>
      <w:hyperlink w:history="1" r:id="rIdadhilazjma037wggus-sn">
        <w:r>
          <w:rPr>
            <w:rFonts w:ascii="Arial" w:cs="Arial" w:eastAsia="Arial" w:hAnsi="Arial"/>
            <w:color w:val="1D4ED8"/>
            <w:sz w:val="24"/>
            <w:szCs w:val="24"/>
            <w:u w:val="single"/>
          </w:rPr>
          <w:t xml:space="preserve">главой 36</w:t>
        </w:r>
      </w:hyperlink>
      <w:r>
        <w:rPr>
          <w:rFonts w:ascii="Arial" w:cs="Arial" w:eastAsia="Arial" w:hAnsi="Arial"/>
          <w:sz w:val="24"/>
          <w:szCs w:val="24"/>
        </w:rPr>
        <w:t xml:space="preserve">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постановления следственного судьи.</w:t>
      </w:r>
    </w:p>
    <w:p>
      <w:pPr>
        <w:spacing w:after="120"/>
        <w:ind w:firstLine="397"/>
        <w:jc w:val="both"/>
      </w:pPr>
      <w:r>
        <w:rPr>
          <w:rFonts w:ascii="Arial" w:cs="Arial" w:eastAsia="Arial" w:hAnsi="Arial"/>
          <w:b/>
          <w:bCs/>
          <w:sz w:val="24"/>
          <w:szCs w:val="24"/>
        </w:rPr>
        <w:t xml:space="preserve">Статья 396. Порядок восстановления срока на подачу жалобы или представления</w:t>
      </w:r>
    </w:p>
    <w:p>
      <w:pPr>
        <w:spacing w:after="120"/>
        <w:ind w:firstLine="397"/>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ind w:firstLine="397"/>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ind w:firstLine="397"/>
        <w:jc w:val="both"/>
      </w:pPr>
      <w:r>
        <w:rPr>
          <w:rFonts w:ascii="Arial" w:cs="Arial" w:eastAsia="Arial" w:hAnsi="Arial"/>
          <w:sz w:val="24"/>
          <w:szCs w:val="24"/>
        </w:rPr>
        <w:t xml:space="preserve">3. Суд обязан восстановить пропущенный срок на подачу апелляционной жалобы, представления при:</w:t>
      </w:r>
    </w:p>
    <w:p>
      <w:pPr>
        <w:spacing w:after="120"/>
        <w:ind w:firstLine="397"/>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ind w:firstLine="397"/>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ind w:firstLine="397"/>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ind w:firstLine="397"/>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апелляционном порядке.</w:t>
      </w:r>
    </w:p>
    <w:p>
      <w:pPr>
        <w:spacing w:after="120"/>
        <w:ind w:firstLine="397"/>
        <w:jc w:val="both"/>
      </w:pPr>
      <w:r>
        <w:rPr>
          <w:rFonts w:ascii="Arial" w:cs="Arial" w:eastAsia="Arial" w:hAnsi="Arial"/>
          <w:b/>
          <w:bCs/>
          <w:sz w:val="24"/>
          <w:szCs w:val="24"/>
        </w:rPr>
        <w:t xml:space="preserve">Статья 397. Извещение о поданных жалобах и представлениях</w:t>
      </w:r>
    </w:p>
    <w:p>
      <w:pPr>
        <w:spacing w:after="120"/>
        <w:ind w:firstLine="397"/>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осужденному или оправданному, лицу, в отношении которого велось или ведется производство о применении принудительной меры медицинского характера, их защитникам, обвинителю, потерпевшему и его представителю, если жалоба или представление затрагивают их интересы. </w:t>
      </w:r>
    </w:p>
    <w:p>
      <w:pPr>
        <w:spacing w:after="120"/>
        <w:ind w:firstLine="397"/>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их защитникам, потерпевшему, его представителю и прокурору, если жалоба или представление затрагивают их интересы.</w:t>
      </w:r>
    </w:p>
    <w:p>
      <w:pPr>
        <w:spacing w:after="120"/>
        <w:ind w:firstLine="397"/>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ind w:firstLine="397"/>
        <w:jc w:val="both"/>
      </w:pPr>
      <w:r>
        <w:rPr>
          <w:rFonts w:ascii="Arial" w:cs="Arial" w:eastAsia="Arial" w:hAnsi="Arial"/>
          <w:b/>
          <w:bCs/>
          <w:sz w:val="24"/>
          <w:szCs w:val="24"/>
        </w:rPr>
        <w:t xml:space="preserve">Статья 398. Последствия подачи жалобы или представления</w:t>
      </w:r>
    </w:p>
    <w:p>
      <w:pPr>
        <w:spacing w:after="120"/>
        <w:ind w:firstLine="397"/>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ind w:firstLine="397"/>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ind w:firstLine="397"/>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ind w:firstLine="397"/>
        <w:jc w:val="both"/>
      </w:pPr>
      <w:r>
        <w:rPr>
          <w:rFonts w:ascii="Arial" w:cs="Arial" w:eastAsia="Arial" w:hAnsi="Arial"/>
          <w:sz w:val="24"/>
          <w:szCs w:val="24"/>
        </w:rPr>
        <w:t xml:space="preserve">4. Представление прокурора может быть отозвано вышестоящим прокурором. Защитник вправе отозвать жалобу с согласия осужденного, при обжаловании постановления следственного судьи - с согласия подозреваемого, обвиняемого. Осужденный, подозреваемый, обвиняемый вправе отозвать жалобу, поданную его защитником, законным представителем.</w:t>
      </w:r>
    </w:p>
    <w:p>
      <w:pPr>
        <w:spacing w:after="120"/>
        <w:ind w:firstLine="397"/>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ind w:firstLine="397"/>
        <w:jc w:val="center"/>
      </w:pPr>
      <w:r>
        <w:rPr>
          <w:rFonts w:ascii="Arial" w:cs="Arial" w:eastAsia="Arial" w:hAnsi="Arial"/>
          <w:b/>
          <w:bCs/>
          <w:sz w:val="24"/>
          <w:szCs w:val="24"/>
        </w:rPr>
        <w:t xml:space="preserve">Глава 47. Рассмотрение дел по жалобам и представлениям на судебные решения в апелляционном порядке</w:t>
      </w:r>
    </w:p>
    <w:p>
      <w:pPr>
        <w:spacing w:after="120"/>
        <w:ind w:firstLine="397"/>
        <w:jc w:val="both"/>
      </w:pPr>
      <w:r>
        <w:rPr>
          <w:rFonts w:ascii="Arial" w:cs="Arial" w:eastAsia="Arial" w:hAnsi="Arial"/>
          <w:b/>
          <w:bCs/>
          <w:sz w:val="24"/>
          <w:szCs w:val="24"/>
        </w:rPr>
        <w:t xml:space="preserve">Статья 399. Апелляционные жалоба и представление на приговор, постановление</w:t>
      </w:r>
    </w:p>
    <w:p>
      <w:pPr>
        <w:spacing w:after="120"/>
        <w:ind w:firstLine="397"/>
        <w:jc w:val="both"/>
      </w:pPr>
      <w:r>
        <w:rPr>
          <w:rFonts w:ascii="Arial" w:cs="Arial" w:eastAsia="Arial" w:hAnsi="Arial"/>
          <w:sz w:val="24"/>
          <w:szCs w:val="24"/>
        </w:rPr>
        <w:t xml:space="preserve">1. Апелляционные жалоба или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ind w:firstLine="397"/>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ind w:firstLine="397"/>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постановивших или вынесших;</w:t>
      </w:r>
    </w:p>
    <w:p>
      <w:pPr>
        <w:spacing w:after="120"/>
        <w:ind w:firstLine="397"/>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w:t>
      </w:r>
    </w:p>
    <w:p>
      <w:pPr>
        <w:spacing w:after="120"/>
        <w:ind w:firstLine="397"/>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ind w:firstLine="397"/>
        <w:jc w:val="both"/>
      </w:pPr>
      <w:r>
        <w:rPr>
          <w:rFonts w:ascii="Arial" w:cs="Arial" w:eastAsia="Arial" w:hAnsi="Arial"/>
          <w:sz w:val="24"/>
          <w:szCs w:val="24"/>
        </w:rPr>
        <w:t xml:space="preserve">6) подпись лица, подавшего жалобу или представление.</w:t>
      </w:r>
    </w:p>
    <w:p>
      <w:pPr>
        <w:spacing w:after="120"/>
        <w:ind w:firstLine="397"/>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в части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w:t>
      </w:r>
      <w:hyperlink w:history="1" r:id="rIdcwyugpgiqlhn84ckptoto">
        <w:r>
          <w:rPr>
            <w:rFonts w:ascii="Arial" w:cs="Arial" w:eastAsia="Arial" w:hAnsi="Arial"/>
            <w:color w:val="1D4ED8"/>
            <w:sz w:val="24"/>
            <w:szCs w:val="24"/>
            <w:u w:val="single"/>
          </w:rPr>
          <w:t xml:space="preserve">статьи 418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400. Предмет апелляционного рассмотрения</w:t>
      </w:r>
    </w:p>
    <w:p>
      <w:pPr>
        <w:spacing w:after="120"/>
        <w:ind w:firstLine="397"/>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приговора, иного решения суда первой инстанции, постановления следственного судьи.</w:t>
      </w:r>
    </w:p>
    <w:p>
      <w:pPr>
        <w:spacing w:after="120"/>
        <w:ind w:firstLine="397"/>
        <w:jc w:val="both"/>
      </w:pPr>
      <w:r>
        <w:rPr>
          <w:rFonts w:ascii="Arial" w:cs="Arial" w:eastAsia="Arial" w:hAnsi="Arial"/>
          <w:b/>
          <w:bCs/>
          <w:sz w:val="24"/>
          <w:szCs w:val="24"/>
        </w:rPr>
        <w:t xml:space="preserve">Статья 401. Пределы рассмотрения дела в апелляционной инстанции</w:t>
      </w:r>
    </w:p>
    <w:p>
      <w:pPr>
        <w:spacing w:after="120"/>
        <w:ind w:firstLine="397"/>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касаются жалоба или представление.</w:t>
      </w:r>
    </w:p>
    <w:p>
      <w:pPr>
        <w:spacing w:after="120"/>
        <w:ind w:firstLine="397"/>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ind w:firstLine="397"/>
        <w:jc w:val="both"/>
      </w:pPr>
      <w:r>
        <w:rPr>
          <w:rFonts w:ascii="Arial" w:cs="Arial" w:eastAsia="Arial" w:hAnsi="Arial"/>
          <w:b/>
          <w:bCs/>
          <w:sz w:val="24"/>
          <w:szCs w:val="24"/>
        </w:rPr>
        <w:t xml:space="preserve">Статья 402. Состав суда и сроки рассмотрения дела по апелляционным жалобам и представлениям</w:t>
      </w:r>
    </w:p>
    <w:p>
      <w:pPr>
        <w:spacing w:after="120"/>
        <w:ind w:firstLine="397"/>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ind w:firstLine="397"/>
        <w:jc w:val="both"/>
      </w:pPr>
      <w:r>
        <w:rPr>
          <w:rFonts w:ascii="Arial" w:cs="Arial" w:eastAsia="Arial" w:hAnsi="Arial"/>
          <w:sz w:val="24"/>
          <w:szCs w:val="24"/>
        </w:rPr>
        <w:t xml:space="preserve">2. Суд апелляционной инстанции должен рассмотреть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ind w:firstLine="397"/>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ind w:firstLine="397"/>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ind w:firstLine="397"/>
        <w:jc w:val="both"/>
      </w:pPr>
      <w:r>
        <w:rPr>
          <w:rFonts w:ascii="Arial" w:cs="Arial" w:eastAsia="Arial" w:hAnsi="Arial"/>
          <w:b/>
          <w:bCs/>
          <w:sz w:val="24"/>
          <w:szCs w:val="24"/>
        </w:rPr>
        <w:t xml:space="preserve">Статья 403. Назначение заседания суда апелляционной инстанции</w:t>
      </w:r>
    </w:p>
    <w:p>
      <w:pPr>
        <w:spacing w:after="120"/>
        <w:ind w:firstLine="397"/>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ind w:firstLine="397"/>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397 и 399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ind w:firstLine="397"/>
        <w:jc w:val="both"/>
      </w:pPr>
      <w:r>
        <w:rPr>
          <w:rFonts w:ascii="Arial" w:cs="Arial" w:eastAsia="Arial" w:hAnsi="Arial"/>
          <w:b/>
          <w:bCs/>
          <w:sz w:val="24"/>
          <w:szCs w:val="24"/>
        </w:rPr>
        <w:t xml:space="preserve">Статья 404. Порядок производства в апелляционной инстанции</w:t>
      </w:r>
    </w:p>
    <w:p>
      <w:pPr>
        <w:spacing w:after="120"/>
        <w:ind w:firstLine="397"/>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ind w:firstLine="397"/>
        <w:jc w:val="both"/>
      </w:pPr>
      <w:r>
        <w:rPr>
          <w:rFonts w:ascii="Arial" w:cs="Arial" w:eastAsia="Arial" w:hAnsi="Arial"/>
          <w:sz w:val="24"/>
          <w:szCs w:val="24"/>
        </w:rPr>
        <w:t xml:space="preserve">2. В судебном заседании обязательно участие:</w:t>
      </w:r>
    </w:p>
    <w:p>
      <w:pPr>
        <w:spacing w:after="120"/>
        <w:ind w:firstLine="397"/>
        <w:jc w:val="both"/>
      </w:pPr>
      <w:r>
        <w:rPr>
          <w:rFonts w:ascii="Arial" w:cs="Arial" w:eastAsia="Arial" w:hAnsi="Arial"/>
          <w:sz w:val="24"/>
          <w:szCs w:val="24"/>
        </w:rPr>
        <w:t xml:space="preserve">1) прокурора;</w:t>
      </w:r>
    </w:p>
    <w:p>
      <w:pPr>
        <w:spacing w:after="120"/>
        <w:ind w:firstLine="397"/>
        <w:jc w:val="both"/>
      </w:pPr>
      <w:r>
        <w:rPr>
          <w:rFonts w:ascii="Arial" w:cs="Arial" w:eastAsia="Arial" w:hAnsi="Arial"/>
          <w:sz w:val="24"/>
          <w:szCs w:val="24"/>
        </w:rPr>
        <w:t xml:space="preserve">2)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pPr>
        <w:spacing w:after="120"/>
        <w:ind w:firstLine="397"/>
        <w:jc w:val="both"/>
      </w:pPr>
      <w:r>
        <w:rPr>
          <w:rFonts w:ascii="Arial" w:cs="Arial" w:eastAsia="Arial" w:hAnsi="Arial"/>
          <w:sz w:val="24"/>
          <w:szCs w:val="24"/>
        </w:rPr>
        <w:t xml:space="preserve">3) частного обвинителя либо его законного представителя или представителя - в случае, если ими подана апелляционная жалоба;</w:t>
      </w:r>
    </w:p>
    <w:p>
      <w:pPr>
        <w:spacing w:after="120"/>
        <w:ind w:firstLine="397"/>
        <w:jc w:val="both"/>
      </w:pPr>
      <w:r>
        <w:rPr>
          <w:rFonts w:ascii="Arial" w:cs="Arial" w:eastAsia="Arial" w:hAnsi="Arial"/>
          <w:sz w:val="24"/>
          <w:szCs w:val="24"/>
        </w:rPr>
        <w:t xml:space="preserve">4) защитника - в случаях, указанных в </w:t>
      </w:r>
      <w:hyperlink w:history="1" r:id="rIdmulufag2zkgaxvguscwnz">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w:t>
      </w:r>
      <w:hyperlink w:history="1" r:id="rIdt1c_dgbez_zewmtgxw1ke">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ind w:firstLine="397"/>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ind w:firstLine="397"/>
        <w:jc w:val="both"/>
      </w:pPr>
      <w:r>
        <w:rPr>
          <w:rFonts w:ascii="Arial" w:cs="Arial" w:eastAsia="Arial" w:hAnsi="Arial"/>
          <w:b/>
          <w:bCs/>
          <w:sz w:val="24"/>
          <w:szCs w:val="24"/>
        </w:rPr>
        <w:t xml:space="preserve">Статья 405. Судебное разбирательство в апелляционной инстанции</w:t>
      </w:r>
    </w:p>
    <w:p>
      <w:pPr>
        <w:spacing w:after="120"/>
        <w:ind w:firstLine="397"/>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разъясняет участникам процесса их права и обязанности.</w:t>
      </w:r>
    </w:p>
    <w:p>
      <w:pPr>
        <w:spacing w:after="120"/>
        <w:ind w:firstLine="397"/>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w:t>
      </w:r>
    </w:p>
    <w:p>
      <w:pPr>
        <w:spacing w:after="120"/>
        <w:ind w:firstLine="397"/>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ind w:firstLine="397"/>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ind w:firstLine="397"/>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w:t>
      </w:r>
      <w:hyperlink w:history="1" r:id="rIds-mmtesmvclf5cawq5tji">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ind w:firstLine="397"/>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ind w:firstLine="397"/>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ind w:firstLine="397"/>
        <w:jc w:val="both"/>
      </w:pPr>
      <w:r>
        <w:rPr>
          <w:rFonts w:ascii="Arial" w:cs="Arial" w:eastAsia="Arial" w:hAnsi="Arial"/>
          <w:b/>
          <w:bCs/>
          <w:sz w:val="24"/>
          <w:szCs w:val="24"/>
        </w:rPr>
        <w:t xml:space="preserve">Статья 406. Прения сторон. Последнее слово обвиняемого</w:t>
      </w:r>
    </w:p>
    <w:p>
      <w:pPr>
        <w:spacing w:after="120"/>
        <w:ind w:firstLine="397"/>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ind w:firstLine="397"/>
        <w:jc w:val="both"/>
      </w:pPr>
      <w:r>
        <w:rPr>
          <w:rFonts w:ascii="Arial" w:cs="Arial" w:eastAsia="Arial" w:hAnsi="Arial"/>
          <w:sz w:val="24"/>
          <w:szCs w:val="24"/>
        </w:rPr>
        <w:t xml:space="preserve">2. Прения сторон проводятся по правилам </w:t>
      </w:r>
      <w:hyperlink w:history="1" r:id="rIdygawfxwjncy5byanvs5kv">
        <w:r>
          <w:rPr>
            <w:rFonts w:ascii="Arial" w:cs="Arial" w:eastAsia="Arial" w:hAnsi="Arial"/>
            <w:color w:val="1D4ED8"/>
            <w:sz w:val="24"/>
            <w:szCs w:val="24"/>
            <w:u w:val="single"/>
          </w:rPr>
          <w:t xml:space="preserve">статьи 330</w:t>
        </w:r>
      </w:hyperlink>
      <w:r>
        <w:rPr>
          <w:rFonts w:ascii="Arial" w:cs="Arial" w:eastAsia="Arial" w:hAnsi="Arial"/>
          <w:sz w:val="24"/>
          <w:szCs w:val="24"/>
        </w:rPr>
        <w:t xml:space="preserve"> настоящего Кодекса, при этом первым выступает лицо, подавшее жалобу или представление.</w:t>
      </w:r>
    </w:p>
    <w:p>
      <w:pPr>
        <w:spacing w:after="120"/>
        <w:ind w:firstLine="397"/>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ind w:firstLine="397"/>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ind w:firstLine="397"/>
        <w:jc w:val="both"/>
      </w:pPr>
      <w:r>
        <w:rPr>
          <w:rFonts w:ascii="Arial" w:cs="Arial" w:eastAsia="Arial" w:hAnsi="Arial"/>
          <w:b/>
          <w:bCs/>
          <w:sz w:val="24"/>
          <w:szCs w:val="24"/>
        </w:rPr>
        <w:t xml:space="preserve">Статья 407. Полномочия апелляционной инстанции</w:t>
      </w:r>
    </w:p>
    <w:p>
      <w:pPr>
        <w:spacing w:after="120"/>
        <w:ind w:firstLine="397"/>
        <w:jc w:val="both"/>
      </w:pPr>
      <w:r>
        <w:rPr>
          <w:rFonts w:ascii="Arial" w:cs="Arial" w:eastAsia="Arial" w:hAnsi="Arial"/>
          <w:sz w:val="24"/>
          <w:szCs w:val="24"/>
        </w:rPr>
        <w:t xml:space="preserve">1. При рассмотрении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ind w:firstLine="397"/>
        <w:jc w:val="both"/>
      </w:pPr>
      <w:r>
        <w:rPr>
          <w:rFonts w:ascii="Arial" w:cs="Arial" w:eastAsia="Arial" w:hAnsi="Arial"/>
          <w:sz w:val="24"/>
          <w:szCs w:val="24"/>
        </w:rPr>
        <w:t xml:space="preserve">1) истребовать документы, связанные с состоянием здоровья, семейным положением осужденного, потерпевшего и других участвующих в деле лиц, по ходатайству сторон истребовать и другие документы;</w:t>
      </w:r>
    </w:p>
    <w:p>
      <w:pPr>
        <w:spacing w:after="120"/>
        <w:ind w:firstLine="397"/>
        <w:jc w:val="both"/>
      </w:pPr>
      <w:r>
        <w:rPr>
          <w:rFonts w:ascii="Arial" w:cs="Arial" w:eastAsia="Arial" w:hAnsi="Arial"/>
          <w:sz w:val="24"/>
          <w:szCs w:val="24"/>
        </w:rPr>
        <w:t xml:space="preserve">2) назначить экспертизу;</w:t>
      </w:r>
    </w:p>
    <w:p>
      <w:pPr>
        <w:spacing w:after="120"/>
        <w:ind w:firstLine="397"/>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ind w:firstLine="397"/>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ind w:firstLine="397"/>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ind w:firstLine="397"/>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ind w:firstLine="397"/>
        <w:jc w:val="both"/>
      </w:pPr>
      <w:r>
        <w:rPr>
          <w:rFonts w:ascii="Arial" w:cs="Arial" w:eastAsia="Arial" w:hAnsi="Arial"/>
          <w:sz w:val="24"/>
          <w:szCs w:val="24"/>
        </w:rPr>
        <w:t xml:space="preserve">7) выполнить другие действия, необходимые по делу.</w:t>
      </w:r>
    </w:p>
    <w:p>
      <w:pPr>
        <w:spacing w:after="120"/>
        <w:ind w:firstLine="397"/>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их заключения.</w:t>
      </w:r>
    </w:p>
    <w:p>
      <w:pPr>
        <w:spacing w:after="120"/>
        <w:ind w:firstLine="397"/>
        <w:jc w:val="center"/>
      </w:pPr>
      <w:r>
        <w:rPr>
          <w:rFonts w:ascii="Arial" w:cs="Arial" w:eastAsia="Arial" w:hAnsi="Arial"/>
          <w:b/>
          <w:bCs/>
          <w:sz w:val="24"/>
          <w:szCs w:val="24"/>
        </w:rPr>
        <w:t xml:space="preserve">Глава 48. Решения, принимаемые судами апелляционной инстанции</w:t>
      </w:r>
    </w:p>
    <w:p>
      <w:pPr>
        <w:spacing w:after="120"/>
        <w:ind w:firstLine="397"/>
        <w:jc w:val="both"/>
      </w:pPr>
      <w:r>
        <w:rPr>
          <w:rFonts w:ascii="Arial" w:cs="Arial" w:eastAsia="Arial" w:hAnsi="Arial"/>
          <w:b/>
          <w:bCs/>
          <w:sz w:val="24"/>
          <w:szCs w:val="24"/>
        </w:rPr>
        <w:t xml:space="preserve">Статья 408. Решение суда апелляционной инстанции</w:t>
      </w:r>
    </w:p>
    <w:p>
      <w:pPr>
        <w:spacing w:after="120"/>
        <w:ind w:firstLine="397"/>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ind w:firstLine="397"/>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w:t>
      </w:r>
      <w:hyperlink w:history="1" r:id="rIdqwmef4f2tdunpfzevl575">
        <w:r>
          <w:rPr>
            <w:rFonts w:ascii="Arial" w:cs="Arial" w:eastAsia="Arial" w:hAnsi="Arial"/>
            <w:color w:val="1D4ED8"/>
            <w:sz w:val="24"/>
            <w:szCs w:val="24"/>
            <w:u w:val="single"/>
          </w:rPr>
          <w:t xml:space="preserve">главой 43</w:t>
        </w:r>
      </w:hyperlink>
      <w:r>
        <w:rPr>
          <w:rFonts w:ascii="Arial" w:cs="Arial" w:eastAsia="Arial" w:hAnsi="Arial"/>
          <w:sz w:val="24"/>
          <w:szCs w:val="24"/>
        </w:rPr>
        <w:t xml:space="preserve"> настоящего Кодекса, с учетом требований настоящей статьи.</w:t>
      </w:r>
    </w:p>
    <w:p>
      <w:pPr>
        <w:spacing w:after="120"/>
        <w:ind w:firstLine="397"/>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иное судебное решение суда первой инстанции и постановление следственного судьи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pPr>
        <w:spacing w:after="120"/>
        <w:ind w:firstLine="397"/>
        <w:jc w:val="both"/>
      </w:pPr>
      <w:r>
        <w:rPr>
          <w:rFonts w:ascii="Arial" w:cs="Arial" w:eastAsia="Arial" w:hAnsi="Arial"/>
          <w:sz w:val="24"/>
          <w:szCs w:val="24"/>
        </w:rPr>
        <w:t xml:space="preserve">4. Апелляционный приговор постановляется, апелляционные определения выносятся в совещательной комнате и подписываются всем составом суда.</w:t>
      </w:r>
    </w:p>
    <w:p>
      <w:pPr>
        <w:spacing w:after="120"/>
        <w:ind w:firstLine="397"/>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ind w:firstLine="397"/>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и оглашению в зале судебного заседания не подлежит. С особым мнением вправе ознакомиться Верховный суд при рассмотрении данного дела в кассационном порядке.</w:t>
      </w:r>
    </w:p>
    <w:p>
      <w:pPr>
        <w:spacing w:after="120"/>
        <w:ind w:firstLine="397"/>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ind w:firstLine="397"/>
        <w:jc w:val="both"/>
      </w:pPr>
      <w:r>
        <w:rPr>
          <w:rFonts w:ascii="Arial" w:cs="Arial" w:eastAsia="Arial" w:hAnsi="Arial"/>
          <w:b/>
          <w:bCs/>
          <w:sz w:val="24"/>
          <w:szCs w:val="24"/>
        </w:rPr>
        <w:t xml:space="preserve">Статья 409. Виды решений, принимаемых судом апелляционной инстанции</w:t>
      </w:r>
    </w:p>
    <w:p>
      <w:pPr>
        <w:spacing w:after="120"/>
        <w:ind w:firstLine="397"/>
        <w:jc w:val="both"/>
      </w:pPr>
      <w:r>
        <w:rPr>
          <w:rFonts w:ascii="Arial" w:cs="Arial" w:eastAsia="Arial" w:hAnsi="Arial"/>
          <w:sz w:val="24"/>
          <w:szCs w:val="24"/>
        </w:rPr>
        <w:t xml:space="preserve">1. Суд апелляционной инстанции по результатам рассмотрения дела постановляет одно из следующих решений:</w:t>
      </w:r>
    </w:p>
    <w:p>
      <w:pPr>
        <w:spacing w:after="120"/>
        <w:ind w:firstLine="397"/>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ind w:firstLine="397"/>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ind w:firstLine="397"/>
        <w:jc w:val="both"/>
      </w:pPr>
      <w:r>
        <w:rPr>
          <w:rFonts w:ascii="Arial" w:cs="Arial" w:eastAsia="Arial" w:hAnsi="Arial"/>
          <w:sz w:val="24"/>
          <w:szCs w:val="24"/>
        </w:rPr>
        <w:t xml:space="preserve">3) приговор об изменении приговора суда первой инстанции;</w:t>
      </w:r>
    </w:p>
    <w:p>
      <w:pPr>
        <w:spacing w:after="120"/>
        <w:ind w:firstLine="397"/>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ind w:firstLine="397"/>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w:t>
      </w:r>
      <w:hyperlink w:history="1" r:id="rId0iginmpbzij2o6lg8zupz">
        <w:r>
          <w:rPr>
            <w:rFonts w:ascii="Arial" w:cs="Arial" w:eastAsia="Arial" w:hAnsi="Arial"/>
            <w:color w:val="1D4ED8"/>
            <w:sz w:val="24"/>
            <w:szCs w:val="24"/>
            <w:u w:val="single"/>
          </w:rPr>
          <w:t xml:space="preserve">405</w:t>
        </w:r>
      </w:hyperlink>
      <w:r>
        <w:rPr>
          <w:rFonts w:ascii="Arial" w:cs="Arial" w:eastAsia="Arial" w:hAnsi="Arial"/>
          <w:sz w:val="24"/>
          <w:szCs w:val="24"/>
        </w:rPr>
        <w:t xml:space="preserve">-</w:t>
      </w:r>
      <w:hyperlink w:history="1" r:id="rIdlbnht903wxdq1pz5zmjlq">
        <w:r>
          <w:rPr>
            <w:rFonts w:ascii="Arial" w:cs="Arial" w:eastAsia="Arial" w:hAnsi="Arial"/>
            <w:color w:val="1D4ED8"/>
            <w:sz w:val="24"/>
            <w:szCs w:val="24"/>
            <w:u w:val="single"/>
          </w:rPr>
          <w:t xml:space="preserve">407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ind w:firstLine="397"/>
        <w:jc w:val="both"/>
      </w:pPr>
      <w:r>
        <w:rPr>
          <w:rFonts w:ascii="Arial" w:cs="Arial" w:eastAsia="Arial" w:hAnsi="Arial"/>
          <w:sz w:val="24"/>
          <w:szCs w:val="24"/>
        </w:rPr>
        <w:t xml:space="preserve">7) определение об отмене постановления суда первой инстанции или постановления следственного судьи и вынесение нового определения.</w:t>
      </w:r>
    </w:p>
    <w:p>
      <w:pPr>
        <w:spacing w:after="120"/>
        <w:ind w:firstLine="397"/>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выносит определение.</w:t>
      </w:r>
    </w:p>
    <w:p>
      <w:pPr>
        <w:spacing w:after="120"/>
        <w:ind w:firstLine="397"/>
        <w:jc w:val="both"/>
      </w:pPr>
      <w:r>
        <w:rPr>
          <w:rFonts w:ascii="Arial" w:cs="Arial" w:eastAsia="Arial" w:hAnsi="Arial"/>
          <w:b/>
          <w:bCs/>
          <w:sz w:val="24"/>
          <w:szCs w:val="24"/>
        </w:rPr>
        <w:t xml:space="preserve">Статья 410. Основания к отмене или изменению приговора суда первой инстанции</w:t>
      </w:r>
    </w:p>
    <w:p>
      <w:pPr>
        <w:spacing w:after="120"/>
        <w:ind w:firstLine="397"/>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ind w:firstLine="397"/>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ind w:firstLine="397"/>
        <w:jc w:val="both"/>
      </w:pPr>
      <w:r>
        <w:rPr>
          <w:rFonts w:ascii="Arial" w:cs="Arial" w:eastAsia="Arial" w:hAnsi="Arial"/>
          <w:sz w:val="24"/>
          <w:szCs w:val="24"/>
        </w:rPr>
        <w:t xml:space="preserve">2) неправильное применение норм Уголовного </w:t>
      </w:r>
      <w:hyperlink w:history="1" r:id="rId2upaqb29nkybtov1vkv0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awu8cpmknvxho1qs1z8h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3) существенное нарушение уголовно-процессуального закона;</w:t>
      </w:r>
    </w:p>
    <w:p>
      <w:pPr>
        <w:spacing w:after="120"/>
        <w:ind w:firstLine="397"/>
        <w:jc w:val="both"/>
      </w:pPr>
      <w:r>
        <w:rPr>
          <w:rFonts w:ascii="Arial" w:cs="Arial" w:eastAsia="Arial" w:hAnsi="Arial"/>
          <w:sz w:val="24"/>
          <w:szCs w:val="24"/>
        </w:rPr>
        <w:t xml:space="preserve">4) несоответствие назначенного наказания тяжести совершенного преступления либо проступка.</w:t>
      </w:r>
    </w:p>
    <w:p>
      <w:pPr>
        <w:spacing w:after="120"/>
        <w:ind w:firstLine="397"/>
        <w:jc w:val="both"/>
      </w:pPr>
      <w:r>
        <w:rPr>
          <w:rFonts w:ascii="Arial" w:cs="Arial" w:eastAsia="Arial" w:hAnsi="Arial"/>
          <w:b/>
          <w:bCs/>
          <w:sz w:val="24"/>
          <w:szCs w:val="24"/>
        </w:rPr>
        <w:t xml:space="preserve">Статья 411. Несоответствие выводов суда, изложенных в приговоре, фактическим обстоятельствам дела</w:t>
      </w:r>
    </w:p>
    <w:p>
      <w:pPr>
        <w:spacing w:after="120"/>
        <w:ind w:firstLine="397"/>
        <w:jc w:val="both"/>
      </w:pPr>
      <w:r>
        <w:rPr>
          <w:rFonts w:ascii="Arial" w:cs="Arial" w:eastAsia="Arial" w:hAnsi="Arial"/>
          <w:sz w:val="24"/>
          <w:szCs w:val="24"/>
        </w:rPr>
        <w:t xml:space="preserve">1. Приговор признается несоответствующим фактическим обстоятельствам дела, установленным судом первой инстанции, если:</w:t>
      </w:r>
    </w:p>
    <w:p>
      <w:pPr>
        <w:spacing w:after="120"/>
        <w:ind w:firstLine="397"/>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ind w:firstLine="397"/>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ind w:firstLine="397"/>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ind w:firstLine="397"/>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осужденного или оправданного, на правильность применения норм Уголовного </w:t>
      </w:r>
      <w:hyperlink w:history="1" r:id="rIdnczuaseycmugq2wzbwod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m2pebxuy2stu7vcidn3r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или определение меры наказания.</w:t>
      </w:r>
    </w:p>
    <w:p>
      <w:pPr>
        <w:spacing w:after="120"/>
        <w:ind w:firstLine="397"/>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ind w:firstLine="397"/>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ind w:firstLine="397"/>
        <w:jc w:val="both"/>
      </w:pPr>
      <w:r>
        <w:rPr>
          <w:rFonts w:ascii="Arial" w:cs="Arial" w:eastAsia="Arial" w:hAnsi="Arial"/>
          <w:b/>
          <w:bCs/>
          <w:sz w:val="24"/>
          <w:szCs w:val="24"/>
        </w:rPr>
        <w:t xml:space="preserve">Статья 412. Неправильное применение норм Уголовного кодекса и (или) Кодекса о проступках</w:t>
      </w:r>
    </w:p>
    <w:p>
      <w:pPr>
        <w:spacing w:after="120"/>
        <w:ind w:firstLine="397"/>
        <w:jc w:val="both"/>
      </w:pPr>
      <w:r>
        <w:rPr>
          <w:rFonts w:ascii="Arial" w:cs="Arial" w:eastAsia="Arial" w:hAnsi="Arial"/>
          <w:sz w:val="24"/>
          <w:szCs w:val="24"/>
        </w:rPr>
        <w:t xml:space="preserve">1. Неправильным применением норм Уголовного </w:t>
      </w:r>
      <w:hyperlink w:history="1" r:id="rIdbwbcp22-b3f4k_if8lzr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k1eh17rj9azjzbnq8kuw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ind w:firstLine="397"/>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осужденного в сторону смягчения.</w:t>
      </w:r>
    </w:p>
    <w:p>
      <w:pPr>
        <w:spacing w:after="120"/>
        <w:ind w:firstLine="397"/>
        <w:jc w:val="both"/>
      </w:pPr>
      <w:r>
        <w:rPr>
          <w:rFonts w:ascii="Arial" w:cs="Arial" w:eastAsia="Arial" w:hAnsi="Arial"/>
          <w:sz w:val="24"/>
          <w:szCs w:val="24"/>
        </w:rPr>
        <w:t xml:space="preserve">3. Суд апелляционной инстанции вправе переквалифицировать действия осужденного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ind w:firstLine="397"/>
        <w:jc w:val="both"/>
      </w:pPr>
      <w:r>
        <w:rPr>
          <w:rFonts w:ascii="Arial" w:cs="Arial" w:eastAsia="Arial" w:hAnsi="Arial"/>
          <w:b/>
          <w:bCs/>
          <w:sz w:val="24"/>
          <w:szCs w:val="24"/>
        </w:rPr>
        <w:t xml:space="preserve">Статья 413. Существенное нарушение уголовно-процессуального закона</w:t>
      </w:r>
    </w:p>
    <w:p>
      <w:pPr>
        <w:spacing w:after="120"/>
        <w:ind w:firstLine="397"/>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ind w:firstLine="397"/>
        <w:jc w:val="both"/>
      </w:pPr>
      <w:r>
        <w:rPr>
          <w:rFonts w:ascii="Arial" w:cs="Arial" w:eastAsia="Arial" w:hAnsi="Arial"/>
          <w:sz w:val="24"/>
          <w:szCs w:val="24"/>
        </w:rPr>
        <w:t xml:space="preserve">2. Основаниями отмены приговора являются:</w:t>
      </w:r>
    </w:p>
    <w:p>
      <w:pPr>
        <w:spacing w:after="120"/>
        <w:ind w:firstLine="397"/>
        <w:jc w:val="both"/>
      </w:pPr>
      <w:r>
        <w:rPr>
          <w:rFonts w:ascii="Arial" w:cs="Arial" w:eastAsia="Arial" w:hAnsi="Arial"/>
          <w:sz w:val="24"/>
          <w:szCs w:val="24"/>
        </w:rPr>
        <w:t xml:space="preserve">1) непрекращение дела судом при наличии оснований, предусмотренных </w:t>
      </w:r>
      <w:hyperlink w:history="1" r:id="rIdg0c27s8ywk9nv_fwfaojo">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ind w:firstLine="397"/>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w:t>
      </w:r>
      <w:hyperlink w:history="1" r:id="rIdafen8aqof7idrdulmmuti">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настоящим Кодексом, или с иным нарушением права обвиняемого пользоваться помощью защитника;</w:t>
      </w:r>
    </w:p>
    <w:p>
      <w:pPr>
        <w:spacing w:after="120"/>
        <w:ind w:firstLine="397"/>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ind w:firstLine="397"/>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ind w:firstLine="397"/>
        <w:jc w:val="both"/>
      </w:pPr>
      <w:r>
        <w:rPr>
          <w:rFonts w:ascii="Arial" w:cs="Arial" w:eastAsia="Arial" w:hAnsi="Arial"/>
          <w:sz w:val="24"/>
          <w:szCs w:val="24"/>
        </w:rPr>
        <w:t xml:space="preserve">7) непредоставление обвиняемому последнего слова;</w:t>
      </w:r>
    </w:p>
    <w:p>
      <w:pPr>
        <w:spacing w:after="120"/>
        <w:ind w:firstLine="397"/>
        <w:jc w:val="both"/>
      </w:pPr>
      <w:r>
        <w:rPr>
          <w:rFonts w:ascii="Arial" w:cs="Arial" w:eastAsia="Arial" w:hAnsi="Arial"/>
          <w:sz w:val="24"/>
          <w:szCs w:val="24"/>
        </w:rPr>
        <w:t xml:space="preserve">8) нарушение тайны при постановлении приговора;</w:t>
      </w:r>
    </w:p>
    <w:p>
      <w:pPr>
        <w:spacing w:after="120"/>
        <w:ind w:firstLine="397"/>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ind w:firstLine="397"/>
        <w:jc w:val="both"/>
      </w:pPr>
      <w:r>
        <w:rPr>
          <w:rFonts w:ascii="Arial" w:cs="Arial" w:eastAsia="Arial" w:hAnsi="Arial"/>
          <w:sz w:val="24"/>
          <w:szCs w:val="24"/>
        </w:rPr>
        <w:t xml:space="preserve">10) отсутствие подписи судьи на приговоре;</w:t>
      </w:r>
    </w:p>
    <w:p>
      <w:pPr>
        <w:spacing w:after="120"/>
        <w:ind w:firstLine="397"/>
        <w:jc w:val="both"/>
      </w:pPr>
      <w:r>
        <w:rPr>
          <w:rFonts w:ascii="Arial" w:cs="Arial" w:eastAsia="Arial" w:hAnsi="Arial"/>
          <w:sz w:val="24"/>
          <w:szCs w:val="24"/>
        </w:rPr>
        <w:t xml:space="preserve">11) отсутствие протокола судебного заседания.</w:t>
      </w:r>
    </w:p>
    <w:p>
      <w:pPr>
        <w:spacing w:after="120"/>
        <w:ind w:firstLine="397"/>
        <w:jc w:val="both"/>
      </w:pPr>
      <w:r>
        <w:rPr>
          <w:rFonts w:ascii="Arial" w:cs="Arial" w:eastAsia="Arial" w:hAnsi="Arial"/>
          <w:b/>
          <w:bCs/>
          <w:sz w:val="24"/>
          <w:szCs w:val="24"/>
        </w:rPr>
        <w:t xml:space="preserve">Статья 414. Несоответствие назначенного по приговору наказания тяжести совершенного преступления и (или) проступка</w:t>
      </w:r>
    </w:p>
    <w:p>
      <w:pPr>
        <w:spacing w:after="120"/>
        <w:ind w:firstLine="397"/>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(или) проступка и личности осужденного, суд апелляционной инстанции вправе смягчить наказание в пределах санкции статьи Уголовного </w:t>
      </w:r>
      <w:hyperlink w:history="1" r:id="rIdjm8dhwwosjla7muuiyna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hwzln79f_zd6tcn3ekxl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ind w:firstLine="397"/>
        <w:jc w:val="both"/>
      </w:pPr>
      <w:r>
        <w:rPr>
          <w:rFonts w:ascii="Arial" w:cs="Arial" w:eastAsia="Arial" w:hAnsi="Arial"/>
          <w:sz w:val="24"/>
          <w:szCs w:val="24"/>
        </w:rPr>
        <w:t xml:space="preserve">3.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ind w:firstLine="397"/>
        <w:jc w:val="both"/>
      </w:pPr>
      <w:r>
        <w:rPr>
          <w:rFonts w:ascii="Arial" w:cs="Arial" w:eastAsia="Arial" w:hAnsi="Arial"/>
          <w:b/>
          <w:bCs/>
          <w:sz w:val="24"/>
          <w:szCs w:val="24"/>
        </w:rPr>
        <w:t xml:space="preserve">Статья 415. Протокол судебного заседания апелляционной инстанции</w:t>
      </w:r>
    </w:p>
    <w:p>
      <w:pPr>
        <w:spacing w:after="120"/>
        <w:ind w:firstLine="397"/>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w:t>
      </w:r>
      <w:hyperlink w:history="1" r:id="rIdctbf4ybhxvbsblrao5obc">
        <w:r>
          <w:rPr>
            <w:rFonts w:ascii="Arial" w:cs="Arial" w:eastAsia="Arial" w:hAnsi="Arial"/>
            <w:color w:val="1D4ED8"/>
            <w:sz w:val="24"/>
            <w:szCs w:val="24"/>
            <w:u w:val="single"/>
          </w:rPr>
          <w:t xml:space="preserve">статьей 298</w:t>
        </w:r>
      </w:hyperlink>
      <w:r>
        <w:rPr>
          <w:rFonts w:ascii="Arial" w:cs="Arial" w:eastAsia="Arial" w:hAnsi="Arial"/>
          <w:sz w:val="24"/>
          <w:szCs w:val="24"/>
        </w:rPr>
        <w:t xml:space="preserve">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w:t>
      </w:r>
      <w:hyperlink w:history="1" r:id="rIdmbe62ywfqhtcghecqkick">
        <w:r>
          <w:rPr>
            <w:rFonts w:ascii="Arial" w:cs="Arial" w:eastAsia="Arial" w:hAnsi="Arial"/>
            <w:color w:val="1D4ED8"/>
            <w:sz w:val="24"/>
            <w:szCs w:val="24"/>
            <w:u w:val="single"/>
          </w:rPr>
          <w:t xml:space="preserve">статьей 299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416. Обращение к исполнению приговора и определения суда апелляционной инстанции</w:t>
      </w:r>
    </w:p>
    <w:p>
      <w:pPr>
        <w:spacing w:after="120"/>
        <w:ind w:firstLine="397"/>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ind w:firstLine="397"/>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ind w:firstLine="397"/>
        <w:jc w:val="both"/>
      </w:pPr>
      <w:r>
        <w:rPr>
          <w:rFonts w:ascii="Arial" w:cs="Arial" w:eastAsia="Arial" w:hAnsi="Arial"/>
          <w:b/>
          <w:bCs/>
          <w:sz w:val="24"/>
          <w:szCs w:val="24"/>
        </w:rPr>
        <w:t xml:space="preserve">Статья 417. Повторное рассмотрение дела судом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ind w:firstLine="397"/>
        <w:jc w:val="center"/>
      </w:pPr>
      <w:r>
        <w:rPr>
          <w:rFonts w:ascii="Arial" w:cs="Arial" w:eastAsia="Arial" w:hAnsi="Arial"/>
          <w:b/>
          <w:bCs/>
          <w:sz w:val="24"/>
          <w:szCs w:val="24"/>
        </w:rPr>
        <w:t xml:space="preserve">РАЗДЕЛ XI. ИСПОЛНЕНИЕ ПРИГОВОРА</w:t>
      </w:r>
    </w:p>
    <w:p>
      <w:pPr>
        <w:spacing w:after="120"/>
        <w:ind w:firstLine="397"/>
        <w:jc w:val="center"/>
      </w:pPr>
      <w:r>
        <w:rPr>
          <w:rFonts w:ascii="Arial" w:cs="Arial" w:eastAsia="Arial" w:hAnsi="Arial"/>
          <w:b/>
          <w:bCs/>
          <w:sz w:val="24"/>
          <w:szCs w:val="24"/>
        </w:rPr>
        <w:t xml:space="preserve">Глава 49. Обращение к исполнению приговора, определения и постановления</w:t>
      </w:r>
    </w:p>
    <w:p>
      <w:pPr>
        <w:spacing w:after="120"/>
        <w:ind w:firstLine="397"/>
        <w:jc w:val="both"/>
      </w:pPr>
      <w:r>
        <w:rPr>
          <w:rFonts w:ascii="Arial" w:cs="Arial" w:eastAsia="Arial" w:hAnsi="Arial"/>
          <w:b/>
          <w:bCs/>
          <w:sz w:val="24"/>
          <w:szCs w:val="24"/>
        </w:rPr>
        <w:t xml:space="preserve">Статья 418. Вступление приговора суда первой инстанции в законную силу и обращение его к исполнению</w:t>
      </w:r>
    </w:p>
    <w:p>
      <w:pPr>
        <w:spacing w:after="120"/>
        <w:ind w:firstLine="397"/>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ind w:firstLine="397"/>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ind w:firstLine="397"/>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по истечении срока на апелляционное обжалование.</w:t>
      </w:r>
    </w:p>
    <w:p>
      <w:pPr>
        <w:spacing w:after="120"/>
        <w:ind w:firstLine="397"/>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ind w:firstLine="397"/>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ind w:firstLine="397"/>
        <w:jc w:val="both"/>
      </w:pPr>
      <w:r>
        <w:rPr>
          <w:rFonts w:ascii="Arial" w:cs="Arial" w:eastAsia="Arial" w:hAnsi="Arial"/>
          <w:b/>
          <w:bCs/>
          <w:sz w:val="24"/>
          <w:szCs w:val="24"/>
        </w:rPr>
        <w:t xml:space="preserve">Статья 419. Обращение к исполнению постановления суда первой инстанции, постановления следственного судьи</w:t>
      </w:r>
    </w:p>
    <w:p>
      <w:pPr>
        <w:spacing w:after="120"/>
        <w:ind w:firstLine="397"/>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ind w:firstLine="397"/>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ind w:firstLine="397"/>
        <w:jc w:val="both"/>
      </w:pPr>
      <w:r>
        <w:rPr>
          <w:rFonts w:ascii="Arial" w:cs="Arial" w:eastAsia="Arial" w:hAnsi="Arial"/>
          <w:b/>
          <w:bCs/>
          <w:sz w:val="24"/>
          <w:szCs w:val="24"/>
        </w:rPr>
        <w:t xml:space="preserve">Статья 420. Порядок обращения к исполнению приговора, определения суда апелляционной инстанции</w:t>
      </w:r>
    </w:p>
    <w:p>
      <w:pPr>
        <w:spacing w:after="120"/>
        <w:ind w:firstLine="397"/>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w:t>
      </w:r>
      <w:hyperlink w:history="1" r:id="rIda65g_9xd3dz_ic3j_37cx">
        <w:r>
          <w:rPr>
            <w:rFonts w:ascii="Arial" w:cs="Arial" w:eastAsia="Arial" w:hAnsi="Arial"/>
            <w:color w:val="1D4ED8"/>
            <w:sz w:val="24"/>
            <w:szCs w:val="24"/>
            <w:u w:val="single"/>
          </w:rPr>
          <w:t xml:space="preserve">статьей 442</w:t>
        </w:r>
      </w:hyperlink>
      <w:r>
        <w:rPr>
          <w:rFonts w:ascii="Arial" w:cs="Arial" w:eastAsia="Arial" w:hAnsi="Arial"/>
          <w:sz w:val="24"/>
          <w:szCs w:val="24"/>
        </w:rPr>
        <w:t xml:space="preserve"> настоящего Кодекса, - в порядке, предусмотренном разделом XIII настоящего Кодекса.</w:t>
      </w:r>
    </w:p>
    <w:p>
      <w:pPr>
        <w:spacing w:after="120"/>
        <w:ind w:firstLine="397"/>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ind w:firstLine="397"/>
        <w:jc w:val="both"/>
      </w:pPr>
      <w:r>
        <w:rPr>
          <w:rFonts w:ascii="Arial" w:cs="Arial" w:eastAsia="Arial" w:hAnsi="Arial"/>
          <w:b/>
          <w:bCs/>
          <w:sz w:val="24"/>
          <w:szCs w:val="24"/>
        </w:rPr>
        <w:t xml:space="preserve">Статья 421. Порядок обращения к исполнению приговора, постановления, определения суда</w:t>
      </w:r>
    </w:p>
    <w:p>
      <w:pPr>
        <w:spacing w:after="120"/>
        <w:ind w:firstLine="397"/>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ind w:firstLine="397"/>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ind w:firstLine="397"/>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ind w:firstLine="397"/>
        <w:jc w:val="both"/>
      </w:pPr>
      <w:r>
        <w:rPr>
          <w:rFonts w:ascii="Arial" w:cs="Arial" w:eastAsia="Arial" w:hAnsi="Arial"/>
          <w:b/>
          <w:bCs/>
          <w:sz w:val="24"/>
          <w:szCs w:val="24"/>
        </w:rPr>
        <w:t xml:space="preserve">Статья 422. Извещение родственников осужденного об обращении приговора к исполнению</w:t>
      </w:r>
    </w:p>
    <w:p>
      <w:pPr>
        <w:spacing w:after="120"/>
        <w:ind w:firstLine="397"/>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ind w:firstLine="397"/>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ind w:firstLine="397"/>
        <w:jc w:val="center"/>
      </w:pPr>
      <w:r>
        <w:rPr>
          <w:rFonts w:ascii="Arial" w:cs="Arial" w:eastAsia="Arial" w:hAnsi="Arial"/>
          <w:b/>
          <w:bCs/>
          <w:sz w:val="24"/>
          <w:szCs w:val="24"/>
        </w:rPr>
        <w:t xml:space="preserve">Глава 50. Производство по рассмотрению и разрешению вопросов, связанных с исполнением приговора</w:t>
      </w:r>
    </w:p>
    <w:p>
      <w:pPr>
        <w:spacing w:after="120"/>
        <w:ind w:firstLine="397"/>
        <w:jc w:val="both"/>
      </w:pPr>
      <w:r>
        <w:rPr>
          <w:rFonts w:ascii="Arial" w:cs="Arial" w:eastAsia="Arial" w:hAnsi="Arial"/>
          <w:b/>
          <w:bCs/>
          <w:sz w:val="24"/>
          <w:szCs w:val="24"/>
        </w:rPr>
        <w:t xml:space="preserve">Статья 423. Отсрочка исполнения приговора</w:t>
      </w:r>
    </w:p>
    <w:p>
      <w:pPr>
        <w:spacing w:after="120"/>
        <w:ind w:firstLine="397"/>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или лишению свободы может быть отсрочено при наличии одного из следующих оснований:</w:t>
      </w:r>
    </w:p>
    <w:p>
      <w:pPr>
        <w:spacing w:after="120"/>
        <w:ind w:firstLine="397"/>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ind w:firstLine="397"/>
        <w:jc w:val="both"/>
      </w:pPr>
      <w:r>
        <w:rPr>
          <w:rFonts w:ascii="Arial" w:cs="Arial" w:eastAsia="Arial" w:hAnsi="Arial"/>
          <w:sz w:val="24"/>
          <w:szCs w:val="24"/>
        </w:rPr>
        <w:t xml:space="preserve">2) беременности осужденной или наличии у осужденной женщины малолетних детей, наличии у осужденного, являющегося единственным родителем, малолетних детей - до достижения младшим ребенком 14-летнего возраста, кроме осужденных к лишению свободы за особо тяжкие преступления.</w:t>
      </w:r>
    </w:p>
    <w:p>
      <w:pPr>
        <w:spacing w:after="120"/>
        <w:ind w:firstLine="397"/>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ind w:firstLine="397"/>
        <w:jc w:val="both"/>
      </w:pPr>
      <w:r>
        <w:rPr>
          <w:rFonts w:ascii="Arial" w:cs="Arial" w:eastAsia="Arial" w:hAnsi="Arial"/>
          <w:b/>
          <w:bCs/>
          <w:sz w:val="24"/>
          <w:szCs w:val="24"/>
        </w:rPr>
        <w:t xml:space="preserve">Статья 424. Освобождение от отбывания наказания в связи с тяжелой неизлечимой болезнью</w:t>
      </w:r>
    </w:p>
    <w:p>
      <w:pPr>
        <w:spacing w:after="120"/>
        <w:ind w:firstLine="397"/>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ind w:firstLine="397"/>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ind w:firstLine="397"/>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ind w:firstLine="397"/>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ind w:firstLine="397"/>
        <w:jc w:val="both"/>
      </w:pPr>
      <w:r>
        <w:rPr>
          <w:rFonts w:ascii="Arial" w:cs="Arial" w:eastAsia="Arial" w:hAnsi="Arial"/>
          <w:b/>
          <w:bCs/>
          <w:sz w:val="24"/>
          <w:szCs w:val="24"/>
        </w:rPr>
        <w:t xml:space="preserve">Статья 425. Суды, разрешающие вопросы, связанные с приведением приговора в исполнение</w:t>
      </w:r>
    </w:p>
    <w:p>
      <w:pPr>
        <w:spacing w:after="120"/>
        <w:ind w:firstLine="397"/>
        <w:jc w:val="both"/>
      </w:pPr>
      <w:r>
        <w:rPr>
          <w:rFonts w:ascii="Arial" w:cs="Arial" w:eastAsia="Arial" w:hAnsi="Arial"/>
          <w:sz w:val="24"/>
          <w:szCs w:val="24"/>
        </w:rPr>
        <w:t xml:space="preserve">1. Вопросы об отсрочке исполнения приговора в соответствии со </w:t>
      </w:r>
      <w:hyperlink w:history="1" r:id="rIdulzmpvgt5dqttjl9ampxm">
        <w:r>
          <w:rPr>
            <w:rFonts w:ascii="Arial" w:cs="Arial" w:eastAsia="Arial" w:hAnsi="Arial"/>
            <w:color w:val="1D4ED8"/>
            <w:sz w:val="24"/>
            <w:szCs w:val="24"/>
            <w:u w:val="single"/>
          </w:rPr>
          <w:t xml:space="preserve">статьей 423</w:t>
        </w:r>
      </w:hyperlink>
      <w:r>
        <w:rPr>
          <w:rFonts w:ascii="Arial" w:cs="Arial" w:eastAsia="Arial" w:hAnsi="Arial"/>
          <w:sz w:val="24"/>
          <w:szCs w:val="24"/>
        </w:rPr>
        <w:t xml:space="preserve">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ind w:firstLine="397"/>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ind w:firstLine="397"/>
        <w:jc w:val="both"/>
      </w:pPr>
      <w:r>
        <w:rPr>
          <w:rFonts w:ascii="Arial" w:cs="Arial" w:eastAsia="Arial" w:hAnsi="Arial"/>
          <w:sz w:val="24"/>
          <w:szCs w:val="24"/>
        </w:rPr>
        <w:t xml:space="preserve">3. Вопросы об освобождении от отбывания наказания в связи с тяжелой неизлечимой болезнью, применением акта амнистии, прекращении применения принудительных мер медицинского характера, соединенных с исполнением наказания, разрешаются судом по месту отбывания наказания осужденным независимо от того, каким судом был вынесен приговор.</w:t>
      </w:r>
    </w:p>
    <w:p>
      <w:pPr>
        <w:spacing w:after="120"/>
        <w:ind w:firstLine="397"/>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ind w:firstLine="397"/>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ind w:firstLine="397"/>
        <w:jc w:val="both"/>
      </w:pPr>
      <w:r>
        <w:rPr>
          <w:rFonts w:ascii="Arial" w:cs="Arial" w:eastAsia="Arial" w:hAnsi="Arial"/>
          <w:b/>
          <w:bCs/>
          <w:sz w:val="24"/>
          <w:szCs w:val="24"/>
        </w:rPr>
        <w:t xml:space="preserve">Статья 426. Условно-досрочное освобождение от отбывания наказания</w:t>
      </w:r>
    </w:p>
    <w:p>
      <w:pPr>
        <w:spacing w:after="120"/>
        <w:ind w:firstLine="397"/>
        <w:jc w:val="both"/>
      </w:pPr>
      <w:r>
        <w:rPr>
          <w:rFonts w:ascii="Arial" w:cs="Arial" w:eastAsia="Arial" w:hAnsi="Arial"/>
          <w:sz w:val="24"/>
          <w:szCs w:val="24"/>
        </w:rPr>
        <w:t xml:space="preserve">1. Условно-досрочное освобождение от наказания в случаях, предусмотренных </w:t>
      </w:r>
      <w:hyperlink w:history="1" r:id="rIdfmqc4fptzsuas4unp2__5">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ind w:firstLine="397"/>
        <w:jc w:val="both"/>
      </w:pPr>
      <w:r>
        <w:rPr>
          <w:rFonts w:ascii="Arial" w:cs="Arial" w:eastAsia="Arial" w:hAnsi="Arial"/>
          <w:sz w:val="24"/>
          <w:szCs w:val="24"/>
        </w:rPr>
        <w:t xml:space="preserve">2. Условно-досрочное освобождение от отбывания наказания лиц, отбывающих наказание в возрасте до 18 лет, в случаях, предусмотренных </w:t>
      </w:r>
      <w:hyperlink w:history="1" r:id="rIdlj1qehsumgvwtollss1x1">
        <w:r>
          <w:rPr>
            <w:rFonts w:ascii="Arial" w:cs="Arial" w:eastAsia="Arial" w:hAnsi="Arial"/>
            <w:color w:val="1D4ED8"/>
            <w:sz w:val="24"/>
            <w:szCs w:val="24"/>
            <w:u w:val="single"/>
          </w:rPr>
          <w:t xml:space="preserve">статьей 114</w:t>
        </w:r>
      </w:hyperlink>
      <w:r>
        <w:rPr>
          <w:rFonts w:ascii="Arial" w:cs="Arial" w:eastAsia="Arial" w:hAnsi="Arial"/>
          <w:sz w:val="24"/>
          <w:szCs w:val="24"/>
        </w:rPr>
        <w:t xml:space="preserve">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ind w:firstLine="397"/>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397"/>
        <w:jc w:val="both"/>
      </w:pPr>
      <w:r>
        <w:rPr>
          <w:rFonts w:ascii="Arial" w:cs="Arial" w:eastAsia="Arial" w:hAnsi="Arial"/>
          <w:sz w:val="24"/>
          <w:szCs w:val="24"/>
        </w:rPr>
        <w:t xml:space="preserve">5. Применяя условно-досрочное освобождение от отбывания наказания, суд может возложить на осужденного пробационные обязанности, предусмотренные </w:t>
      </w:r>
      <w:hyperlink w:history="1" r:id="rId_myvsyql2-axgyqqdbuea">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Уголовного кодекса, способствующие его исправлению.</w:t>
      </w:r>
    </w:p>
    <w:p>
      <w:pPr>
        <w:spacing w:after="120"/>
        <w:ind w:firstLine="397"/>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ind w:firstLine="397"/>
        <w:jc w:val="both"/>
      </w:pPr>
      <w:r>
        <w:rPr>
          <w:rFonts w:ascii="Arial" w:cs="Arial" w:eastAsia="Arial" w:hAnsi="Arial"/>
          <w:sz w:val="24"/>
          <w:szCs w:val="24"/>
        </w:rPr>
        <w:t xml:space="preserve">7. Если осужденный в течение испытательного срока не соблюдает установленные,</w:t>
      </w:r>
      <w:r>
        <w:rPr>
          <w:rFonts w:ascii="Arial" w:cs="Arial" w:eastAsia="Arial" w:hAnsi="Arial"/>
          <w:sz w:val="24"/>
          <w:szCs w:val="24"/>
        </w:rPr>
        <w:t xml:space="preserve"> пробационные</w:t>
      </w:r>
      <w:r>
        <w:rPr>
          <w:rFonts w:ascii="Arial" w:cs="Arial" w:eastAsia="Arial" w:hAnsi="Arial"/>
          <w:sz w:val="24"/>
          <w:szCs w:val="24"/>
        </w:rPr>
        <w:t xml:space="preserve"> обязанности, возложенные на него в течение испытательного срока, то суд может на основании представления органа пробации или командования воинских частей вынести постановление о направлении осужденного для отбывания назначенного ему наказания.</w:t>
      </w:r>
    </w:p>
    <w:p>
      <w:pPr>
        <w:spacing w:after="120"/>
        <w:ind w:firstLine="397"/>
        <w:jc w:val="both"/>
      </w:pPr>
      <w:r>
        <w:rPr>
          <w:rFonts w:ascii="Arial" w:cs="Arial" w:eastAsia="Arial" w:hAnsi="Arial"/>
          <w:sz w:val="24"/>
          <w:szCs w:val="24"/>
        </w:rPr>
        <w:t xml:space="preserve">8.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w:t>
      </w:r>
      <w:hyperlink w:history="1" r:id="rIdsua3akzsukemrfhhbbzmv">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 Уголовного кодекса по совокупности приговоров.</w:t>
      </w:r>
    </w:p>
    <w:p>
      <w:pPr>
        <w:spacing w:after="120"/>
        <w:ind w:firstLine="397"/>
        <w:jc w:val="both"/>
      </w:pPr>
      <w:r>
        <w:rPr>
          <w:rFonts w:ascii="Arial" w:cs="Arial" w:eastAsia="Arial" w:hAnsi="Arial"/>
          <w:i/>
          <w:iCs/>
          <w:sz w:val="24"/>
          <w:szCs w:val="24"/>
        </w:rPr>
        <w:t xml:space="preserve">(В редакции Закона КР от </w:t>
      </w:r>
      <w:hyperlink w:history="1" r:id="rIdjwptqfaf4gskhlald5kv8">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427. Отмена пробационного надзора</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buxksmz5td-ng2yrom9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1. Если в течение пробационного срока осужденный выполнит возложенные на него надзорные требования и пробационные обязанности и не совершит новое преступление и (или) проступок, он считается успешно прошедшим пробационный надзор.</w:t>
      </w:r>
    </w:p>
    <w:p>
      <w:pPr>
        <w:spacing w:after="120"/>
        <w:ind w:firstLine="397"/>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ind w:firstLine="397"/>
        <w:jc w:val="both"/>
      </w:pPr>
      <w:r>
        <w:rPr>
          <w:rFonts w:ascii="Arial" w:cs="Arial" w:eastAsia="Arial" w:hAnsi="Arial"/>
          <w:sz w:val="24"/>
          <w:szCs w:val="24"/>
        </w:rPr>
        <w:t xml:space="preserve">3. Если осужденный два и более раза в течение года без уважительных причин нарушил выполнение возложенных на него пробационных обязанностей, то суд по представлению органа пробации или командования воинских частей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ind w:firstLine="397"/>
        <w:jc w:val="both"/>
      </w:pPr>
      <w:r>
        <w:rPr>
          <w:rFonts w:ascii="Arial" w:cs="Arial" w:eastAsia="Arial" w:hAnsi="Arial"/>
          <w:i/>
          <w:iCs/>
          <w:sz w:val="24"/>
          <w:szCs w:val="24"/>
        </w:rPr>
        <w:t xml:space="preserve">(В редакции Закона КР от </w:t>
      </w:r>
      <w:hyperlink w:history="1" r:id="rId6y-95_zysskk8o6j8b-kz">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428. Исполнение приговора при наличии других неисполненных приговоров</w:t>
      </w:r>
    </w:p>
    <w:p>
      <w:pPr>
        <w:spacing w:after="120"/>
        <w:ind w:firstLine="397"/>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ind w:firstLine="397"/>
        <w:jc w:val="both"/>
      </w:pPr>
      <w:r>
        <w:rPr>
          <w:rFonts w:ascii="Arial" w:cs="Arial" w:eastAsia="Arial" w:hAnsi="Arial"/>
          <w:b/>
          <w:bCs/>
          <w:sz w:val="24"/>
          <w:szCs w:val="24"/>
        </w:rPr>
        <w:t xml:space="preserve">Статья 429. Порядок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ind w:firstLine="397"/>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также потерпевший, неявка которого не препятствует рассмотрению дела.</w:t>
      </w:r>
    </w:p>
    <w:p>
      <w:pPr>
        <w:spacing w:after="120"/>
        <w:ind w:firstLine="397"/>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исправительного учреждения.</w:t>
      </w:r>
    </w:p>
    <w:p>
      <w:pPr>
        <w:spacing w:after="120"/>
        <w:ind w:firstLine="397"/>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исправительного учреждения, с заключением социального исследования личности клиента пробации, с отражением потенциальных рисков рецидива, криминогенных потребностей, перспектив ресоциализации и уполномоченного государственного органа по защите детей, суд извещает эти органы о времени и месте рассмотрения представления.</w:t>
      </w:r>
    </w:p>
    <w:p>
      <w:pPr>
        <w:spacing w:after="120"/>
        <w:ind w:firstLine="397"/>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ind w:firstLine="397"/>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ind w:firstLine="397"/>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pdkkhohgab1ig3dsznavk">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XII. ПРОИЗВОДСТВО ДЕЛ В СУДЕ КАССАЦИОННОЙ ИНСТАНЦИИ</w:t>
      </w:r>
    </w:p>
    <w:p>
      <w:pPr>
        <w:spacing w:after="120"/>
        <w:ind w:firstLine="397"/>
        <w:jc w:val="center"/>
      </w:pPr>
      <w:r>
        <w:rPr>
          <w:rFonts w:ascii="Arial" w:cs="Arial" w:eastAsia="Arial" w:hAnsi="Arial"/>
          <w:b/>
          <w:bCs/>
          <w:sz w:val="24"/>
          <w:szCs w:val="24"/>
        </w:rPr>
        <w:t xml:space="preserve">Глава 51. Обжалование судебных решений в кассационном порядке</w:t>
      </w:r>
    </w:p>
    <w:p>
      <w:pPr>
        <w:spacing w:after="120"/>
        <w:ind w:firstLine="397"/>
        <w:jc w:val="both"/>
      </w:pPr>
      <w:r>
        <w:rPr>
          <w:rFonts w:ascii="Arial" w:cs="Arial" w:eastAsia="Arial" w:hAnsi="Arial"/>
          <w:b/>
          <w:bCs/>
          <w:sz w:val="24"/>
          <w:szCs w:val="24"/>
        </w:rPr>
        <w:t xml:space="preserve">Статья 430. Пересмотр судебных решений в кассационном порядке</w:t>
      </w:r>
    </w:p>
    <w:p>
      <w:pPr>
        <w:spacing w:after="120"/>
        <w:ind w:firstLine="397"/>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ind w:firstLine="397"/>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ind w:firstLine="397"/>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abkvvjegqyfdrindvgjwj">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17 февраля 2021 года</w:t>
      </w:r>
    </w:p>
    <w:p>
      <w:pPr>
        <w:spacing w:after="120"/>
        <w:ind w:firstLine="397"/>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делу.</w:t>
      </w:r>
    </w:p>
    <w:p>
      <w:pPr>
        <w:spacing w:after="120"/>
        <w:ind w:firstLine="397"/>
        <w:jc w:val="both"/>
      </w:pPr>
      <w:r>
        <w:rPr>
          <w:rFonts w:ascii="Arial" w:cs="Arial" w:eastAsia="Arial" w:hAnsi="Arial"/>
          <w:b/>
          <w:bCs/>
          <w:sz w:val="24"/>
          <w:szCs w:val="24"/>
        </w:rPr>
        <w:t xml:space="preserve">Статья 431. Право на обращение в суд кассационной инстанции</w:t>
      </w:r>
    </w:p>
    <w:p>
      <w:pPr>
        <w:spacing w:after="120"/>
        <w:ind w:firstLine="397"/>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w:t>
      </w:r>
    </w:p>
    <w:p>
      <w:pPr>
        <w:spacing w:after="120"/>
        <w:ind w:firstLine="397"/>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ind w:firstLine="397"/>
        <w:jc w:val="both"/>
      </w:pPr>
      <w:r>
        <w:rPr>
          <w:rFonts w:ascii="Arial" w:cs="Arial" w:eastAsia="Arial" w:hAnsi="Arial"/>
          <w:b/>
          <w:bCs/>
          <w:sz w:val="24"/>
          <w:szCs w:val="24"/>
        </w:rPr>
        <w:t xml:space="preserve">Статья 432. Пределы прав суда кассационной инстанции</w:t>
      </w:r>
    </w:p>
    <w:p>
      <w:pPr>
        <w:spacing w:after="120"/>
        <w:ind w:firstLine="397"/>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ind w:firstLine="397"/>
        <w:jc w:val="both"/>
      </w:pPr>
      <w:r>
        <w:rPr>
          <w:rFonts w:ascii="Arial" w:cs="Arial" w:eastAsia="Arial" w:hAnsi="Arial"/>
          <w:sz w:val="24"/>
          <w:szCs w:val="24"/>
        </w:rPr>
        <w:t xml:space="preserve">1) неправильное применение статей Общей части Уголовного кодекса и Кодекса о проступках;</w:t>
      </w:r>
    </w:p>
    <w:p>
      <w:pPr>
        <w:spacing w:after="120"/>
        <w:ind w:firstLine="397"/>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w:t>
      </w:r>
      <w:hyperlink w:history="1" r:id="rIdk-lvscey4juuubfwlric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pe-wlykzandc2mgkf3gp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его части или пункта;</w:t>
      </w:r>
    </w:p>
    <w:p>
      <w:pPr>
        <w:spacing w:after="120"/>
        <w:ind w:firstLine="397"/>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w:t>
      </w:r>
      <w:hyperlink w:history="1" r:id="rId-fdh_w6kfyg3tm-ndiv1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outhx5zpv0a4kxnwnrs3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его части или пункта.</w:t>
      </w:r>
    </w:p>
    <w:p>
      <w:pPr>
        <w:spacing w:after="120"/>
        <w:ind w:firstLine="397"/>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w:t>
      </w:r>
      <w:hyperlink w:history="1" r:id="rIdx7assc-p0arqdzthynwyl">
        <w:r>
          <w:rPr>
            <w:rFonts w:ascii="Arial" w:cs="Arial" w:eastAsia="Arial" w:hAnsi="Arial"/>
            <w:color w:val="1D4ED8"/>
            <w:sz w:val="24"/>
            <w:szCs w:val="24"/>
            <w:u w:val="single"/>
          </w:rPr>
          <w:t xml:space="preserve">статьей 413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ind w:firstLine="397"/>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ind w:firstLine="397"/>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ind w:firstLine="397"/>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ind w:firstLine="397"/>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ind w:firstLine="397"/>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ind w:firstLine="397"/>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ind w:firstLine="397"/>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w:t>
      </w:r>
      <w:hyperlink w:history="1" r:id="rIdcrilwgay5ik53oyha7wc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ed4w56hc6wk8mkbvgvya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и о мере наказания;</w:t>
      </w:r>
    </w:p>
    <w:p>
      <w:pPr>
        <w:spacing w:after="120"/>
        <w:ind w:firstLine="397"/>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ind w:firstLine="397"/>
        <w:jc w:val="both"/>
      </w:pPr>
      <w:r>
        <w:rPr>
          <w:rFonts w:ascii="Arial" w:cs="Arial" w:eastAsia="Arial" w:hAnsi="Arial"/>
          <w:b/>
          <w:bCs/>
          <w:sz w:val="24"/>
          <w:szCs w:val="24"/>
        </w:rPr>
        <w:t xml:space="preserve">Статья 433. Недопустимость поворота к худшему при пересмотре судебного решения в кассационном порядке</w:t>
      </w:r>
    </w:p>
    <w:p>
      <w:pPr>
        <w:spacing w:after="120"/>
        <w:ind w:firstLine="397"/>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ind w:firstLine="397"/>
        <w:jc w:val="both"/>
      </w:pPr>
      <w:r>
        <w:rPr>
          <w:rFonts w:ascii="Arial" w:cs="Arial" w:eastAsia="Arial" w:hAnsi="Arial"/>
          <w:b/>
          <w:bCs/>
          <w:sz w:val="24"/>
          <w:szCs w:val="24"/>
        </w:rPr>
        <w:t xml:space="preserve">Статья 434. Порядок внесения представлений и жалоб на рассмотрение суда кассационной инстанции</w:t>
      </w:r>
    </w:p>
    <w:p>
      <w:pPr>
        <w:spacing w:after="120"/>
        <w:ind w:firstLine="397"/>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ind w:firstLine="397"/>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ind w:firstLine="397"/>
        <w:jc w:val="both"/>
      </w:pPr>
      <w:r>
        <w:rPr>
          <w:rFonts w:ascii="Arial" w:cs="Arial" w:eastAsia="Arial" w:hAnsi="Arial"/>
          <w:b/>
          <w:bCs/>
          <w:sz w:val="24"/>
          <w:szCs w:val="24"/>
        </w:rPr>
        <w:t xml:space="preserve">Статья 435. Содержание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должны содержать:</w:t>
      </w:r>
    </w:p>
    <w:p>
      <w:pPr>
        <w:spacing w:after="120"/>
        <w:ind w:firstLine="397"/>
        <w:jc w:val="both"/>
      </w:pPr>
      <w:r>
        <w:rPr>
          <w:rFonts w:ascii="Arial" w:cs="Arial" w:eastAsia="Arial" w:hAnsi="Arial"/>
          <w:sz w:val="24"/>
          <w:szCs w:val="24"/>
        </w:rPr>
        <w:t xml:space="preserve">1) наименование суда, в который они подаются;</w:t>
      </w:r>
    </w:p>
    <w:p>
      <w:pPr>
        <w:spacing w:after="120"/>
        <w:ind w:firstLine="397"/>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ind w:firstLine="397"/>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ind w:firstLine="397"/>
        <w:jc w:val="both"/>
      </w:pPr>
      <w:r>
        <w:rPr>
          <w:rFonts w:ascii="Arial" w:cs="Arial" w:eastAsia="Arial" w:hAnsi="Arial"/>
          <w:sz w:val="24"/>
          <w:szCs w:val="24"/>
        </w:rPr>
        <w:t xml:space="preserve">4) указание на судебные решения, которые обжалуются;</w:t>
      </w:r>
    </w:p>
    <w:p>
      <w:pPr>
        <w:spacing w:after="120"/>
        <w:ind w:firstLine="397"/>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ind w:firstLine="397"/>
        <w:jc w:val="both"/>
      </w:pPr>
      <w:r>
        <w:rPr>
          <w:rFonts w:ascii="Arial" w:cs="Arial" w:eastAsia="Arial" w:hAnsi="Arial"/>
          <w:sz w:val="24"/>
          <w:szCs w:val="24"/>
        </w:rPr>
        <w:t xml:space="preserve">6) просьбу лица, подающего жалобу, представление;</w:t>
      </w:r>
    </w:p>
    <w:p>
      <w:pPr>
        <w:spacing w:after="120"/>
        <w:ind w:firstLine="397"/>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ind w:firstLine="397"/>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защитником, прилагается ордер. Представление должно быть подписано прокурором.</w:t>
      </w:r>
    </w:p>
    <w:p>
      <w:pPr>
        <w:spacing w:after="120"/>
        <w:ind w:firstLine="397"/>
        <w:jc w:val="both"/>
      </w:pPr>
      <w:r>
        <w:rPr>
          <w:rFonts w:ascii="Arial" w:cs="Arial" w:eastAsia="Arial" w:hAnsi="Arial"/>
          <w:b/>
          <w:bCs/>
          <w:sz w:val="24"/>
          <w:szCs w:val="24"/>
        </w:rPr>
        <w:t xml:space="preserve">Статья 436. Возвращение кассационных жалобы, представления без рассмотрения</w:t>
      </w:r>
    </w:p>
    <w:p>
      <w:pPr>
        <w:spacing w:after="120"/>
        <w:ind w:firstLine="397"/>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ind w:firstLine="397"/>
        <w:jc w:val="both"/>
      </w:pPr>
      <w:r>
        <w:rPr>
          <w:rFonts w:ascii="Arial" w:cs="Arial" w:eastAsia="Arial" w:hAnsi="Arial"/>
          <w:sz w:val="24"/>
          <w:szCs w:val="24"/>
        </w:rPr>
        <w:t xml:space="preserve">1) они не отвечают требованиям, предусмотренным </w:t>
      </w:r>
      <w:hyperlink w:history="1" r:id="rIdpwmcngxtajdx8roiyhahx">
        <w:r>
          <w:rPr>
            <w:rFonts w:ascii="Arial" w:cs="Arial" w:eastAsia="Arial" w:hAnsi="Arial"/>
            <w:color w:val="1D4ED8"/>
            <w:sz w:val="24"/>
            <w:szCs w:val="24"/>
            <w:u w:val="single"/>
          </w:rPr>
          <w:t xml:space="preserve">статьей 435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ind w:firstLine="397"/>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w:t>
      </w:r>
      <w:hyperlink w:history="1" r:id="rId_hlosxal4b0cdpi-ei4v6">
        <w:r>
          <w:rPr>
            <w:rFonts w:ascii="Arial" w:cs="Arial" w:eastAsia="Arial" w:hAnsi="Arial"/>
            <w:color w:val="1D4ED8"/>
            <w:sz w:val="24"/>
            <w:szCs w:val="24"/>
            <w:u w:val="single"/>
          </w:rPr>
          <w:t xml:space="preserve">статьей 433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дело не было рассмотрено судом апелляционной инстанции;</w:t>
      </w:r>
    </w:p>
    <w:p>
      <w:pPr>
        <w:spacing w:after="120"/>
        <w:ind w:firstLine="397"/>
        <w:jc w:val="both"/>
      </w:pPr>
      <w:r>
        <w:rPr>
          <w:rFonts w:ascii="Arial" w:cs="Arial" w:eastAsia="Arial" w:hAnsi="Arial"/>
          <w:sz w:val="24"/>
          <w:szCs w:val="24"/>
        </w:rPr>
        <w:t xml:space="preserve">5) дело было рассмотрено судом кассационной инстанции.</w:t>
      </w:r>
    </w:p>
    <w:p>
      <w:pPr>
        <w:spacing w:after="120"/>
        <w:ind w:firstLine="397"/>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ind w:firstLine="397"/>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ind w:firstLine="397"/>
        <w:jc w:val="both"/>
      </w:pPr>
      <w:r>
        <w:rPr>
          <w:rFonts w:ascii="Arial" w:cs="Arial" w:eastAsia="Arial" w:hAnsi="Arial"/>
          <w:sz w:val="24"/>
          <w:szCs w:val="24"/>
        </w:rPr>
        <w:t xml:space="preserve">4.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w:t>
      </w:r>
    </w:p>
    <w:p>
      <w:pPr>
        <w:spacing w:after="120"/>
        <w:ind w:firstLine="397"/>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ind w:firstLine="397"/>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ind w:firstLine="397"/>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ind w:firstLine="397"/>
        <w:jc w:val="center"/>
      </w:pPr>
      <w:r>
        <w:rPr>
          <w:rFonts w:ascii="Arial" w:cs="Arial" w:eastAsia="Arial" w:hAnsi="Arial"/>
          <w:b/>
          <w:bCs/>
          <w:sz w:val="24"/>
          <w:szCs w:val="24"/>
        </w:rPr>
        <w:t xml:space="preserve">Глава 52. Порядок рассмотрения дел и решения, принимаемые судом кассационной инстанции</w:t>
      </w:r>
    </w:p>
    <w:p>
      <w:pPr>
        <w:spacing w:after="120"/>
        <w:ind w:firstLine="397"/>
        <w:jc w:val="both"/>
      </w:pPr>
      <w:r>
        <w:rPr>
          <w:rFonts w:ascii="Arial" w:cs="Arial" w:eastAsia="Arial" w:hAnsi="Arial"/>
          <w:b/>
          <w:bCs/>
          <w:sz w:val="24"/>
          <w:szCs w:val="24"/>
        </w:rPr>
        <w:t xml:space="preserve">Статья 437. Порядок рассмотрения дел судом кассационной инстанции</w:t>
      </w:r>
    </w:p>
    <w:p>
      <w:pPr>
        <w:spacing w:after="120"/>
        <w:ind w:firstLine="397"/>
        <w:jc w:val="both"/>
      </w:pPr>
      <w:r>
        <w:rPr>
          <w:rFonts w:ascii="Arial" w:cs="Arial" w:eastAsia="Arial" w:hAnsi="Arial"/>
          <w:sz w:val="24"/>
          <w:szCs w:val="24"/>
        </w:rPr>
        <w:t xml:space="preserve">1. В Верховном суде дела рассматриваются судебным составом, состоящим из трех судей.</w:t>
      </w:r>
    </w:p>
    <w:p>
      <w:pPr>
        <w:spacing w:after="120"/>
        <w:ind w:firstLine="397"/>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w:t>
      </w:r>
      <w:r>
        <w:rPr>
          <w:rFonts w:ascii="Arial" w:cs="Arial" w:eastAsia="Arial" w:hAnsi="Arial"/>
          <w:sz w:val="24"/>
          <w:szCs w:val="24"/>
        </w:rPr>
        <w:t xml:space="preserve"> могут</w:t>
      </w:r>
      <w:r>
        <w:rPr>
          <w:rFonts w:ascii="Arial" w:cs="Arial" w:eastAsia="Arial" w:hAnsi="Arial"/>
          <w:sz w:val="24"/>
          <w:szCs w:val="24"/>
        </w:rPr>
        <w:t xml:space="preserve"> принима</w:t>
      </w:r>
      <w:r>
        <w:rPr>
          <w:rFonts w:ascii="Arial" w:cs="Arial" w:eastAsia="Arial" w:hAnsi="Arial"/>
          <w:sz w:val="24"/>
          <w:szCs w:val="24"/>
        </w:rPr>
        <w:t xml:space="preserve">ть</w:t>
      </w:r>
      <w:r>
        <w:rPr>
          <w:rFonts w:ascii="Arial" w:cs="Arial" w:eastAsia="Arial" w:hAnsi="Arial"/>
          <w:sz w:val="24"/>
          <w:szCs w:val="24"/>
        </w:rPr>
        <w:t xml:space="preserve"> участие лица, указанные в части 1 </w:t>
      </w:r>
      <w:hyperlink w:history="1" r:id="rIdk3nyua9vrdcewwnb1zhxx">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настоящего Кодекса, при условии</w:t>
      </w:r>
      <w:r>
        <w:rPr>
          <w:rFonts w:ascii="Arial" w:cs="Arial" w:eastAsia="Arial" w:hAnsi="Arial"/>
          <w:sz w:val="24"/>
          <w:szCs w:val="24"/>
        </w:rPr>
        <w:t xml:space="preserve"> подачи ими </w:t>
      </w:r>
      <w:r>
        <w:rPr>
          <w:rFonts w:ascii="Arial" w:cs="Arial" w:eastAsia="Arial" w:hAnsi="Arial"/>
          <w:sz w:val="24"/>
          <w:szCs w:val="24"/>
        </w:rPr>
        <w:t xml:space="preserve">ходатайства</w:t>
      </w:r>
      <w:r>
        <w:rPr>
          <w:rFonts w:ascii="Arial" w:cs="Arial" w:eastAsia="Arial" w:hAnsi="Arial"/>
          <w:sz w:val="24"/>
          <w:szCs w:val="24"/>
        </w:rPr>
        <w:t xml:space="preserve">, которое разрешается судом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ind w:firstLine="397"/>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ind w:firstLine="397"/>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ind w:firstLine="397"/>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ind w:firstLine="397"/>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ind w:firstLine="397"/>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ind w:firstLine="397"/>
        <w:jc w:val="both"/>
      </w:pPr>
      <w:r>
        <w:rPr>
          <w:rFonts w:ascii="Arial" w:cs="Arial" w:eastAsia="Arial" w:hAnsi="Arial"/>
          <w:i/>
          <w:iCs/>
          <w:sz w:val="24"/>
          <w:szCs w:val="24"/>
        </w:rPr>
        <w:t xml:space="preserve">(В редакции Закона КР от </w:t>
      </w:r>
      <w:hyperlink w:history="1" r:id="rId0tvuawuis3cburz4tsqau">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438. Срок рассмотрения кассационных жалобы, представления</w:t>
      </w:r>
    </w:p>
    <w:p>
      <w:pPr>
        <w:spacing w:after="120"/>
        <w:ind w:firstLine="397"/>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60" w:before="200"/>
        <w:ind w:firstLine="567"/>
        <w:jc w:val="both"/>
      </w:pPr>
      <w:r>
        <w:rPr>
          <w:rFonts w:ascii="Arial" w:cs="Arial" w:eastAsia="Arial" w:hAnsi="Arial"/>
          <w:b/>
          <w:bCs/>
          <w:sz w:val="24"/>
          <w:szCs w:val="24"/>
        </w:rPr>
        <w:t xml:space="preserve">Статья 439. Решения суда кассационной инстанции</w:t>
      </w:r>
    </w:p>
    <w:p>
      <w:pPr>
        <w:spacing w:after="60"/>
        <w:ind w:firstLine="567"/>
        <w:jc w:val="both"/>
      </w:pPr>
      <w:r>
        <w:rPr>
          <w:rFonts w:ascii="Arial" w:cs="Arial" w:eastAsia="Arial" w:hAnsi="Arial"/>
          <w:sz w:val="24"/>
          <w:szCs w:val="24"/>
        </w:rPr>
        <w:t xml:space="preserve">1. В результате рассмотрения дела суд кассационной инстанции вправе:</w:t>
      </w:r>
    </w:p>
    <w:p>
      <w:pPr>
        <w:spacing w:after="60"/>
        <w:ind w:firstLine="567"/>
        <w:jc w:val="both"/>
      </w:pPr>
      <w:r>
        <w:rPr>
          <w:rFonts w:ascii="Arial" w:cs="Arial" w:eastAsia="Arial" w:hAnsi="Arial"/>
          <w:sz w:val="24"/>
          <w:szCs w:val="24"/>
        </w:rPr>
        <w:t xml:space="preserve">1) оставить в силе акт суда первой и апелляционной инстанций;</w:t>
      </w:r>
    </w:p>
    <w:p>
      <w:pPr>
        <w:spacing w:after="60"/>
        <w:ind w:firstLine="567"/>
        <w:jc w:val="both"/>
      </w:pPr>
      <w:r>
        <w:rPr>
          <w:rFonts w:ascii="Arial" w:cs="Arial" w:eastAsia="Arial" w:hAnsi="Arial"/>
          <w:sz w:val="24"/>
          <w:szCs w:val="24"/>
        </w:rPr>
        <w:t xml:space="preserve">2) оставить в силе один из вынесенных по делу судебных актов;</w:t>
      </w:r>
    </w:p>
    <w:p>
      <w:pPr>
        <w:spacing w:after="60"/>
        <w:ind w:firstLine="567"/>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60"/>
        <w:ind w:firstLine="567"/>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9-14 части 1 </w:t>
      </w:r>
      <w:hyperlink w:history="1" r:id="rIdkmtzpj6g-thusxytzgwjg">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60"/>
        <w:ind w:firstLine="567"/>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Конституционную палату Верховного суда запрос о проверке конституционности закона или иного нормативного правового акта либо их части, примененных в данном деле, о чем выносит определение.</w:t>
      </w:r>
    </w:p>
    <w:p>
      <w:pPr>
        <w:spacing w:after="60"/>
        <w:ind w:firstLine="567"/>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60"/>
        <w:ind w:firstLine="567"/>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60"/>
        <w:ind w:firstLine="567"/>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60"/>
        <w:ind w:firstLine="567"/>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60"/>
        <w:ind w:firstLine="567"/>
        <w:jc w:val="both"/>
      </w:pPr>
      <w:r>
        <w:rPr>
          <w:rFonts w:ascii="Arial" w:cs="Arial" w:eastAsia="Arial" w:hAnsi="Arial"/>
          <w:i/>
          <w:iCs/>
          <w:sz w:val="24"/>
          <w:szCs w:val="24"/>
        </w:rPr>
        <w:t xml:space="preserve">(В редакции Закона КР от </w:t>
      </w:r>
      <w:hyperlink w:history="1" r:id="rId6fsg_-kuutizdaysvaozf">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440. Особое мнение судьи суда кассационной инстанции</w:t>
      </w:r>
    </w:p>
    <w:p>
      <w:pPr>
        <w:spacing w:after="120"/>
        <w:ind w:firstLine="397"/>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ind w:firstLine="397"/>
        <w:jc w:val="both"/>
      </w:pPr>
      <w:r>
        <w:rPr>
          <w:rFonts w:ascii="Arial" w:cs="Arial" w:eastAsia="Arial" w:hAnsi="Arial"/>
          <w:b/>
          <w:bCs/>
          <w:sz w:val="24"/>
          <w:szCs w:val="24"/>
        </w:rPr>
        <w:t xml:space="preserve">Статья 441. Исполнение решений суда кассационной инстанции</w:t>
      </w:r>
    </w:p>
    <w:p>
      <w:pPr>
        <w:spacing w:after="120"/>
        <w:ind w:firstLine="397"/>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ind w:firstLine="397"/>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ind w:firstLine="397"/>
        <w:jc w:val="center"/>
      </w:pPr>
      <w:r>
        <w:rPr>
          <w:rFonts w:ascii="Arial" w:cs="Arial" w:eastAsia="Arial" w:hAnsi="Arial"/>
          <w:b/>
          <w:bCs/>
          <w:sz w:val="24"/>
          <w:szCs w:val="24"/>
        </w:rPr>
        <w:t xml:space="preserve">РАЗДЕЛ XIII. ВОЗОБНОВЛЕНИЕ ДЕЛ ПО НОВЫМ ИЛИ ВНОВЬ ОТКРЫВШИМСЯ ОБСТОЯТЕЛЬСТВАМ</w:t>
      </w:r>
    </w:p>
    <w:p>
      <w:pPr>
        <w:spacing w:after="120"/>
        <w:ind w:firstLine="397"/>
        <w:jc w:val="center"/>
      </w:pPr>
      <w:r>
        <w:rPr>
          <w:rFonts w:ascii="Arial" w:cs="Arial" w:eastAsia="Arial" w:hAnsi="Arial"/>
          <w:b/>
          <w:bCs/>
          <w:sz w:val="24"/>
          <w:szCs w:val="24"/>
        </w:rPr>
        <w:t xml:space="preserve">Глава 53. Порядок возобновления дел по новым или вновь открывшимся обстоятельствам</w:t>
      </w:r>
    </w:p>
    <w:p>
      <w:pPr>
        <w:spacing w:after="120"/>
        <w:ind w:firstLine="397"/>
        <w:jc w:val="both"/>
      </w:pPr>
      <w:r>
        <w:rPr>
          <w:rFonts w:ascii="Arial" w:cs="Arial" w:eastAsia="Arial" w:hAnsi="Arial"/>
          <w:b/>
          <w:bCs/>
          <w:sz w:val="24"/>
          <w:szCs w:val="24"/>
        </w:rPr>
        <w:t xml:space="preserve">Статья 442. Основания возобновления производства по делу</w:t>
      </w:r>
    </w:p>
    <w:p>
      <w:pPr>
        <w:spacing w:after="120"/>
        <w:ind w:firstLine="397"/>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ind w:firstLine="397"/>
        <w:jc w:val="both"/>
      </w:pPr>
      <w:r>
        <w:rPr>
          <w:rFonts w:ascii="Arial" w:cs="Arial" w:eastAsia="Arial" w:hAnsi="Arial"/>
          <w:sz w:val="24"/>
          <w:szCs w:val="24"/>
        </w:rPr>
        <w:t xml:space="preserve">2. Основаниями возобновления производства по уголовному делу или по делу о проступке являются:</w:t>
      </w:r>
    </w:p>
    <w:p>
      <w:pPr>
        <w:spacing w:after="120"/>
        <w:ind w:firstLine="397"/>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120"/>
        <w:ind w:firstLine="397"/>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120"/>
        <w:ind w:firstLine="397"/>
        <w:jc w:val="both"/>
      </w:pPr>
      <w:r>
        <w:rPr>
          <w:rFonts w:ascii="Arial" w:cs="Arial" w:eastAsia="Arial" w:hAnsi="Arial"/>
          <w:sz w:val="24"/>
          <w:szCs w:val="24"/>
        </w:rPr>
        <w:t xml:space="preserve">3. Вновь открывшимися обстоятельствами являются:</w:t>
      </w:r>
    </w:p>
    <w:p>
      <w:pPr>
        <w:spacing w:after="120"/>
        <w:ind w:firstLine="397"/>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120"/>
        <w:ind w:firstLine="397"/>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120"/>
        <w:ind w:firstLine="397"/>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120"/>
        <w:ind w:firstLine="397"/>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либо проступка, чем те, за которые он был осужден, либо о виновности оправданного лица или лица, в отношении которого дело было прекращено;</w:t>
      </w:r>
    </w:p>
    <w:p>
      <w:pPr>
        <w:spacing w:after="120"/>
        <w:ind w:firstLine="397"/>
        <w:jc w:val="both"/>
      </w:pPr>
      <w:r>
        <w:rPr>
          <w:rFonts w:ascii="Arial" w:cs="Arial" w:eastAsia="Arial" w:hAnsi="Arial"/>
          <w:sz w:val="24"/>
          <w:szCs w:val="24"/>
        </w:rPr>
        <w:t xml:space="preserve">5) обстоятельства по пересмотру приговора, вынесенного в отношении обвиняемого, с которым заключено соглашение о сотрудничестве, предусмотренные </w:t>
      </w:r>
      <w:hyperlink w:history="1" r:id="rIdtfsgvgaemutrrsbwkgecy">
        <w:r>
          <w:rPr>
            <w:rFonts w:ascii="Arial" w:cs="Arial" w:eastAsia="Arial" w:hAnsi="Arial"/>
            <w:color w:val="1D4ED8"/>
            <w:sz w:val="24"/>
            <w:szCs w:val="24"/>
            <w:u w:val="single"/>
          </w:rPr>
          <w:t xml:space="preserve">статьей 497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Новыми обстоятельствами являются:</w:t>
      </w:r>
    </w:p>
    <w:p>
      <w:pPr>
        <w:spacing w:after="120"/>
        <w:ind w:firstLine="397"/>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120"/>
        <w:ind w:firstLine="397"/>
        <w:jc w:val="both"/>
      </w:pPr>
      <w:r>
        <w:rPr>
          <w:rFonts w:ascii="Arial" w:cs="Arial" w:eastAsia="Arial" w:hAnsi="Arial"/>
          <w:sz w:val="24"/>
          <w:szCs w:val="24"/>
        </w:rPr>
        <w:t xml:space="preserve">2) признание Конституционной палатой Верховного суда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w:t>
      </w:r>
      <w:hyperlink w:history="1" r:id="rIdel37zs7ipet15sdcjp6a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ind w:firstLine="397"/>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уполномоченного должностного лица органа дознания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 или ответственность за совершение проступка.</w:t>
      </w:r>
    </w:p>
    <w:p>
      <w:pPr>
        <w:spacing w:after="120"/>
        <w:ind w:firstLine="397"/>
        <w:jc w:val="both"/>
      </w:pPr>
      <w:r>
        <w:rPr>
          <w:rFonts w:ascii="Arial" w:cs="Arial" w:eastAsia="Arial" w:hAnsi="Arial"/>
          <w:b/>
          <w:bCs/>
          <w:sz w:val="24"/>
          <w:szCs w:val="24"/>
        </w:rPr>
        <w:t xml:space="preserve">Статья 443. Суды, рассматривающие ходатайства о пересмотре дела по новым или вновь открывшимся обстоятельствам</w:t>
      </w:r>
    </w:p>
    <w:p>
      <w:pPr>
        <w:spacing w:after="120"/>
        <w:ind w:firstLine="397"/>
        <w:jc w:val="both"/>
      </w:pPr>
      <w:r>
        <w:rPr>
          <w:rFonts w:ascii="Arial" w:cs="Arial" w:eastAsia="Arial" w:hAnsi="Arial"/>
          <w:sz w:val="24"/>
          <w:szCs w:val="24"/>
        </w:rPr>
        <w:t xml:space="preserve">1. Ходатайства о пересмотре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ind w:firstLine="397"/>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ind w:firstLine="397"/>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ind w:firstLine="397"/>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ind w:firstLine="397"/>
        <w:jc w:val="both"/>
      </w:pPr>
      <w:r>
        <w:rPr>
          <w:rFonts w:ascii="Arial" w:cs="Arial" w:eastAsia="Arial" w:hAnsi="Arial"/>
          <w:b/>
          <w:bCs/>
          <w:sz w:val="24"/>
          <w:szCs w:val="24"/>
        </w:rPr>
        <w:t xml:space="preserve">Статья 444. Сроки возобновления производства</w:t>
      </w:r>
    </w:p>
    <w:p>
      <w:pPr>
        <w:spacing w:after="120"/>
        <w:ind w:firstLine="397"/>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ind w:firstLine="397"/>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ind w:firstLine="397"/>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совершенные преступление или проступок, но не позднее одного года со дня открытия новых или вновь открывшихся обстоятельств.</w:t>
      </w:r>
    </w:p>
    <w:p>
      <w:pPr>
        <w:spacing w:after="120"/>
        <w:ind w:firstLine="397"/>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ind w:firstLine="397"/>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w:t>
      </w:r>
      <w:hyperlink w:history="1" r:id="rIdxudrxacnwxejqs3w_dtb5">
        <w:r>
          <w:rPr>
            <w:rFonts w:ascii="Arial" w:cs="Arial" w:eastAsia="Arial" w:hAnsi="Arial"/>
            <w:color w:val="1D4ED8"/>
            <w:sz w:val="24"/>
            <w:szCs w:val="24"/>
            <w:u w:val="single"/>
          </w:rPr>
          <w:t xml:space="preserve">статьи 442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день вступления в силу решения Конституционной палаты Верховного суда о признании закона или иного нормативного правового акта либо их части, примененных в данном деле, неконституционными и противоречащими </w:t>
      </w:r>
      <w:hyperlink w:history="1" r:id="rIdpabe8bs7jka75_fnsjsz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ind w:firstLine="397"/>
        <w:jc w:val="both"/>
      </w:pPr>
      <w:r>
        <w:rPr>
          <w:rFonts w:ascii="Arial" w:cs="Arial" w:eastAsia="Arial" w:hAnsi="Arial"/>
          <w:sz w:val="24"/>
          <w:szCs w:val="24"/>
        </w:rPr>
        <w:t xml:space="preserve">4) день подписания прокурором заключения о необходимости возобновления производства ввиду новых обстоятельств в случае, предусмотренном пунктом 4 части 3 </w:t>
      </w:r>
      <w:hyperlink w:history="1" r:id="rIdr4kwrnyzdi_ay_lthzwh_">
        <w:r>
          <w:rPr>
            <w:rFonts w:ascii="Arial" w:cs="Arial" w:eastAsia="Arial" w:hAnsi="Arial"/>
            <w:color w:val="1D4ED8"/>
            <w:sz w:val="24"/>
            <w:szCs w:val="24"/>
            <w:u w:val="single"/>
          </w:rPr>
          <w:t xml:space="preserve">статьи 442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день возбуждения судом производства по вновь открывшимся обстоятельствам в соответствии с пунктом 1 части 4 статьи 442 настоящего Кодекса.</w:t>
      </w:r>
    </w:p>
    <w:p>
      <w:pPr>
        <w:spacing w:after="120"/>
        <w:ind w:firstLine="397"/>
        <w:jc w:val="both"/>
      </w:pPr>
      <w:r>
        <w:rPr>
          <w:rFonts w:ascii="Arial" w:cs="Arial" w:eastAsia="Arial" w:hAnsi="Arial"/>
          <w:b/>
          <w:bCs/>
          <w:sz w:val="24"/>
          <w:szCs w:val="24"/>
        </w:rPr>
        <w:t xml:space="preserve">Статья 445. Лица, имеющие право ходатайствовать о возобновлении дела по новым или вновь открывшимся обстоятельствам</w:t>
      </w:r>
    </w:p>
    <w:p>
      <w:pPr>
        <w:spacing w:after="120"/>
        <w:ind w:firstLine="397"/>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защитникам, а также прокурору. Ходатайство приносится в суд, постановивший приговор или иное судебное решение.</w:t>
      </w:r>
    </w:p>
    <w:p>
      <w:pPr>
        <w:spacing w:after="120"/>
        <w:ind w:firstLine="397"/>
        <w:jc w:val="both"/>
      </w:pPr>
      <w:r>
        <w:rPr>
          <w:rFonts w:ascii="Arial" w:cs="Arial" w:eastAsia="Arial" w:hAnsi="Arial"/>
          <w:b/>
          <w:bCs/>
          <w:sz w:val="24"/>
          <w:szCs w:val="24"/>
        </w:rPr>
        <w:t xml:space="preserve">Статья 446. Решение суда, рассматривающего ходатайства о возобновлении дела по новым или вновь открывшимся обстоятельствам</w:t>
      </w:r>
    </w:p>
    <w:p>
      <w:pPr>
        <w:spacing w:after="120"/>
        <w:ind w:firstLine="397"/>
        <w:jc w:val="both"/>
      </w:pPr>
      <w:r>
        <w:rPr>
          <w:rFonts w:ascii="Arial" w:cs="Arial" w:eastAsia="Arial" w:hAnsi="Arial"/>
          <w:sz w:val="24"/>
          <w:szCs w:val="24"/>
        </w:rPr>
        <w:t xml:space="preserve">Суд, рассмотрев ходатайство о возобновлении дела по новым или вновь открывшимся обстоятельствам, выносит одно из следующих решений:</w:t>
      </w:r>
    </w:p>
    <w:p>
      <w:pPr>
        <w:spacing w:after="120"/>
        <w:ind w:firstLine="397"/>
        <w:jc w:val="both"/>
      </w:pPr>
      <w:r>
        <w:rPr>
          <w:rFonts w:ascii="Arial" w:cs="Arial" w:eastAsia="Arial" w:hAnsi="Arial"/>
          <w:sz w:val="24"/>
          <w:szCs w:val="24"/>
        </w:rPr>
        <w:t xml:space="preserve">1) об удовлетворении ходатайства о возобновлении дела по вновь открывшимся обстоятельствам, предусмотренным пунктом 4 части 3 </w:t>
      </w:r>
      <w:hyperlink w:history="1" r:id="rIdsmgxg4fesghfoald1y4hu">
        <w:r>
          <w:rPr>
            <w:rFonts w:ascii="Arial" w:cs="Arial" w:eastAsia="Arial" w:hAnsi="Arial"/>
            <w:color w:val="1D4ED8"/>
            <w:sz w:val="24"/>
            <w:szCs w:val="24"/>
            <w:u w:val="single"/>
          </w:rPr>
          <w:t xml:space="preserve">статьи 442</w:t>
        </w:r>
      </w:hyperlink>
      <w:r>
        <w:rPr>
          <w:rFonts w:ascii="Arial" w:cs="Arial" w:eastAsia="Arial" w:hAnsi="Arial"/>
          <w:sz w:val="24"/>
          <w:szCs w:val="24"/>
        </w:rPr>
        <w:t xml:space="preserve"> настоящего Кодекса, и передаче дела прокурору для организации досудебного производства;</w:t>
      </w:r>
    </w:p>
    <w:p>
      <w:pPr>
        <w:spacing w:after="120"/>
        <w:ind w:firstLine="397"/>
        <w:jc w:val="both"/>
      </w:pPr>
      <w:r>
        <w:rPr>
          <w:rFonts w:ascii="Arial" w:cs="Arial" w:eastAsia="Arial" w:hAnsi="Arial"/>
          <w:sz w:val="24"/>
          <w:szCs w:val="24"/>
        </w:rPr>
        <w:t xml:space="preserve">2)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прекращении дела, передаче дела в суд для нового судебного разбирательства, когда не требуется новое досудебное производство или новое судебное разбирательство для принятия окончательного решения по делу;</w:t>
      </w:r>
    </w:p>
    <w:p>
      <w:pPr>
        <w:spacing w:after="120"/>
        <w:ind w:firstLine="397"/>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120"/>
        <w:ind w:firstLine="397"/>
        <w:jc w:val="both"/>
      </w:pPr>
      <w:r>
        <w:rPr>
          <w:rFonts w:ascii="Arial" w:cs="Arial" w:eastAsia="Arial" w:hAnsi="Arial"/>
          <w:i/>
          <w:iCs/>
          <w:sz w:val="24"/>
          <w:szCs w:val="24"/>
        </w:rPr>
        <w:t xml:space="preserve">(В редакции Закона КР от </w:t>
      </w:r>
      <w:hyperlink w:history="1" r:id="rIdx4npdymqss-ju7_0ta0ks">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447. Производство после отмены судебных решений</w:t>
      </w:r>
    </w:p>
    <w:p>
      <w:pPr>
        <w:spacing w:after="120"/>
        <w:ind w:firstLine="397"/>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ind w:firstLine="397"/>
        <w:jc w:val="center"/>
      </w:pPr>
      <w:r>
        <w:rPr>
          <w:rFonts w:ascii="Arial" w:cs="Arial" w:eastAsia="Arial" w:hAnsi="Arial"/>
          <w:b/>
          <w:bCs/>
          <w:sz w:val="24"/>
          <w:szCs w:val="24"/>
        </w:rPr>
        <w:t xml:space="preserve">РАЗДЕЛ XIV. ОСОБЫЙ ПОРЯДОК УГОЛОВНОГО СУДОПРОИЗВОДСТВА</w:t>
      </w:r>
    </w:p>
    <w:p>
      <w:pPr>
        <w:spacing w:after="120"/>
        <w:ind w:firstLine="397"/>
        <w:jc w:val="center"/>
      </w:pPr>
      <w:r>
        <w:rPr>
          <w:rFonts w:ascii="Arial" w:cs="Arial" w:eastAsia="Arial" w:hAnsi="Arial"/>
          <w:b/>
          <w:bCs/>
          <w:sz w:val="24"/>
          <w:szCs w:val="24"/>
        </w:rPr>
        <w:t xml:space="preserve">Глава 54. Порядок производства по делам о преступлениях и проступках, совершенных несовершеннолетними</w:t>
      </w:r>
    </w:p>
    <w:p>
      <w:pPr>
        <w:spacing w:after="120"/>
        <w:ind w:firstLine="397"/>
        <w:jc w:val="both"/>
      </w:pPr>
      <w:r>
        <w:rPr>
          <w:rFonts w:ascii="Arial" w:cs="Arial" w:eastAsia="Arial" w:hAnsi="Arial"/>
          <w:b/>
          <w:bCs/>
          <w:sz w:val="24"/>
          <w:szCs w:val="24"/>
        </w:rPr>
        <w:t xml:space="preserve">Статья 448. Порядок производства по делам о преступлениях и проступках, совершенных несовершеннолетними</w:t>
      </w:r>
    </w:p>
    <w:p>
      <w:pPr>
        <w:spacing w:after="120"/>
        <w:ind w:firstLine="397"/>
        <w:jc w:val="both"/>
      </w:pPr>
      <w:r>
        <w:rPr>
          <w:rFonts w:ascii="Arial" w:cs="Arial" w:eastAsia="Arial" w:hAnsi="Arial"/>
          <w:sz w:val="24"/>
          <w:szCs w:val="24"/>
        </w:rPr>
        <w:t xml:space="preserve">1. Положения настоящей главы применяются по делам в отношении лиц, не достигших к моменту совершения преступления и (или) проступка возраста 18 лет.</w:t>
      </w:r>
    </w:p>
    <w:p>
      <w:pPr>
        <w:spacing w:after="120"/>
        <w:ind w:firstLine="397"/>
        <w:jc w:val="both"/>
      </w:pPr>
      <w:r>
        <w:rPr>
          <w:rFonts w:ascii="Arial" w:cs="Arial" w:eastAsia="Arial" w:hAnsi="Arial"/>
          <w:sz w:val="24"/>
          <w:szCs w:val="24"/>
        </w:rPr>
        <w:t xml:space="preserve">2. Порядок производства по делам о преступлениях и (или) проступках несовершеннолетних определяется общими правилами настоящего Кодекса, а также статьями настоящей главы.</w:t>
      </w:r>
    </w:p>
    <w:p>
      <w:pPr>
        <w:spacing w:after="120"/>
        <w:ind w:firstLine="397"/>
        <w:jc w:val="both"/>
      </w:pPr>
      <w:r>
        <w:rPr>
          <w:rFonts w:ascii="Arial" w:cs="Arial" w:eastAsia="Arial" w:hAnsi="Arial"/>
          <w:b/>
          <w:bCs/>
          <w:sz w:val="24"/>
          <w:szCs w:val="24"/>
        </w:rPr>
        <w:t xml:space="preserve">Статья 449. Обстоятельства, подлежащие установлению по делам о преступлениях и (или) проступках, совершенных несовершеннолетними</w:t>
      </w:r>
    </w:p>
    <w:p>
      <w:pPr>
        <w:spacing w:after="120"/>
        <w:ind w:firstLine="397"/>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и (или) проступках, совершенных несовершеннолетними, наряду с доказыванием обстоятельств, перечисленных в </w:t>
      </w:r>
      <w:hyperlink w:history="1" r:id="rIdwuywo2-h6lwwtphgn4vbg">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настоящего Кодекса, необходимо выяснить:</w:t>
      </w:r>
    </w:p>
    <w:p>
      <w:pPr>
        <w:spacing w:after="120"/>
        <w:ind w:firstLine="397"/>
        <w:jc w:val="both"/>
      </w:pPr>
      <w:r>
        <w:rPr>
          <w:rFonts w:ascii="Arial" w:cs="Arial" w:eastAsia="Arial" w:hAnsi="Arial"/>
          <w:sz w:val="24"/>
          <w:szCs w:val="24"/>
        </w:rPr>
        <w:t xml:space="preserve">1) возраст несовершеннолетнего (число, месяц, год рождения);</w:t>
      </w:r>
    </w:p>
    <w:p>
      <w:pPr>
        <w:spacing w:after="120"/>
        <w:ind w:firstLine="397"/>
        <w:jc w:val="both"/>
      </w:pPr>
      <w:r>
        <w:rPr>
          <w:rFonts w:ascii="Arial" w:cs="Arial" w:eastAsia="Arial" w:hAnsi="Arial"/>
          <w:sz w:val="24"/>
          <w:szCs w:val="24"/>
        </w:rPr>
        <w:t xml:space="preserve">2) условия жизни и воспитания несовершеннолетнего;</w:t>
      </w:r>
    </w:p>
    <w:p>
      <w:pPr>
        <w:spacing w:after="120"/>
        <w:ind w:firstLine="397"/>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ind w:firstLine="397"/>
        <w:jc w:val="both"/>
      </w:pPr>
      <w:r>
        <w:rPr>
          <w:rFonts w:ascii="Arial" w:cs="Arial" w:eastAsia="Arial" w:hAnsi="Arial"/>
          <w:sz w:val="24"/>
          <w:szCs w:val="24"/>
        </w:rPr>
        <w:t xml:space="preserve">4) наличие или отсутствие влияния на несовершеннолетнего взрослых лиц и соучастников.</w:t>
      </w:r>
    </w:p>
    <w:p>
      <w:pPr>
        <w:spacing w:after="120"/>
        <w:ind w:firstLine="397"/>
        <w:jc w:val="both"/>
      </w:pPr>
      <w:r>
        <w:rPr>
          <w:rFonts w:ascii="Arial" w:cs="Arial" w:eastAsia="Arial" w:hAnsi="Arial"/>
          <w:sz w:val="24"/>
          <w:szCs w:val="24"/>
        </w:rPr>
        <w:t xml:space="preserve">2. При наличии данных, свидетельствующих об отставании несовершеннолетнего в умственном развитии, не связанных с душевным заболеванием, выясняется также, мог ли несовершеннолетний в полной мере осознавать значение своего общественно опасного деяния или руководить им.</w:t>
      </w:r>
    </w:p>
    <w:p>
      <w:pPr>
        <w:spacing w:after="120"/>
        <w:ind w:firstLine="397"/>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ind w:firstLine="397"/>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w:t>
      </w:r>
    </w:p>
    <w:p>
      <w:pPr>
        <w:spacing w:after="120"/>
        <w:ind w:firstLine="397"/>
        <w:jc w:val="both"/>
      </w:pPr>
      <w:r>
        <w:rPr>
          <w:rFonts w:ascii="Arial" w:cs="Arial" w:eastAsia="Arial" w:hAnsi="Arial"/>
          <w:b/>
          <w:bCs/>
          <w:sz w:val="24"/>
          <w:szCs w:val="24"/>
        </w:rPr>
        <w:t xml:space="preserve">Статья 450. Выделение в отдельное производство дела в отношении несовершеннолетнего</w:t>
      </w:r>
    </w:p>
    <w:p>
      <w:pPr>
        <w:spacing w:after="120"/>
        <w:ind w:firstLine="397"/>
        <w:jc w:val="both"/>
      </w:pPr>
      <w:r>
        <w:rPr>
          <w:rFonts w:ascii="Arial" w:cs="Arial" w:eastAsia="Arial" w:hAnsi="Arial"/>
          <w:sz w:val="24"/>
          <w:szCs w:val="24"/>
        </w:rPr>
        <w:t xml:space="preserve">Дело в отношении несовершеннолетнего, участвовавшего в совершении преступления и (или) проступка вместе с взрослым, выделяется в отдельное производство в порядке, установленном </w:t>
      </w:r>
      <w:hyperlink w:history="1" r:id="rId22zq98no1gbe3dalx38bg">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настоящего Кодекса. Если выделение дела в отдельное производство невозможно, то к несовершеннолетнему, привлеченному по одному делу со взрослым, применяются правила настоящей главы.</w:t>
      </w:r>
    </w:p>
    <w:p>
      <w:pPr>
        <w:spacing w:after="120"/>
        <w:ind w:firstLine="397"/>
        <w:jc w:val="both"/>
      </w:pPr>
      <w:r>
        <w:rPr>
          <w:rFonts w:ascii="Arial" w:cs="Arial" w:eastAsia="Arial" w:hAnsi="Arial"/>
          <w:b/>
          <w:bCs/>
          <w:sz w:val="24"/>
          <w:szCs w:val="24"/>
        </w:rPr>
        <w:t xml:space="preserve">Статья 451. Задержание и применение в отношении несовершеннолетнего меры пресечения</w:t>
      </w:r>
    </w:p>
    <w:p>
      <w:pPr>
        <w:spacing w:after="120"/>
        <w:ind w:firstLine="397"/>
        <w:jc w:val="both"/>
      </w:pPr>
      <w:r>
        <w:rPr>
          <w:rFonts w:ascii="Arial" w:cs="Arial" w:eastAsia="Arial" w:hAnsi="Arial"/>
          <w:sz w:val="24"/>
          <w:szCs w:val="24"/>
        </w:rPr>
        <w:t xml:space="preserve">1. Задержание несовершеннолетнего, а также применение к нему меры пресечения в виде заключения под стражу производятся в исключительных случаях в порядке, установленном статьями </w:t>
      </w:r>
      <w:hyperlink w:history="1" r:id="rIdpegvykeut1qchsal04hn3">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jyibk9tfikhly_7thzw-1">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mlt-pyvtfu6a3aerihchy">
        <w:r>
          <w:rPr>
            <w:rFonts w:ascii="Arial" w:cs="Arial" w:eastAsia="Arial" w:hAnsi="Arial"/>
            <w:color w:val="1D4ED8"/>
            <w:sz w:val="24"/>
            <w:szCs w:val="24"/>
            <w:u w:val="single"/>
          </w:rPr>
          <w:t xml:space="preserve">116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Перед доставлением несовершеннолетнего в суд для проверки законности задержания прокурор обязан лично его допросить в соответствии со </w:t>
      </w:r>
      <w:hyperlink w:history="1" r:id="rIdkyaq4zw0uggm2wesh8xd_">
        <w:r>
          <w:rPr>
            <w:rFonts w:ascii="Arial" w:cs="Arial" w:eastAsia="Arial" w:hAnsi="Arial"/>
            <w:color w:val="1D4ED8"/>
            <w:sz w:val="24"/>
            <w:szCs w:val="24"/>
            <w:u w:val="single"/>
          </w:rPr>
          <w:t xml:space="preserve">статьей 453</w:t>
        </w:r>
      </w:hyperlink>
      <w:r>
        <w:rPr>
          <w:rFonts w:ascii="Arial" w:cs="Arial" w:eastAsia="Arial" w:hAnsi="Arial"/>
          <w:sz w:val="24"/>
          <w:szCs w:val="24"/>
        </w:rPr>
        <w:t xml:space="preserve"> настоящего Кодекса без принятия дела к своему производству с приобщением протокола допроса к материалам дела.</w:t>
      </w:r>
    </w:p>
    <w:p>
      <w:pPr>
        <w:spacing w:after="120"/>
        <w:ind w:firstLine="397"/>
        <w:jc w:val="both"/>
      </w:pPr>
      <w:r>
        <w:rPr>
          <w:rFonts w:ascii="Arial" w:cs="Arial" w:eastAsia="Arial" w:hAnsi="Arial"/>
          <w:sz w:val="24"/>
          <w:szCs w:val="24"/>
        </w:rPr>
        <w:t xml:space="preserve">3. При решении вопроса о применении меры пресечения в отношении несовершеннолетнего в каждом случае должна обсуждаться возможность применения в качестве такой меры, как передача несовершеннолетнего под присмотр в порядке, предусмотренном </w:t>
      </w:r>
      <w:hyperlink w:history="1" r:id="rIddyntqmxk99j3o7pm73hur">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несовершеннолетнего или его законные представители.</w:t>
      </w:r>
    </w:p>
    <w:p>
      <w:pPr>
        <w:spacing w:after="120"/>
        <w:ind w:firstLine="397"/>
        <w:jc w:val="both"/>
      </w:pPr>
      <w:r>
        <w:rPr>
          <w:rFonts w:ascii="Arial" w:cs="Arial" w:eastAsia="Arial" w:hAnsi="Arial"/>
          <w:b/>
          <w:bCs/>
          <w:sz w:val="24"/>
          <w:szCs w:val="24"/>
        </w:rPr>
        <w:t xml:space="preserve">Статья 452. Порядок вызова несовершеннолетнего подозреваемого, обвиняемого</w:t>
      </w:r>
    </w:p>
    <w:p>
      <w:pPr>
        <w:spacing w:after="120"/>
        <w:ind w:firstLine="397"/>
        <w:jc w:val="both"/>
      </w:pPr>
      <w:r>
        <w:rPr>
          <w:rFonts w:ascii="Arial" w:cs="Arial" w:eastAsia="Arial" w:hAnsi="Arial"/>
          <w:sz w:val="24"/>
          <w:szCs w:val="24"/>
        </w:rPr>
        <w:t xml:space="preserve">Вызов несовершеннолетнего подозреваемого, обвиняемого, не находящегося под стражей, к уполномоченному должностному лицу органа дознания, следователю, в суд производится через его родителей или других законных представителей, а если несовершеннолетний содержится в специальном воспитательном учреждении - через администрацию этого учреждения.</w:t>
      </w:r>
    </w:p>
    <w:p>
      <w:pPr>
        <w:spacing w:after="120"/>
        <w:ind w:firstLine="397"/>
        <w:jc w:val="both"/>
      </w:pPr>
      <w:r>
        <w:rPr>
          <w:rFonts w:ascii="Arial" w:cs="Arial" w:eastAsia="Arial" w:hAnsi="Arial"/>
          <w:b/>
          <w:bCs/>
          <w:sz w:val="24"/>
          <w:szCs w:val="24"/>
        </w:rPr>
        <w:t xml:space="preserve">Статья 453. Допрос несовершеннолетнего подозреваемого, обвиняемого</w:t>
      </w:r>
    </w:p>
    <w:p>
      <w:pPr>
        <w:spacing w:after="120"/>
        <w:ind w:firstLine="397"/>
        <w:jc w:val="both"/>
      </w:pPr>
      <w:r>
        <w:rPr>
          <w:rFonts w:ascii="Arial" w:cs="Arial" w:eastAsia="Arial" w:hAnsi="Arial"/>
          <w:sz w:val="24"/>
          <w:szCs w:val="24"/>
        </w:rPr>
        <w:t xml:space="preserve">1. Допрос несовершеннолетнего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ind w:firstLine="397"/>
        <w:jc w:val="both"/>
      </w:pPr>
      <w:r>
        <w:rPr>
          <w:rFonts w:ascii="Arial" w:cs="Arial" w:eastAsia="Arial" w:hAnsi="Arial"/>
          <w:sz w:val="24"/>
          <w:szCs w:val="24"/>
        </w:rPr>
        <w:t xml:space="preserve">2.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ind w:firstLine="397"/>
        <w:jc w:val="both"/>
      </w:pPr>
      <w:r>
        <w:rPr>
          <w:rFonts w:ascii="Arial" w:cs="Arial" w:eastAsia="Arial" w:hAnsi="Arial"/>
          <w:b/>
          <w:bCs/>
          <w:sz w:val="24"/>
          <w:szCs w:val="24"/>
        </w:rPr>
        <w:t xml:space="preserve">Статья 454. Участие защитника</w:t>
      </w:r>
    </w:p>
    <w:p>
      <w:pPr>
        <w:spacing w:after="120"/>
        <w:ind w:firstLine="397"/>
        <w:jc w:val="both"/>
      </w:pPr>
      <w:r>
        <w:rPr>
          <w:rFonts w:ascii="Arial" w:cs="Arial" w:eastAsia="Arial" w:hAnsi="Arial"/>
          <w:sz w:val="24"/>
          <w:szCs w:val="24"/>
        </w:rPr>
        <w:t xml:space="preserve">1. Участие защитника по делам о преступлениях и проступках, совершенных несовершеннолетними, в соответствии со </w:t>
      </w:r>
      <w:hyperlink w:history="1" r:id="rIdhswq111oun5dpvh2klovi">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Кодекса обязательно.</w:t>
      </w:r>
    </w:p>
    <w:p>
      <w:pPr>
        <w:spacing w:after="120"/>
        <w:ind w:firstLine="397"/>
        <w:jc w:val="both"/>
      </w:pPr>
      <w:r>
        <w:rPr>
          <w:rFonts w:ascii="Arial" w:cs="Arial" w:eastAsia="Arial" w:hAnsi="Arial"/>
          <w:sz w:val="24"/>
          <w:szCs w:val="24"/>
        </w:rPr>
        <w:t xml:space="preserve">2. По делам о преступлениях и проступках, совершенных несовершеннолетними, защитник допускается с момента первого допроса, а в случае задержания - с момента задержания. Если несовершеннолетний либо его законные представители не заключили соглашение с адвокатом, уполномоченное должностное лицо органа дознания, следователь, прокурор, суд должны предоставить гарантированную государством юридическую помощь.</w:t>
      </w:r>
    </w:p>
    <w:p>
      <w:pPr>
        <w:spacing w:after="120"/>
        <w:ind w:firstLine="397"/>
        <w:jc w:val="both"/>
      </w:pPr>
      <w:r>
        <w:rPr>
          <w:rFonts w:ascii="Arial" w:cs="Arial" w:eastAsia="Arial" w:hAnsi="Arial"/>
          <w:b/>
          <w:bCs/>
          <w:sz w:val="24"/>
          <w:szCs w:val="24"/>
        </w:rPr>
        <w:t xml:space="preserve">Статья 455. Участие педагога и психолога</w:t>
      </w:r>
    </w:p>
    <w:p>
      <w:pPr>
        <w:spacing w:after="120"/>
        <w:ind w:firstLine="397"/>
        <w:jc w:val="both"/>
      </w:pPr>
      <w:r>
        <w:rPr>
          <w:rFonts w:ascii="Arial" w:cs="Arial" w:eastAsia="Arial" w:hAnsi="Arial"/>
          <w:sz w:val="24"/>
          <w:szCs w:val="24"/>
        </w:rPr>
        <w:t xml:space="preserve">1. При допросе несовершеннолетнего подозреваемого, обвиняемого, не достигшего 16-летнего возраста, а также достигшего этого возраста, но признанного умственно отсталым, участие педагога или психолога обязательно.</w:t>
      </w:r>
    </w:p>
    <w:p>
      <w:pPr>
        <w:spacing w:after="120"/>
        <w:ind w:firstLine="397"/>
        <w:jc w:val="both"/>
      </w:pPr>
      <w:r>
        <w:rPr>
          <w:rFonts w:ascii="Arial" w:cs="Arial" w:eastAsia="Arial" w:hAnsi="Arial"/>
          <w:sz w:val="24"/>
          <w:szCs w:val="24"/>
        </w:rPr>
        <w:t xml:space="preserve">2. По делам о преступлениях и проступках, совершенных несовершеннолетними, достигшими 16-летнего возраста, педагог или психолог при допросе допускаются по усмотрению уполномоченного должностного лица органа дознания, следователя, прокурора либо по ходатайству защитника, законного представителя.</w:t>
      </w:r>
    </w:p>
    <w:p>
      <w:pPr>
        <w:spacing w:after="120"/>
        <w:ind w:firstLine="397"/>
        <w:jc w:val="both"/>
      </w:pPr>
      <w:r>
        <w:rPr>
          <w:rFonts w:ascii="Arial" w:cs="Arial" w:eastAsia="Arial" w:hAnsi="Arial"/>
          <w:sz w:val="24"/>
          <w:szCs w:val="24"/>
        </w:rPr>
        <w:t xml:space="preserve">3. Педагог или психолог вправе с разрешения уполномоченного должностного лица органа дознания, следователя, прокурора задавать вопросы несовершеннолетнему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уполномоченное должностное лицо органа дознания, следователь, прокурор разъясняет педагогу или психологу перед допросом несовершеннолетнего, о чем делается отметка в протоколе допроса.</w:t>
      </w:r>
    </w:p>
    <w:p>
      <w:pPr>
        <w:spacing w:after="120"/>
        <w:ind w:firstLine="397"/>
        <w:jc w:val="both"/>
      </w:pPr>
      <w:r>
        <w:rPr>
          <w:rFonts w:ascii="Arial" w:cs="Arial" w:eastAsia="Arial" w:hAnsi="Arial"/>
          <w:sz w:val="24"/>
          <w:szCs w:val="24"/>
        </w:rPr>
        <w:t xml:space="preserve">4. Участие педагога или психолога при допросе несовершеннолетнего обвиняемого в суде определяется правилами настоящей статьи.</w:t>
      </w:r>
    </w:p>
    <w:p>
      <w:pPr>
        <w:spacing w:after="120"/>
        <w:ind w:firstLine="397"/>
        <w:jc w:val="both"/>
      </w:pPr>
      <w:r>
        <w:rPr>
          <w:rFonts w:ascii="Arial" w:cs="Arial" w:eastAsia="Arial" w:hAnsi="Arial"/>
          <w:b/>
          <w:bCs/>
          <w:sz w:val="24"/>
          <w:szCs w:val="24"/>
        </w:rPr>
        <w:t xml:space="preserve">Статья 456. Участие законного представителя несовершеннолетнего подозреваемого в досудебном производстве</w:t>
      </w:r>
    </w:p>
    <w:p>
      <w:pPr>
        <w:spacing w:after="120"/>
        <w:ind w:firstLine="397"/>
        <w:jc w:val="both"/>
      </w:pPr>
      <w:r>
        <w:rPr>
          <w:rFonts w:ascii="Arial" w:cs="Arial" w:eastAsia="Arial" w:hAnsi="Arial"/>
          <w:sz w:val="24"/>
          <w:szCs w:val="24"/>
        </w:rPr>
        <w:t xml:space="preserve">1. В досудебном производстве по делам о преступлениях и проступках, совершенных несовершеннолетними, участвует законный представитель несовершеннолетнего подозреваемого.</w:t>
      </w:r>
    </w:p>
    <w:p>
      <w:pPr>
        <w:spacing w:after="120"/>
        <w:ind w:firstLine="397"/>
        <w:jc w:val="both"/>
      </w:pPr>
      <w:r>
        <w:rPr>
          <w:rFonts w:ascii="Arial" w:cs="Arial" w:eastAsia="Arial" w:hAnsi="Arial"/>
          <w:sz w:val="24"/>
          <w:szCs w:val="24"/>
        </w:rPr>
        <w:t xml:space="preserve">2. 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Законному представителю разъясняются права, указанные в части 3 настоящей статьи.</w:t>
      </w:r>
    </w:p>
    <w:p>
      <w:pPr>
        <w:spacing w:after="120"/>
        <w:ind w:firstLine="397"/>
        <w:jc w:val="both"/>
      </w:pPr>
      <w:r>
        <w:rPr>
          <w:rFonts w:ascii="Arial" w:cs="Arial" w:eastAsia="Arial" w:hAnsi="Arial"/>
          <w:sz w:val="24"/>
          <w:szCs w:val="24"/>
        </w:rPr>
        <w:t xml:space="preserve">3. Законный представитель несовершеннолетнего имеет право:</w:t>
      </w:r>
    </w:p>
    <w:p>
      <w:pPr>
        <w:spacing w:after="120"/>
        <w:ind w:firstLine="397"/>
        <w:jc w:val="both"/>
      </w:pPr>
      <w:r>
        <w:rPr>
          <w:rFonts w:ascii="Arial" w:cs="Arial" w:eastAsia="Arial" w:hAnsi="Arial"/>
          <w:sz w:val="24"/>
          <w:szCs w:val="24"/>
        </w:rPr>
        <w:t xml:space="preserve">1) знать, в чем подозревается несовершеннолетний;</w:t>
      </w:r>
    </w:p>
    <w:p>
      <w:pPr>
        <w:spacing w:after="120"/>
        <w:ind w:firstLine="397"/>
        <w:jc w:val="both"/>
      </w:pPr>
      <w:r>
        <w:rPr>
          <w:rFonts w:ascii="Arial" w:cs="Arial" w:eastAsia="Arial" w:hAnsi="Arial"/>
          <w:sz w:val="24"/>
          <w:szCs w:val="24"/>
        </w:rPr>
        <w:t xml:space="preserve">2) присутствовать при уведомлении о подозрении;</w:t>
      </w:r>
    </w:p>
    <w:p>
      <w:pPr>
        <w:spacing w:after="120"/>
        <w:ind w:firstLine="397"/>
        <w:jc w:val="both"/>
      </w:pPr>
      <w:r>
        <w:rPr>
          <w:rFonts w:ascii="Arial" w:cs="Arial" w:eastAsia="Arial" w:hAnsi="Arial"/>
          <w:sz w:val="24"/>
          <w:szCs w:val="24"/>
        </w:rPr>
        <w:t xml:space="preserve">3)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w:t>
      </w:r>
    </w:p>
    <w:p>
      <w:pPr>
        <w:spacing w:after="120"/>
        <w:ind w:firstLine="397"/>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ind w:firstLine="397"/>
        <w:jc w:val="both"/>
      </w:pPr>
      <w:r>
        <w:rPr>
          <w:rFonts w:ascii="Arial" w:cs="Arial" w:eastAsia="Arial" w:hAnsi="Arial"/>
          <w:sz w:val="24"/>
          <w:szCs w:val="24"/>
        </w:rPr>
        <w:t xml:space="preserve">5) заявлять ходатайства и отводы;</w:t>
      </w:r>
    </w:p>
    <w:p>
      <w:pPr>
        <w:spacing w:after="120"/>
        <w:ind w:firstLine="397"/>
        <w:jc w:val="both"/>
      </w:pPr>
      <w:r>
        <w:rPr>
          <w:rFonts w:ascii="Arial" w:cs="Arial" w:eastAsia="Arial" w:hAnsi="Arial"/>
          <w:sz w:val="24"/>
          <w:szCs w:val="24"/>
        </w:rPr>
        <w:t xml:space="preserve">6) приносить жалобы на действия и решения уполномоченного должностного лица органа дознания, следователя и прокурора;</w:t>
      </w:r>
    </w:p>
    <w:p>
      <w:pPr>
        <w:spacing w:after="120"/>
        <w:ind w:firstLine="397"/>
        <w:jc w:val="both"/>
      </w:pPr>
      <w:r>
        <w:rPr>
          <w:rFonts w:ascii="Arial" w:cs="Arial" w:eastAsia="Arial" w:hAnsi="Arial"/>
          <w:sz w:val="24"/>
          <w:szCs w:val="24"/>
        </w:rPr>
        <w:t xml:space="preserve">7) представлять доказательства;</w:t>
      </w:r>
    </w:p>
    <w:p>
      <w:pPr>
        <w:spacing w:after="120"/>
        <w:ind w:firstLine="397"/>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ind w:firstLine="397"/>
        <w:jc w:val="both"/>
      </w:pPr>
      <w:r>
        <w:rPr>
          <w:rFonts w:ascii="Arial" w:cs="Arial" w:eastAsia="Arial" w:hAnsi="Arial"/>
          <w:sz w:val="24"/>
          <w:szCs w:val="24"/>
        </w:rPr>
        <w:t xml:space="preserve">4. Уполномоченное должностное лицо органа дознания, следователь вправе по окончании досудебного производства вынести постановление об ограничении несовершеннолетнего в ознакомлении с частью материалов, которые могут оказать на него отрицательное влияние, а ознакомить с этими материалами законного представителя.</w:t>
      </w:r>
    </w:p>
    <w:p>
      <w:pPr>
        <w:spacing w:after="120"/>
        <w:ind w:firstLine="397"/>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несовершеннолетнего или направлены на воспрепятствование досудебному производству. Об этом уполномоченное должностное лицо органа дознания, следователь выносят мотивированное постановление. В этом случае к участию в деле допускается другой законный представитель.</w:t>
      </w:r>
    </w:p>
    <w:p>
      <w:pPr>
        <w:spacing w:after="120"/>
        <w:ind w:firstLine="397"/>
        <w:jc w:val="both"/>
      </w:pPr>
      <w:r>
        <w:rPr>
          <w:rFonts w:ascii="Arial" w:cs="Arial" w:eastAsia="Arial" w:hAnsi="Arial"/>
          <w:b/>
          <w:bCs/>
          <w:sz w:val="24"/>
          <w:szCs w:val="24"/>
        </w:rPr>
        <w:t xml:space="preserve">Статья 457. Комплексная психолого-психиатрическая экспертиза несовершеннолетнего</w:t>
      </w:r>
    </w:p>
    <w:p>
      <w:pPr>
        <w:spacing w:after="120"/>
        <w:ind w:firstLine="397"/>
        <w:jc w:val="both"/>
      </w:pPr>
      <w:r>
        <w:rPr>
          <w:rFonts w:ascii="Arial" w:cs="Arial" w:eastAsia="Arial" w:hAnsi="Arial"/>
          <w:sz w:val="24"/>
          <w:szCs w:val="24"/>
        </w:rPr>
        <w:t xml:space="preserve">1. Для решения вопроса о наличии у несовершеннолетнего подозреваемого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ind w:firstLine="397"/>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несовершеннолетнего подозреваемого может быть назначена психологическая экспертиза.</w:t>
      </w:r>
    </w:p>
    <w:p>
      <w:pPr>
        <w:spacing w:after="120"/>
        <w:ind w:firstLine="397"/>
        <w:jc w:val="both"/>
      </w:pPr>
      <w:r>
        <w:rPr>
          <w:rFonts w:ascii="Arial" w:cs="Arial" w:eastAsia="Arial" w:hAnsi="Arial"/>
          <w:b/>
          <w:bCs/>
          <w:sz w:val="24"/>
          <w:szCs w:val="24"/>
        </w:rPr>
        <w:t xml:space="preserve">Статья 458. Выведение несовершеннолетнего из системы уголовного правосудия</w:t>
      </w:r>
    </w:p>
    <w:p>
      <w:pPr>
        <w:spacing w:after="120"/>
        <w:ind w:firstLine="397"/>
        <w:jc w:val="both"/>
      </w:pPr>
      <w:r>
        <w:rPr>
          <w:rFonts w:ascii="Arial" w:cs="Arial" w:eastAsia="Arial" w:hAnsi="Arial"/>
          <w:sz w:val="24"/>
          <w:szCs w:val="24"/>
        </w:rPr>
        <w:t xml:space="preserve">1. Если есть основания полагать, что несовершеннолетний впервые совершил менее тяжкое преступление, следователь в соответствии с пунктом 23 части 1 </w:t>
      </w:r>
      <w:hyperlink w:history="1" r:id="rIdg3ax0nud_nstto3zleo_d">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Кодекса может принять мотивированное решение о прекращении досудебного производства в отношении несовершеннолетнего в целях выведения его из системы уголовного правосудия в порядке, предусмотренном законом.</w:t>
      </w:r>
    </w:p>
    <w:p>
      <w:pPr>
        <w:spacing w:after="120"/>
        <w:ind w:firstLine="397"/>
        <w:jc w:val="both"/>
      </w:pPr>
      <w:r>
        <w:rPr>
          <w:rFonts w:ascii="Arial" w:cs="Arial" w:eastAsia="Arial" w:hAnsi="Arial"/>
          <w:sz w:val="24"/>
          <w:szCs w:val="24"/>
        </w:rPr>
        <w:t xml:space="preserve">2. При принятии решения о выведении несовершеннолетнего из системы уголовного правосудия должны приниматься во внимание наилучшие его интересы, характер и тяжесть совершенного преступления, его возраст, степень вины, причиненный ущерб, поведение после совершения преступления.</w:t>
      </w:r>
    </w:p>
    <w:p>
      <w:pPr>
        <w:spacing w:after="120"/>
        <w:ind w:firstLine="397"/>
        <w:jc w:val="both"/>
      </w:pPr>
      <w:r>
        <w:rPr>
          <w:rFonts w:ascii="Arial" w:cs="Arial" w:eastAsia="Arial" w:hAnsi="Arial"/>
          <w:sz w:val="24"/>
          <w:szCs w:val="24"/>
        </w:rPr>
        <w:t xml:space="preserve">3. Выведение несовершеннолетнего из системы уголовного правосудия может быть применено при наличии совокупности следующих обстоятельств:</w:t>
      </w:r>
    </w:p>
    <w:p>
      <w:pPr>
        <w:spacing w:after="120"/>
        <w:ind w:firstLine="397"/>
        <w:jc w:val="both"/>
      </w:pPr>
      <w:r>
        <w:rPr>
          <w:rFonts w:ascii="Arial" w:cs="Arial" w:eastAsia="Arial" w:hAnsi="Arial"/>
          <w:sz w:val="24"/>
          <w:szCs w:val="24"/>
        </w:rPr>
        <w:t xml:space="preserve">1) совершение им впервые менее тяжкого преступления;</w:t>
      </w:r>
    </w:p>
    <w:p>
      <w:pPr>
        <w:spacing w:after="120"/>
        <w:ind w:firstLine="397"/>
        <w:jc w:val="both"/>
      </w:pPr>
      <w:r>
        <w:rPr>
          <w:rFonts w:ascii="Arial" w:cs="Arial" w:eastAsia="Arial" w:hAnsi="Arial"/>
          <w:sz w:val="24"/>
          <w:szCs w:val="24"/>
        </w:rPr>
        <w:t xml:space="preserve">2) несовершеннолетний подозреваемый ранее не имел судимости;</w:t>
      </w:r>
    </w:p>
    <w:p>
      <w:pPr>
        <w:spacing w:after="120"/>
        <w:ind w:firstLine="397"/>
        <w:jc w:val="both"/>
      </w:pPr>
      <w:r>
        <w:rPr>
          <w:rFonts w:ascii="Arial" w:cs="Arial" w:eastAsia="Arial" w:hAnsi="Arial"/>
          <w:sz w:val="24"/>
          <w:szCs w:val="24"/>
        </w:rPr>
        <w:t xml:space="preserve">3) несовершеннолетний не участвовал в программе по выведению его из системы уголовного правосудия и медиации;</w:t>
      </w:r>
    </w:p>
    <w:p>
      <w:pPr>
        <w:spacing w:after="120"/>
        <w:ind w:firstLine="397"/>
        <w:jc w:val="both"/>
      </w:pPr>
      <w:r>
        <w:rPr>
          <w:rFonts w:ascii="Arial" w:cs="Arial" w:eastAsia="Arial" w:hAnsi="Arial"/>
          <w:sz w:val="24"/>
          <w:szCs w:val="24"/>
        </w:rPr>
        <w:t xml:space="preserve">4) несовершеннолетний сознался в совершении преступления.</w:t>
      </w:r>
    </w:p>
    <w:p>
      <w:pPr>
        <w:spacing w:after="120"/>
        <w:ind w:firstLine="397"/>
        <w:jc w:val="both"/>
      </w:pPr>
      <w:r>
        <w:rPr>
          <w:rFonts w:ascii="Arial" w:cs="Arial" w:eastAsia="Arial" w:hAnsi="Arial"/>
          <w:sz w:val="24"/>
          <w:szCs w:val="24"/>
        </w:rPr>
        <w:t xml:space="preserve">4. Договором о выведении несовершеннолетнего из системы уголовного правосудия могут предусматриваться такие меры как:</w:t>
      </w:r>
    </w:p>
    <w:p>
      <w:pPr>
        <w:spacing w:after="120"/>
        <w:ind w:firstLine="397"/>
        <w:jc w:val="both"/>
      </w:pPr>
      <w:r>
        <w:rPr>
          <w:rFonts w:ascii="Arial" w:cs="Arial" w:eastAsia="Arial" w:hAnsi="Arial"/>
          <w:sz w:val="24"/>
          <w:szCs w:val="24"/>
        </w:rPr>
        <w:t xml:space="preserve">1) письменное предупреждение;</w:t>
      </w:r>
    </w:p>
    <w:p>
      <w:pPr>
        <w:spacing w:after="120"/>
        <w:ind w:firstLine="397"/>
        <w:jc w:val="both"/>
      </w:pPr>
      <w:r>
        <w:rPr>
          <w:rFonts w:ascii="Arial" w:cs="Arial" w:eastAsia="Arial" w:hAnsi="Arial"/>
          <w:sz w:val="24"/>
          <w:szCs w:val="24"/>
        </w:rPr>
        <w:t xml:space="preserve">2) полное или частичное возмещение причиненного ущерба;</w:t>
      </w:r>
    </w:p>
    <w:p>
      <w:pPr>
        <w:spacing w:after="120"/>
        <w:ind w:firstLine="397"/>
        <w:jc w:val="both"/>
      </w:pPr>
      <w:r>
        <w:rPr>
          <w:rFonts w:ascii="Arial" w:cs="Arial" w:eastAsia="Arial" w:hAnsi="Arial"/>
          <w:sz w:val="24"/>
          <w:szCs w:val="24"/>
        </w:rPr>
        <w:t xml:space="preserve">3) наложение обязательств;</w:t>
      </w:r>
    </w:p>
    <w:p>
      <w:pPr>
        <w:spacing w:after="120"/>
        <w:ind w:firstLine="397"/>
        <w:jc w:val="both"/>
      </w:pPr>
      <w:r>
        <w:rPr>
          <w:rFonts w:ascii="Arial" w:cs="Arial" w:eastAsia="Arial" w:hAnsi="Arial"/>
          <w:sz w:val="24"/>
          <w:szCs w:val="24"/>
        </w:rPr>
        <w:t xml:space="preserve">4) помещение на попечение.</w:t>
      </w:r>
    </w:p>
    <w:p>
      <w:pPr>
        <w:spacing w:after="120"/>
        <w:ind w:firstLine="397"/>
        <w:jc w:val="both"/>
      </w:pPr>
      <w:r>
        <w:rPr>
          <w:rFonts w:ascii="Arial" w:cs="Arial" w:eastAsia="Arial" w:hAnsi="Arial"/>
          <w:sz w:val="24"/>
          <w:szCs w:val="24"/>
        </w:rPr>
        <w:t xml:space="preserve">Возможно применение нескольких мер по выведению несовершеннолетнего из системы уголовного правосудия одновременно.</w:t>
      </w:r>
    </w:p>
    <w:p>
      <w:pPr>
        <w:spacing w:after="120"/>
        <w:ind w:firstLine="397"/>
        <w:jc w:val="both"/>
      </w:pPr>
      <w:r>
        <w:rPr>
          <w:rFonts w:ascii="Arial" w:cs="Arial" w:eastAsia="Arial" w:hAnsi="Arial"/>
          <w:b/>
          <w:bCs/>
          <w:sz w:val="24"/>
          <w:szCs w:val="24"/>
        </w:rPr>
        <w:t xml:space="preserve">Статья 459. Участие законного представителя несовершеннолетнего обвиняемого в судебном разбирательстве</w:t>
      </w:r>
    </w:p>
    <w:p>
      <w:pPr>
        <w:spacing w:after="120"/>
        <w:ind w:firstLine="397"/>
        <w:jc w:val="both"/>
      </w:pPr>
      <w:r>
        <w:rPr>
          <w:rFonts w:ascii="Arial" w:cs="Arial" w:eastAsia="Arial" w:hAnsi="Arial"/>
          <w:sz w:val="24"/>
          <w:szCs w:val="24"/>
        </w:rPr>
        <w:t xml:space="preserve">1. В судебное заседание должны быть вызваны законные представители несовершеннолетнего обвиняемого.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ind w:firstLine="397"/>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обвиняемого или направлены на воспрепятствование разбирательству дела. В этом случае допускается другой законный представитель несовершеннолетнего обвиняемого.</w:t>
      </w:r>
    </w:p>
    <w:p>
      <w:pPr>
        <w:spacing w:after="120"/>
        <w:ind w:firstLine="397"/>
        <w:jc w:val="both"/>
      </w:pPr>
      <w:r>
        <w:rPr>
          <w:rFonts w:ascii="Arial" w:cs="Arial" w:eastAsia="Arial" w:hAnsi="Arial"/>
          <w:sz w:val="24"/>
          <w:szCs w:val="24"/>
        </w:rPr>
        <w:t xml:space="preserve">3. Если законный представитель несовершеннолетнего обвиняемого привлечен к участию в деле в качестве защитника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ind w:firstLine="397"/>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ind w:firstLine="397"/>
        <w:jc w:val="both"/>
      </w:pPr>
      <w:r>
        <w:rPr>
          <w:rFonts w:ascii="Arial" w:cs="Arial" w:eastAsia="Arial" w:hAnsi="Arial"/>
          <w:b/>
          <w:bCs/>
          <w:sz w:val="24"/>
          <w:szCs w:val="24"/>
        </w:rPr>
        <w:t xml:space="preserve">Статья 460. Удаление несовершеннолетнего обвиняемого из зала судебного заседания</w:t>
      </w:r>
    </w:p>
    <w:p>
      <w:pPr>
        <w:spacing w:after="120"/>
        <w:ind w:firstLine="397"/>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несовершеннолетнего обвиняемого из зала судебного заседания на время исследования обстоятельств, которые могут оказать на него отрицательное влияние.</w:t>
      </w:r>
    </w:p>
    <w:p>
      <w:pPr>
        <w:spacing w:after="120"/>
        <w:ind w:firstLine="397"/>
        <w:jc w:val="both"/>
      </w:pPr>
      <w:r>
        <w:rPr>
          <w:rFonts w:ascii="Arial" w:cs="Arial" w:eastAsia="Arial" w:hAnsi="Arial"/>
          <w:sz w:val="24"/>
          <w:szCs w:val="24"/>
        </w:rPr>
        <w:t xml:space="preserve">2. После возвращения несовершеннолетнего обвиняемого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несовершеннолетнему обвиняемому возможность задать вопросы лицам, допрошенным в его отсутствие.</w:t>
      </w:r>
    </w:p>
    <w:p>
      <w:pPr>
        <w:spacing w:after="120"/>
        <w:ind w:firstLine="397"/>
        <w:jc w:val="both"/>
      </w:pPr>
      <w:r>
        <w:rPr>
          <w:rFonts w:ascii="Arial" w:cs="Arial" w:eastAsia="Arial" w:hAnsi="Arial"/>
          <w:b/>
          <w:bCs/>
          <w:sz w:val="24"/>
          <w:szCs w:val="24"/>
        </w:rPr>
        <w:t xml:space="preserve">Статья 461. Вопросы, разрешаемые судом при постановлении приговора несовершеннолетнему обвиняемому</w:t>
      </w:r>
    </w:p>
    <w:p>
      <w:pPr>
        <w:spacing w:after="120"/>
        <w:ind w:firstLine="397"/>
        <w:jc w:val="both"/>
      </w:pPr>
      <w:r>
        <w:rPr>
          <w:rFonts w:ascii="Arial" w:cs="Arial" w:eastAsia="Arial" w:hAnsi="Arial"/>
          <w:sz w:val="24"/>
          <w:szCs w:val="24"/>
        </w:rPr>
        <w:t xml:space="preserve">1. При постановлении приговора несовершеннолетнему обвиняемому суд наряду с вопросами, перечисленными в </w:t>
      </w:r>
      <w:hyperlink w:history="1" r:id="rId_okyvo_7uwnxsfnw6udcq">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настоящего Кодекса, должен обсудить вопросы о возможности освобождения от наказания с применением пробационного надзора, назначения наказания, не связанного с лишением свободы, а также об освобождении от наказания с применением принудительных мер воспитательного характера.</w:t>
      </w:r>
    </w:p>
    <w:p>
      <w:pPr>
        <w:spacing w:after="120"/>
        <w:ind w:firstLine="397"/>
        <w:jc w:val="both"/>
      </w:pPr>
      <w:r>
        <w:rPr>
          <w:rFonts w:ascii="Arial" w:cs="Arial" w:eastAsia="Arial" w:hAnsi="Arial"/>
          <w:sz w:val="24"/>
          <w:szCs w:val="24"/>
        </w:rPr>
        <w:t xml:space="preserve">2. В случаях освобождения от наказания с применением пробационного надзора, назначения меры наказания, не связанной с лишением свободы, либо применения принудительных мер воспитательного характера суд уведомляет об этом орган пробации и (или) уполномоченный государственный орган по защите детей и возлагает на них осуществление контроля за поведением осужденного.</w:t>
      </w:r>
    </w:p>
    <w:p>
      <w:pPr>
        <w:spacing w:after="120"/>
        <w:ind w:firstLine="397"/>
        <w:jc w:val="both"/>
      </w:pPr>
      <w:r>
        <w:rPr>
          <w:rFonts w:ascii="Arial" w:cs="Arial" w:eastAsia="Arial" w:hAnsi="Arial"/>
          <w:b/>
          <w:bCs/>
          <w:sz w:val="24"/>
          <w:szCs w:val="24"/>
        </w:rPr>
        <w:t xml:space="preserve">Статья 462. Освобождение судом несовершеннолетнего от уголовной ответственности с применением принудительных мер воспитательного характера</w:t>
      </w:r>
    </w:p>
    <w:p>
      <w:pPr>
        <w:spacing w:after="120"/>
        <w:ind w:firstLine="397"/>
        <w:jc w:val="both"/>
      </w:pPr>
      <w:r>
        <w:rPr>
          <w:rFonts w:ascii="Arial" w:cs="Arial" w:eastAsia="Arial" w:hAnsi="Arial"/>
          <w:sz w:val="24"/>
          <w:szCs w:val="24"/>
        </w:rPr>
        <w:t xml:space="preserve">1. Если по делу о менее тяжких преступлениях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характера, предусмотренные главой 17 Уголовного кодекса. Копия постановления направляется в уполномоченный государственный орган по защите детей.</w:t>
      </w:r>
    </w:p>
    <w:p>
      <w:pPr>
        <w:spacing w:after="120"/>
        <w:ind w:firstLine="397"/>
        <w:jc w:val="both"/>
      </w:pPr>
      <w:r>
        <w:rPr>
          <w:rFonts w:ascii="Arial" w:cs="Arial" w:eastAsia="Arial" w:hAnsi="Arial"/>
          <w:sz w:val="24"/>
          <w:szCs w:val="24"/>
        </w:rPr>
        <w:t xml:space="preserve">2. В случае систематического нарушения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ind w:firstLine="397"/>
        <w:jc w:val="center"/>
      </w:pPr>
      <w:r>
        <w:rPr>
          <w:rFonts w:ascii="Arial" w:cs="Arial" w:eastAsia="Arial" w:hAnsi="Arial"/>
          <w:b/>
          <w:bCs/>
          <w:sz w:val="24"/>
          <w:szCs w:val="24"/>
        </w:rPr>
        <w:t xml:space="preserve">Глава 55. Производство по делам о применении принудительных мер медицинского характера</w:t>
      </w:r>
    </w:p>
    <w:p>
      <w:pPr>
        <w:spacing w:after="120"/>
        <w:ind w:firstLine="397"/>
        <w:jc w:val="both"/>
      </w:pPr>
      <w:r>
        <w:rPr>
          <w:rFonts w:ascii="Arial" w:cs="Arial" w:eastAsia="Arial" w:hAnsi="Arial"/>
          <w:b/>
          <w:bCs/>
          <w:sz w:val="24"/>
          <w:szCs w:val="24"/>
        </w:rPr>
        <w:t xml:space="preserve">Статья 463. Основания для производства по делам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ind w:firstLine="397"/>
        <w:jc w:val="both"/>
      </w:pPr>
      <w:r>
        <w:rPr>
          <w:rFonts w:ascii="Arial" w:cs="Arial" w:eastAsia="Arial" w:hAnsi="Arial"/>
          <w:sz w:val="24"/>
          <w:szCs w:val="24"/>
        </w:rPr>
        <w:t xml:space="preserve">1) противоправное деяние, предусмотренное Уголовным </w:t>
      </w:r>
      <w:hyperlink w:history="1" r:id="rIdfpqbsp4chs9b8tg69m4w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7u9nh17gxxzacxilces-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в состоянии невменяемости;</w:t>
      </w:r>
    </w:p>
    <w:p>
      <w:pPr>
        <w:spacing w:after="120"/>
        <w:ind w:firstLine="397"/>
        <w:jc w:val="both"/>
      </w:pPr>
      <w:r>
        <w:rPr>
          <w:rFonts w:ascii="Arial" w:cs="Arial" w:eastAsia="Arial" w:hAnsi="Arial"/>
          <w:sz w:val="24"/>
          <w:szCs w:val="24"/>
        </w:rPr>
        <w:t xml:space="preserve">2) преступление и (или) проступок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397"/>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ind w:firstLine="397"/>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ind w:firstLine="397"/>
        <w:jc w:val="both"/>
      </w:pPr>
      <w:r>
        <w:rPr>
          <w:rFonts w:ascii="Arial" w:cs="Arial" w:eastAsia="Arial" w:hAnsi="Arial"/>
          <w:b/>
          <w:bCs/>
          <w:sz w:val="24"/>
          <w:szCs w:val="24"/>
        </w:rPr>
        <w:t xml:space="preserve">Статья 464. Обстоятельства, подлежащие доказыванию</w:t>
      </w:r>
    </w:p>
    <w:p>
      <w:pPr>
        <w:spacing w:after="120"/>
        <w:ind w:firstLine="397"/>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ind w:firstLine="397"/>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ind w:firstLine="397"/>
        <w:jc w:val="both"/>
      </w:pPr>
      <w:r>
        <w:rPr>
          <w:rFonts w:ascii="Arial" w:cs="Arial" w:eastAsia="Arial" w:hAnsi="Arial"/>
          <w:sz w:val="24"/>
          <w:szCs w:val="24"/>
        </w:rPr>
        <w:t xml:space="preserve">2) совершение противоправного деяния, предусмотренного Уголовным </w:t>
      </w:r>
      <w:hyperlink w:history="1" r:id="rIdlby-luvi7uzoom8d2kf1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clro2jc8r0p8eeqlzabd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данным лицом;</w:t>
      </w:r>
    </w:p>
    <w:p>
      <w:pPr>
        <w:spacing w:after="120"/>
        <w:ind w:firstLine="397"/>
        <w:jc w:val="both"/>
      </w:pPr>
      <w:r>
        <w:rPr>
          <w:rFonts w:ascii="Arial" w:cs="Arial" w:eastAsia="Arial" w:hAnsi="Arial"/>
          <w:sz w:val="24"/>
          <w:szCs w:val="24"/>
        </w:rPr>
        <w:t xml:space="preserve">3) характер и размер ущерба, причиненного деянием;</w:t>
      </w:r>
    </w:p>
    <w:p>
      <w:pPr>
        <w:spacing w:after="120"/>
        <w:ind w:firstLine="397"/>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ind w:firstLine="397"/>
        <w:jc w:val="both"/>
      </w:pPr>
      <w:r>
        <w:rPr>
          <w:rFonts w:ascii="Arial" w:cs="Arial" w:eastAsia="Arial" w:hAnsi="Arial"/>
          <w:sz w:val="24"/>
          <w:szCs w:val="24"/>
        </w:rPr>
        <w:t xml:space="preserve">5) поведение лица, совершившего противоправное деяние, предусмотренное Уголовным </w:t>
      </w:r>
      <w:hyperlink w:history="1" r:id="rIdxzrvq3hdbemywlgg6x1d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pl0xk6fa7hyfwkhn-kc8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как до его совершения, так и после;</w:t>
      </w:r>
    </w:p>
    <w:p>
      <w:pPr>
        <w:spacing w:after="120"/>
        <w:ind w:firstLine="397"/>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ind w:firstLine="397"/>
        <w:jc w:val="both"/>
      </w:pPr>
      <w:r>
        <w:rPr>
          <w:rFonts w:ascii="Arial" w:cs="Arial" w:eastAsia="Arial" w:hAnsi="Arial"/>
          <w:b/>
          <w:bCs/>
          <w:sz w:val="24"/>
          <w:szCs w:val="24"/>
        </w:rPr>
        <w:t xml:space="preserve">Статья 465. Выделение дела в отношении лица, совершившего противоправное деяние, предусмотренное Уголовным кодексом и (или) Кодексом о проступках, в состоянии невменяемости или заболевшего после совершения преступления и (или) проступка психическими расстройствами</w:t>
      </w:r>
    </w:p>
    <w:p>
      <w:pPr>
        <w:spacing w:after="120"/>
        <w:ind w:firstLine="397"/>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и (или) проступка психическими расстройствами, дело в отношении него выделяется в отдельное производство.</w:t>
      </w:r>
    </w:p>
    <w:p>
      <w:pPr>
        <w:spacing w:after="120"/>
        <w:ind w:firstLine="397"/>
        <w:jc w:val="both"/>
      </w:pPr>
      <w:r>
        <w:rPr>
          <w:rFonts w:ascii="Arial" w:cs="Arial" w:eastAsia="Arial" w:hAnsi="Arial"/>
          <w:b/>
          <w:bCs/>
          <w:sz w:val="24"/>
          <w:szCs w:val="24"/>
        </w:rPr>
        <w:t xml:space="preserve">Статья 466. Права лица, в отношении которого ведется дело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ind w:firstLine="397"/>
        <w:jc w:val="both"/>
      </w:pPr>
      <w:r>
        <w:rPr>
          <w:rFonts w:ascii="Arial" w:cs="Arial" w:eastAsia="Arial" w:hAnsi="Arial"/>
          <w:sz w:val="24"/>
          <w:szCs w:val="24"/>
        </w:rPr>
        <w:t xml:space="preserve">1) знать в совершении какого деяния его подозревают;</w:t>
      </w:r>
    </w:p>
    <w:p>
      <w:pPr>
        <w:spacing w:after="120"/>
        <w:ind w:firstLine="397"/>
        <w:jc w:val="both"/>
      </w:pPr>
      <w:r>
        <w:rPr>
          <w:rFonts w:ascii="Arial" w:cs="Arial" w:eastAsia="Arial" w:hAnsi="Arial"/>
          <w:sz w:val="24"/>
          <w:szCs w:val="24"/>
        </w:rPr>
        <w:t xml:space="preserve">2) давать показания;</w:t>
      </w:r>
    </w:p>
    <w:p>
      <w:pPr>
        <w:spacing w:after="120"/>
        <w:ind w:firstLine="397"/>
        <w:jc w:val="both"/>
      </w:pPr>
      <w:r>
        <w:rPr>
          <w:rFonts w:ascii="Arial" w:cs="Arial" w:eastAsia="Arial" w:hAnsi="Arial"/>
          <w:sz w:val="24"/>
          <w:szCs w:val="24"/>
        </w:rPr>
        <w:t xml:space="preserve">3) представлять доказательства;</w:t>
      </w:r>
    </w:p>
    <w:p>
      <w:pPr>
        <w:spacing w:after="120"/>
        <w:ind w:firstLine="397"/>
        <w:jc w:val="both"/>
      </w:pPr>
      <w:r>
        <w:rPr>
          <w:rFonts w:ascii="Arial" w:cs="Arial" w:eastAsia="Arial" w:hAnsi="Arial"/>
          <w:sz w:val="24"/>
          <w:szCs w:val="24"/>
        </w:rPr>
        <w:t xml:space="preserve">4) заявлять ходатайства и отводы;</w:t>
      </w:r>
    </w:p>
    <w:p>
      <w:pPr>
        <w:spacing w:after="120"/>
        <w:ind w:firstLine="397"/>
        <w:jc w:val="both"/>
      </w:pPr>
      <w:r>
        <w:rPr>
          <w:rFonts w:ascii="Arial" w:cs="Arial" w:eastAsia="Arial" w:hAnsi="Arial"/>
          <w:sz w:val="24"/>
          <w:szCs w:val="24"/>
        </w:rPr>
        <w:t xml:space="preserve">5) объясняться на родном языке или языке, которым владеет;</w:t>
      </w:r>
    </w:p>
    <w:p>
      <w:pPr>
        <w:spacing w:after="120"/>
        <w:ind w:firstLine="397"/>
        <w:jc w:val="both"/>
      </w:pPr>
      <w:r>
        <w:rPr>
          <w:rFonts w:ascii="Arial" w:cs="Arial" w:eastAsia="Arial" w:hAnsi="Arial"/>
          <w:sz w:val="24"/>
          <w:szCs w:val="24"/>
        </w:rPr>
        <w:t xml:space="preserve">6) пользоваться услугами переводчика;</w:t>
      </w:r>
    </w:p>
    <w:p>
      <w:pPr>
        <w:spacing w:after="120"/>
        <w:ind w:firstLine="397"/>
        <w:jc w:val="both"/>
      </w:pPr>
      <w:r>
        <w:rPr>
          <w:rFonts w:ascii="Arial" w:cs="Arial" w:eastAsia="Arial" w:hAnsi="Arial"/>
          <w:sz w:val="24"/>
          <w:szCs w:val="24"/>
        </w:rPr>
        <w:t xml:space="preserve">7) иметь защитника с момента фактического задержания и встречаться с ним наедине;</w:t>
      </w:r>
    </w:p>
    <w:p>
      <w:pPr>
        <w:spacing w:after="120"/>
        <w:ind w:firstLine="397"/>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защитника;</w:t>
      </w:r>
    </w:p>
    <w:p>
      <w:pPr>
        <w:spacing w:after="120"/>
        <w:ind w:firstLine="397"/>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ind w:firstLine="397"/>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ind w:firstLine="397"/>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ind w:firstLine="397"/>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ind w:firstLine="397"/>
        <w:jc w:val="both"/>
      </w:pPr>
      <w:r>
        <w:rPr>
          <w:rFonts w:ascii="Arial" w:cs="Arial" w:eastAsia="Arial" w:hAnsi="Arial"/>
          <w:sz w:val="24"/>
          <w:szCs w:val="24"/>
        </w:rPr>
        <w:t xml:space="preserve">13) приносить жалобы на действия и решения уполномоченного должностного лица органа дознания, следователя, прокурора и суда;</w:t>
      </w:r>
    </w:p>
    <w:p>
      <w:pPr>
        <w:spacing w:after="120"/>
        <w:ind w:firstLine="397"/>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2. В судебном разбирательстве дела он также имеет право:</w:t>
      </w:r>
    </w:p>
    <w:p>
      <w:pPr>
        <w:spacing w:after="120"/>
        <w:ind w:firstLine="397"/>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ind w:firstLine="397"/>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ind w:firstLine="397"/>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ind w:firstLine="397"/>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ind w:firstLine="397"/>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ind w:firstLine="397"/>
        <w:jc w:val="both"/>
      </w:pPr>
      <w:r>
        <w:rPr>
          <w:rFonts w:ascii="Arial" w:cs="Arial" w:eastAsia="Arial" w:hAnsi="Arial"/>
          <w:b/>
          <w:bCs/>
          <w:sz w:val="24"/>
          <w:szCs w:val="24"/>
        </w:rPr>
        <w:t xml:space="preserve">Статья 467. Участие законного представителя в досудебном производстве и в суде</w:t>
      </w:r>
    </w:p>
    <w:p>
      <w:pPr>
        <w:spacing w:after="120"/>
        <w:ind w:firstLine="397"/>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уполномоченного должностного лица органа дознания, следователя либо постановлению (определению) суда.</w:t>
      </w:r>
    </w:p>
    <w:p>
      <w:pPr>
        <w:spacing w:after="120"/>
        <w:ind w:firstLine="397"/>
        <w:jc w:val="both"/>
      </w:pPr>
      <w:r>
        <w:rPr>
          <w:rFonts w:ascii="Arial" w:cs="Arial" w:eastAsia="Arial" w:hAnsi="Arial"/>
          <w:sz w:val="24"/>
          <w:szCs w:val="24"/>
        </w:rPr>
        <w:t xml:space="preserve">2. Законный представитель имеет право:</w:t>
      </w:r>
    </w:p>
    <w:p>
      <w:pPr>
        <w:spacing w:after="120"/>
        <w:ind w:firstLine="397"/>
        <w:jc w:val="both"/>
      </w:pPr>
      <w:r>
        <w:rPr>
          <w:rFonts w:ascii="Arial" w:cs="Arial" w:eastAsia="Arial" w:hAnsi="Arial"/>
          <w:sz w:val="24"/>
          <w:szCs w:val="24"/>
        </w:rPr>
        <w:t xml:space="preserve">1) знать в совершении какого противоправного деяния, предусмотренного Уголовным </w:t>
      </w:r>
      <w:hyperlink w:history="1" r:id="rIdxnvbbifnzk3ofcp_hvm8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(или) </w:t>
      </w:r>
      <w:hyperlink w:history="1" r:id="rIdpk45tcbjudt17kjtkf6h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подозревается представляемое им лицо;</w:t>
      </w:r>
    </w:p>
    <w:p>
      <w:pPr>
        <w:spacing w:after="120"/>
        <w:ind w:firstLine="397"/>
        <w:jc w:val="both"/>
      </w:pPr>
      <w:r>
        <w:rPr>
          <w:rFonts w:ascii="Arial" w:cs="Arial" w:eastAsia="Arial" w:hAnsi="Arial"/>
          <w:sz w:val="24"/>
          <w:szCs w:val="24"/>
        </w:rPr>
        <w:t xml:space="preserve">2) заявлять ходатайства и отводы;</w:t>
      </w:r>
    </w:p>
    <w:p>
      <w:pPr>
        <w:spacing w:after="120"/>
        <w:ind w:firstLine="397"/>
        <w:jc w:val="both"/>
      </w:pPr>
      <w:r>
        <w:rPr>
          <w:rFonts w:ascii="Arial" w:cs="Arial" w:eastAsia="Arial" w:hAnsi="Arial"/>
          <w:sz w:val="24"/>
          <w:szCs w:val="24"/>
        </w:rPr>
        <w:t xml:space="preserve">3) представлять доказательства;</w:t>
      </w:r>
    </w:p>
    <w:p>
      <w:pPr>
        <w:spacing w:after="120"/>
        <w:ind w:firstLine="397"/>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ind w:firstLine="397"/>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ind w:firstLine="397"/>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ind w:firstLine="397"/>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8) участвовать в судебном разбирательстве;</w:t>
      </w:r>
    </w:p>
    <w:p>
      <w:pPr>
        <w:spacing w:after="120"/>
        <w:ind w:firstLine="397"/>
        <w:jc w:val="both"/>
      </w:pPr>
      <w:r>
        <w:rPr>
          <w:rFonts w:ascii="Arial" w:cs="Arial" w:eastAsia="Arial" w:hAnsi="Arial"/>
          <w:sz w:val="24"/>
          <w:szCs w:val="24"/>
        </w:rPr>
        <w:t xml:space="preserve">9) приносить жалобы на действия и решения уполномоченного должностного лица органа дознания, следователя, прокурора и суда;</w:t>
      </w:r>
    </w:p>
    <w:p>
      <w:pPr>
        <w:spacing w:after="120"/>
        <w:ind w:firstLine="397"/>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ind w:firstLine="397"/>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ind w:firstLine="397"/>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ind w:firstLine="397"/>
        <w:jc w:val="both"/>
      </w:pPr>
      <w:r>
        <w:rPr>
          <w:rFonts w:ascii="Arial" w:cs="Arial" w:eastAsia="Arial" w:hAnsi="Arial"/>
          <w:b/>
          <w:bCs/>
          <w:sz w:val="24"/>
          <w:szCs w:val="24"/>
        </w:rPr>
        <w:t xml:space="preserve">Статья 468. Участие защитника</w:t>
      </w:r>
    </w:p>
    <w:p>
      <w:pPr>
        <w:spacing w:after="120"/>
        <w:ind w:firstLine="397"/>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ind w:firstLine="397"/>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w:t>
      </w:r>
      <w:hyperlink w:history="1" r:id="rIdvyro8pfjrcea0gy0r5t6f">
        <w:r>
          <w:rPr>
            <w:rFonts w:ascii="Arial" w:cs="Arial" w:eastAsia="Arial" w:hAnsi="Arial"/>
            <w:color w:val="1D4ED8"/>
            <w:sz w:val="24"/>
            <w:szCs w:val="24"/>
            <w:u w:val="single"/>
          </w:rPr>
          <w:t xml:space="preserve">статьей 54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 тех случаях, когда участие избранного защитника невозможно, уполномоченное должностное лицо органа дознания,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ind w:firstLine="397"/>
        <w:jc w:val="both"/>
      </w:pPr>
      <w:r>
        <w:rPr>
          <w:rFonts w:ascii="Arial" w:cs="Arial" w:eastAsia="Arial" w:hAnsi="Arial"/>
          <w:b/>
          <w:bCs/>
          <w:sz w:val="24"/>
          <w:szCs w:val="24"/>
        </w:rPr>
        <w:t xml:space="preserve">Статья 469. Решения прокурора по поступившему делу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По окончании досудебного производства уполномоченное должностное лицо органа дознания, следователь выносят постановление о направлении дела в суд.</w:t>
      </w:r>
    </w:p>
    <w:p>
      <w:pPr>
        <w:spacing w:after="120"/>
        <w:ind w:firstLine="397"/>
        <w:jc w:val="both"/>
      </w:pPr>
      <w:r>
        <w:rPr>
          <w:rFonts w:ascii="Arial" w:cs="Arial" w:eastAsia="Arial" w:hAnsi="Arial"/>
          <w:sz w:val="24"/>
          <w:szCs w:val="24"/>
        </w:rPr>
        <w:t xml:space="preserve">2. Приложение к постановлению о направлении дела в суд составляется по правилам </w:t>
      </w:r>
      <w:hyperlink w:history="1" r:id="rIddit2hvxlzed0gj6ycuy6l">
        <w:r>
          <w:rPr>
            <w:rFonts w:ascii="Arial" w:cs="Arial" w:eastAsia="Arial" w:hAnsi="Arial"/>
            <w:color w:val="1D4ED8"/>
            <w:sz w:val="24"/>
            <w:szCs w:val="24"/>
            <w:u w:val="single"/>
          </w:rPr>
          <w:t xml:space="preserve">статьи 247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Дело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ind w:firstLine="397"/>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ind w:firstLine="397"/>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ind w:firstLine="397"/>
        <w:jc w:val="both"/>
      </w:pPr>
      <w:r>
        <w:rPr>
          <w:rFonts w:ascii="Arial" w:cs="Arial" w:eastAsia="Arial" w:hAnsi="Arial"/>
          <w:sz w:val="24"/>
          <w:szCs w:val="24"/>
        </w:rPr>
        <w:t xml:space="preserve">3) прекращает дело.</w:t>
      </w:r>
    </w:p>
    <w:p>
      <w:pPr>
        <w:spacing w:after="120"/>
        <w:ind w:firstLine="397"/>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защитнику.</w:t>
      </w:r>
    </w:p>
    <w:p>
      <w:pPr>
        <w:spacing w:after="120"/>
        <w:ind w:firstLine="397"/>
        <w:jc w:val="both"/>
      </w:pPr>
      <w:r>
        <w:rPr>
          <w:rFonts w:ascii="Arial" w:cs="Arial" w:eastAsia="Arial" w:hAnsi="Arial"/>
          <w:b/>
          <w:bCs/>
          <w:sz w:val="24"/>
          <w:szCs w:val="24"/>
        </w:rPr>
        <w:t xml:space="preserve">Статья 470. Назначение судебного заседания</w:t>
      </w:r>
    </w:p>
    <w:p>
      <w:pPr>
        <w:spacing w:after="120"/>
        <w:ind w:firstLine="397"/>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w:t>
      </w:r>
      <w:hyperlink w:history="1" r:id="rIdqx6pdpsiqftn_zparqa3a">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hyperlink w:history="1" r:id="rIdxefoegye6jxacqvt_jwv7">
        <w:r>
          <w:rPr>
            <w:rFonts w:ascii="Arial" w:cs="Arial" w:eastAsia="Arial" w:hAnsi="Arial"/>
            <w:color w:val="1D4ED8"/>
            <w:sz w:val="24"/>
            <w:szCs w:val="24"/>
            <w:u w:val="single"/>
          </w:rPr>
          <w:t xml:space="preserve">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471. Судебное разбирательство</w:t>
      </w:r>
    </w:p>
    <w:p>
      <w:pPr>
        <w:spacing w:after="120"/>
        <w:ind w:firstLine="397"/>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ind w:firstLine="397"/>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w:t>
      </w:r>
      <w:hyperlink w:history="1" r:id="rIdk11meo3bpblsbqrjg4bqo">
        <w:r>
          <w:rPr>
            <w:rFonts w:ascii="Arial" w:cs="Arial" w:eastAsia="Arial" w:hAnsi="Arial"/>
            <w:color w:val="1D4ED8"/>
            <w:sz w:val="24"/>
            <w:szCs w:val="24"/>
            <w:u w:val="single"/>
          </w:rPr>
          <w:t xml:space="preserve">главой 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472. Вопросы, разрешаемые судом при принятии решения по делу</w:t>
      </w:r>
    </w:p>
    <w:p>
      <w:pPr>
        <w:spacing w:after="120"/>
        <w:ind w:firstLine="397"/>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ind w:firstLine="397"/>
        <w:jc w:val="both"/>
      </w:pPr>
      <w:r>
        <w:rPr>
          <w:rFonts w:ascii="Arial" w:cs="Arial" w:eastAsia="Arial" w:hAnsi="Arial"/>
          <w:sz w:val="24"/>
          <w:szCs w:val="24"/>
        </w:rPr>
        <w:t xml:space="preserve">1) имело ли место деяние, предусмотренное Уголовным </w:t>
      </w:r>
      <w:hyperlink w:history="1" r:id="rId8w37jgllblburocbirjz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или </w:t>
      </w:r>
      <w:hyperlink w:history="1" r:id="rId7mzmsdchy6ivo0ggc079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w:t>
      </w:r>
    </w:p>
    <w:p>
      <w:pPr>
        <w:spacing w:after="120"/>
        <w:ind w:firstLine="397"/>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ind w:firstLine="397"/>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ind w:firstLine="397"/>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ind w:firstLine="397"/>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ind w:firstLine="397"/>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ind w:firstLine="397"/>
        <w:jc w:val="both"/>
      </w:pPr>
      <w:r>
        <w:rPr>
          <w:rFonts w:ascii="Arial" w:cs="Arial" w:eastAsia="Arial" w:hAnsi="Arial"/>
          <w:sz w:val="24"/>
          <w:szCs w:val="24"/>
        </w:rPr>
        <w:t xml:space="preserve">2. Суд разрешает также вопросы, указанные в пунктах 9, 12, 13 части 1 </w:t>
      </w:r>
      <w:hyperlink w:history="1" r:id="rIdxelcttmvopgrd7o8examj">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473. Постановление суда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ind w:firstLine="397"/>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ind w:firstLine="397"/>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w:t>
      </w:r>
      <w:r>
        <w:rPr>
          <w:rFonts w:ascii="Arial" w:cs="Arial" w:eastAsia="Arial" w:hAnsi="Arial"/>
          <w:sz w:val="24"/>
          <w:szCs w:val="24"/>
        </w:rPr>
        <w:t xml:space="preserve">статьей 26</w:t>
      </w:r>
      <w:r>
        <w:rPr>
          <w:rFonts w:ascii="Arial" w:cs="Arial" w:eastAsia="Arial" w:hAnsi="Arial"/>
          <w:sz w:val="24"/>
          <w:szCs w:val="24"/>
        </w:rPr>
        <w:t xml:space="preserve">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ind w:firstLine="397"/>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ind w:firstLine="397"/>
        <w:jc w:val="both"/>
      </w:pPr>
      <w:r>
        <w:rPr>
          <w:rFonts w:ascii="Arial" w:cs="Arial" w:eastAsia="Arial" w:hAnsi="Arial"/>
          <w:sz w:val="24"/>
          <w:szCs w:val="24"/>
        </w:rPr>
        <w:t xml:space="preserve">5. В постановлении суда разрешаются вопросы, указанные в </w:t>
      </w:r>
      <w:hyperlink w:history="1" r:id="rIdvpnys1jgfsu5dcijcnehe">
        <w:r>
          <w:rPr>
            <w:rFonts w:ascii="Arial" w:cs="Arial" w:eastAsia="Arial" w:hAnsi="Arial"/>
            <w:color w:val="1D4ED8"/>
            <w:sz w:val="24"/>
            <w:szCs w:val="24"/>
            <w:u w:val="single"/>
          </w:rPr>
          <w:t xml:space="preserve">статье 347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ind w:firstLine="397"/>
        <w:jc w:val="both"/>
      </w:pPr>
      <w:r>
        <w:rPr>
          <w:rFonts w:ascii="Arial" w:cs="Arial" w:eastAsia="Arial" w:hAnsi="Arial"/>
          <w:b/>
          <w:bCs/>
          <w:sz w:val="24"/>
          <w:szCs w:val="24"/>
        </w:rPr>
        <w:t xml:space="preserve">Статья 474. Прекращение, изменение и продление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ind w:firstLine="397"/>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ind w:firstLine="397"/>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ind w:firstLine="397"/>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ind w:firstLine="397"/>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ind w:firstLine="397"/>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ind w:firstLine="397"/>
        <w:jc w:val="both"/>
      </w:pPr>
      <w:r>
        <w:rPr>
          <w:rFonts w:ascii="Arial" w:cs="Arial" w:eastAsia="Arial" w:hAnsi="Arial"/>
          <w:b/>
          <w:bCs/>
          <w:sz w:val="24"/>
          <w:szCs w:val="24"/>
        </w:rPr>
        <w:t xml:space="preserve">Статья 475. Возобновление дела в отношении лица, к которому применены принудительные меры медицинского характера</w:t>
      </w:r>
    </w:p>
    <w:p>
      <w:pPr>
        <w:spacing w:after="120"/>
        <w:ind w:firstLine="397"/>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3 </w:t>
      </w:r>
      <w:hyperlink w:history="1" r:id="rIdrdf5sxt5xcmtvmirsjpwt">
        <w:r>
          <w:rPr>
            <w:rFonts w:ascii="Arial" w:cs="Arial" w:eastAsia="Arial" w:hAnsi="Arial"/>
            <w:color w:val="1D4ED8"/>
            <w:sz w:val="24"/>
            <w:szCs w:val="24"/>
            <w:u w:val="single"/>
          </w:rPr>
          <w:t xml:space="preserve">статьи 425</w:t>
        </w:r>
      </w:hyperlink>
      <w:r>
        <w:rPr>
          <w:rFonts w:ascii="Arial" w:cs="Arial" w:eastAsia="Arial" w:hAnsi="Arial"/>
          <w:sz w:val="24"/>
          <w:szCs w:val="24"/>
        </w:rPr>
        <w:t xml:space="preserve">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ind w:firstLine="397"/>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w:t>
      </w:r>
      <w:hyperlink w:history="1" r:id="rId1qrnjpnamvufb1laawshv">
        <w:r>
          <w:rPr>
            <w:rFonts w:ascii="Arial" w:cs="Arial" w:eastAsia="Arial" w:hAnsi="Arial"/>
            <w:color w:val="1D4ED8"/>
            <w:sz w:val="24"/>
            <w:szCs w:val="24"/>
            <w:u w:val="single"/>
          </w:rPr>
          <w:t xml:space="preserve">статьи 120</w:t>
        </w:r>
      </w:hyperlink>
      <w:r>
        <w:rPr>
          <w:rFonts w:ascii="Arial" w:cs="Arial" w:eastAsia="Arial" w:hAnsi="Arial"/>
          <w:sz w:val="24"/>
          <w:szCs w:val="24"/>
        </w:rPr>
        <w:t xml:space="preserve"> Уголовного кодекса.</w:t>
      </w:r>
    </w:p>
    <w:p>
      <w:pPr>
        <w:spacing w:after="120"/>
        <w:ind w:firstLine="397"/>
        <w:jc w:val="center"/>
      </w:pPr>
      <w:r>
        <w:rPr>
          <w:rFonts w:ascii="Arial" w:cs="Arial" w:eastAsia="Arial" w:hAnsi="Arial"/>
          <w:b/>
          <w:bCs/>
          <w:sz w:val="24"/>
          <w:szCs w:val="24"/>
        </w:rPr>
        <w:t xml:space="preserve">Глава 56. Особенности уголовного судопроизводства в отношении отдельных категорий лиц</w:t>
      </w:r>
    </w:p>
    <w:p>
      <w:pPr>
        <w:spacing w:after="60" w:before="200"/>
        <w:ind w:firstLine="567"/>
        <w:jc w:val="both"/>
      </w:pPr>
      <w:r>
        <w:rPr>
          <w:rFonts w:ascii="Arial" w:cs="Arial" w:eastAsia="Arial" w:hAnsi="Arial"/>
          <w:b/>
          <w:bCs/>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60"/>
        <w:ind w:firstLine="567"/>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w:t>
      </w:r>
      <w:hyperlink w:history="1" r:id="rIdbgk931o-61d2crjhhqgpc">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mvpthmg5rrz22-vasyxd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x50naqsvsgazlw9lhapej">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477. Уведомление о подозрении в совершении преступления или проступка</w:t>
      </w:r>
    </w:p>
    <w:p>
      <w:pPr>
        <w:spacing w:after="60"/>
        <w:ind w:firstLine="567"/>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60"/>
        <w:ind w:firstLine="567"/>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выносит уведомление о подозрении лица.</w:t>
      </w:r>
    </w:p>
    <w:p>
      <w:pPr>
        <w:spacing w:after="60"/>
        <w:ind w:firstLine="567"/>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60"/>
        <w:ind w:firstLine="567"/>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w:t>
      </w:r>
      <w:hyperlink w:history="1" r:id="rIdudovyxlgqndwlvts3o5u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ggqhfxylufqnswycczm3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60"/>
        <w:ind w:firstLine="567"/>
        <w:jc w:val="both"/>
      </w:pPr>
      <w:r>
        <w:rPr>
          <w:rFonts w:ascii="Arial" w:cs="Arial" w:eastAsia="Arial" w:hAnsi="Arial"/>
          <w:i/>
          <w:iCs/>
          <w:sz w:val="24"/>
          <w:szCs w:val="24"/>
        </w:rPr>
        <w:t xml:space="preserve">(В редакции Закона КР от </w:t>
      </w:r>
      <w:hyperlink w:history="1" r:id="rIdd8lb0ja06nga2vwywu4a7">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478. Порядок привлечения к уголовной ответственности за преступления и проступки</w:t>
      </w:r>
    </w:p>
    <w:p>
      <w:pPr>
        <w:spacing w:after="60"/>
        <w:ind w:firstLine="567"/>
        <w:jc w:val="both"/>
      </w:pPr>
      <w:r>
        <w:rPr>
          <w:rFonts w:ascii="Arial" w:cs="Arial" w:eastAsia="Arial" w:hAnsi="Arial"/>
          <w:sz w:val="24"/>
          <w:szCs w:val="24"/>
        </w:rPr>
        <w:t xml:space="preserve">1. Решение о привлечении к уголовной ответственности за преступления и проступки депутата Жогорку Кенеша принимается Генеральным прокурором с согласия Жогорку Кенеша, за исключением случаев совершения особо тяжких преступлений. В случае изменения в ходе досудебного или судебного производства квалификации состава преступления с особо тяжкого преступления на тяжкое или менее тяжкое преступление, привлечение депутата Жогорку Кенеша к ответственности допускается в порядке, установленном частью 2 настоящей статьи.</w:t>
      </w:r>
    </w:p>
    <w:p>
      <w:pPr>
        <w:spacing w:after="60"/>
        <w:ind w:firstLine="567"/>
        <w:jc w:val="both"/>
      </w:pPr>
      <w:r>
        <w:rPr>
          <w:rFonts w:ascii="Arial" w:cs="Arial" w:eastAsia="Arial" w:hAnsi="Arial"/>
          <w:sz w:val="24"/>
          <w:szCs w:val="24"/>
        </w:rPr>
        <w:t xml:space="preserve">2. Для получения согласия на привлечение депутата Жогорку Кенеша к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Генеральный прокурор в 3-дневный срок со дня окончания производства по делу обязан сообщить Жогорку Кенешу о результатах досудебного производства. Отказ Жогорку Кенеша дать согласие на привлечение депутата Жогорку Кенеша к ответственности является обстоятельством для приостановления дела в отношении данного депутата до истечения срока депутатских полномочий.</w:t>
      </w:r>
    </w:p>
    <w:p>
      <w:pPr>
        <w:spacing w:after="60"/>
        <w:ind w:firstLine="567"/>
        <w:jc w:val="both"/>
      </w:pPr>
      <w:r>
        <w:rPr>
          <w:rFonts w:ascii="Arial" w:cs="Arial" w:eastAsia="Arial" w:hAnsi="Arial"/>
          <w:sz w:val="24"/>
          <w:szCs w:val="24"/>
        </w:rPr>
        <w:t xml:space="preserve">3.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 Для получения согласия на привлечение судьи к ответственности Генеральный прокурор вносит в Дисциплинарную комиссию при Совете судей соответствующее представление, в котором указываются обстоятельства дела, статья Уголовного </w:t>
      </w:r>
      <w:hyperlink w:history="1" r:id="rIdyzevhtf5r5ovwzrzmj0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(или) </w:t>
      </w:r>
      <w:hyperlink w:history="1" r:id="rId-_dnb4i7frdzivrxyczk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по которой судья подозревается, просьба о даче согласия на привлечение к ответственности. Не допускается повторное внесение представления о даче согласия на привлечение судьи к ответственности по тем же основаниям в случае принятия Дисциплинарной комиссией при Совете судей решения об отказе в даче такого согласия.</w:t>
      </w:r>
    </w:p>
    <w:p>
      <w:pPr>
        <w:spacing w:after="60"/>
        <w:ind w:firstLine="567"/>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60"/>
        <w:ind w:firstLine="567"/>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и проступки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их привлечении к ответственности за преступления и проступки принимается органами прокуратуры.</w:t>
      </w:r>
    </w:p>
    <w:p>
      <w:pPr>
        <w:spacing w:after="60"/>
        <w:ind w:firstLine="567"/>
        <w:jc w:val="both"/>
      </w:pPr>
      <w:r>
        <w:rPr>
          <w:rFonts w:ascii="Arial" w:cs="Arial" w:eastAsia="Arial" w:hAnsi="Arial"/>
          <w:sz w:val="24"/>
          <w:szCs w:val="24"/>
        </w:rPr>
        <w:t xml:space="preserve">6. Решение о привлечении к уголовной ответственности Акыйкатчы (Омбудсмена), его заместителя принимается Генеральным прокурором с согласия Жогорку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akodaaxmaba0opwze7qcu">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479. Задержание, личный обыск</w:t>
      </w:r>
    </w:p>
    <w:p>
      <w:pPr>
        <w:spacing w:after="60"/>
        <w:ind w:firstLine="567"/>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или проступка и подвергнуты личному обыску кроме случаев, когда они были застигнуты на месте совершения преступления или проступка.</w:t>
      </w:r>
    </w:p>
    <w:p>
      <w:pPr>
        <w:spacing w:after="60"/>
        <w:ind w:firstLine="567"/>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или проступка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освобождению.</w:t>
      </w:r>
    </w:p>
    <w:p>
      <w:pPr>
        <w:spacing w:after="60"/>
        <w:ind w:firstLine="567"/>
        <w:jc w:val="both"/>
      </w:pPr>
      <w:r>
        <w:rPr>
          <w:rFonts w:ascii="Arial" w:cs="Arial" w:eastAsia="Arial" w:hAnsi="Arial"/>
          <w:i/>
          <w:iCs/>
          <w:sz w:val="24"/>
          <w:szCs w:val="24"/>
        </w:rPr>
        <w:t xml:space="preserve">(В редакции Закона КР от </w:t>
      </w:r>
      <w:hyperlink w:history="1" r:id="rIdddunrosz3bemgkvh9qqds">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480. Досудебное производство в отношении отдельных категорий лиц</w:t>
      </w:r>
    </w:p>
    <w:p>
      <w:pPr>
        <w:spacing w:after="60"/>
        <w:ind w:firstLine="567"/>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w:t>
      </w:r>
      <w:hyperlink w:history="1" r:id="rIdtdk6nhs0yt8b3rthqkxkb">
        <w:r>
          <w:rPr>
            <w:rFonts w:ascii="Arial" w:cs="Arial" w:eastAsia="Arial" w:hAnsi="Arial"/>
            <w:color w:val="1D4ED8"/>
            <w:sz w:val="24"/>
            <w:szCs w:val="24"/>
            <w:u w:val="single"/>
          </w:rPr>
          <w:t xml:space="preserve">статье 476</w:t>
        </w:r>
      </w:hyperlink>
      <w:r>
        <w:rPr>
          <w:rFonts w:ascii="Arial" w:cs="Arial" w:eastAsia="Arial" w:hAnsi="Arial"/>
          <w:sz w:val="24"/>
          <w:szCs w:val="24"/>
        </w:rPr>
        <w:t xml:space="preserve">, устанавливается настоящим Кодексом с изъятиями, предусмотренными настоящей главой.</w:t>
      </w:r>
    </w:p>
    <w:p>
      <w:pPr>
        <w:spacing w:after="60"/>
        <w:ind w:firstLine="567"/>
        <w:jc w:val="both"/>
      </w:pPr>
      <w:r>
        <w:rPr>
          <w:rFonts w:ascii="Arial" w:cs="Arial" w:eastAsia="Arial" w:hAnsi="Arial"/>
          <w:i/>
          <w:iCs/>
          <w:sz w:val="24"/>
          <w:szCs w:val="24"/>
        </w:rPr>
        <w:t xml:space="preserve">(В редакции Закона КР от </w:t>
      </w:r>
      <w:hyperlink w:history="1" r:id="rIddvoaxpb6w2nu7xlbp5ntu">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57. Особенности производства по применению мер уголовно-правового воздействия к юридическому лицу</w:t>
      </w:r>
    </w:p>
    <w:p>
      <w:pPr>
        <w:spacing w:after="120"/>
        <w:ind w:firstLine="397"/>
        <w:jc w:val="both"/>
      </w:pPr>
      <w:r>
        <w:rPr>
          <w:rFonts w:ascii="Arial" w:cs="Arial" w:eastAsia="Arial" w:hAnsi="Arial"/>
          <w:b/>
          <w:bCs/>
          <w:sz w:val="24"/>
          <w:szCs w:val="24"/>
        </w:rPr>
        <w:t xml:space="preserve">Статья 481. Порядок производства по делам о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1. Положения настоящей главы применяются по делам о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2. Порядок производства по делам о применении мер уголовно-правового воздействия к юридическому лицу определяется общими правилами, установленными настоящим Кодексом, а также особенностями, предусмотренными статьями настоящей главы.</w:t>
      </w:r>
    </w:p>
    <w:p>
      <w:pPr>
        <w:spacing w:after="120"/>
        <w:ind w:firstLine="397"/>
        <w:jc w:val="both"/>
      </w:pPr>
      <w:r>
        <w:rPr>
          <w:rFonts w:ascii="Arial" w:cs="Arial" w:eastAsia="Arial" w:hAnsi="Arial"/>
          <w:sz w:val="24"/>
          <w:szCs w:val="24"/>
        </w:rPr>
        <w:t xml:space="preserve">3. Применение мер уголовно-правового воздействия к юридическому лицу осуществляется только при участии его представителя.</w:t>
      </w:r>
    </w:p>
    <w:p>
      <w:pPr>
        <w:spacing w:after="120"/>
        <w:ind w:firstLine="397"/>
        <w:jc w:val="both"/>
      </w:pPr>
      <w:r>
        <w:rPr>
          <w:rFonts w:ascii="Arial" w:cs="Arial" w:eastAsia="Arial" w:hAnsi="Arial"/>
          <w:b/>
          <w:bCs/>
          <w:sz w:val="24"/>
          <w:szCs w:val="24"/>
        </w:rPr>
        <w:t xml:space="preserve">Статья 482. Досудебное производство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1. Если в ходе досудебного производства выясняется, что подозреваемый, действуя индивидуально или как член коллегиальной структуры соответствующего юридического лица, основываясь на праве представлять юридическое лицо, действовать по его поручению либо принимать решения от имени юридического лица или же осуществлять контроль в рамках юридического лица либо будучи на службе юридического лица совершил преступное деяние в интересах этого юридического лица, следователь выносит мотивированное постановление о начале досудебного производства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2. Процесс по применению мер уголовно-правового воздействия к юридическому лицу проводится в рамках досудебного производства, осуществляемого в отношении подозреваемого, указанного в части 1 настоящей статьи.</w:t>
      </w:r>
    </w:p>
    <w:p>
      <w:pPr>
        <w:spacing w:after="120"/>
        <w:ind w:firstLine="397"/>
        <w:jc w:val="both"/>
      </w:pPr>
      <w:r>
        <w:rPr>
          <w:rFonts w:ascii="Arial" w:cs="Arial" w:eastAsia="Arial" w:hAnsi="Arial"/>
          <w:sz w:val="24"/>
          <w:szCs w:val="24"/>
        </w:rPr>
        <w:t xml:space="preserve">3. О начале досудебного производства по применению мер уголовно-правового воздействия к юридическому лицу следователь сообщает соответствующему юридическому лицу путем направления ему копии постановления, а также разъясняет представителю этого юридического лица его права и обязанности.</w:t>
      </w:r>
    </w:p>
    <w:p>
      <w:pPr>
        <w:spacing w:after="120"/>
        <w:ind w:firstLine="397"/>
        <w:jc w:val="both"/>
      </w:pPr>
      <w:r>
        <w:rPr>
          <w:rFonts w:ascii="Arial" w:cs="Arial" w:eastAsia="Arial" w:hAnsi="Arial"/>
          <w:sz w:val="24"/>
          <w:szCs w:val="24"/>
        </w:rPr>
        <w:t xml:space="preserve">Копия постановления о начале досудебного производства в отношении юридического лица направляется этому лицу в течение суток с момента его вынесения.</w:t>
      </w:r>
    </w:p>
    <w:p>
      <w:pPr>
        <w:spacing w:after="120"/>
        <w:ind w:firstLine="397"/>
        <w:jc w:val="both"/>
      </w:pPr>
      <w:r>
        <w:rPr>
          <w:rFonts w:ascii="Arial" w:cs="Arial" w:eastAsia="Arial" w:hAnsi="Arial"/>
          <w:sz w:val="24"/>
          <w:szCs w:val="24"/>
        </w:rPr>
        <w:t xml:space="preserve">4. В случае прекращения дела в отношении подозреваемого или приостановления дела в связи с розыском подозреваемого производство по применению мер уголовно-правового воздействия в отношении юридического лица должно быть завершено и направлено в суд для рассмотрения по существу.</w:t>
      </w:r>
    </w:p>
    <w:p>
      <w:pPr>
        <w:spacing w:after="120"/>
        <w:ind w:firstLine="397"/>
        <w:jc w:val="both"/>
      </w:pPr>
      <w:r>
        <w:rPr>
          <w:rFonts w:ascii="Arial" w:cs="Arial" w:eastAsia="Arial" w:hAnsi="Arial"/>
          <w:b/>
          <w:bCs/>
          <w:sz w:val="24"/>
          <w:szCs w:val="24"/>
        </w:rPr>
        <w:t xml:space="preserve">Статья 483. Обстоятельства, подлежащие доказыванию в досудебном производстве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В досудебном производстве по применению мер уголовно-правового воздействия к юридическому лицу выясняются:</w:t>
      </w:r>
    </w:p>
    <w:p>
      <w:pPr>
        <w:spacing w:after="120"/>
        <w:ind w:firstLine="397"/>
        <w:jc w:val="both"/>
      </w:pPr>
      <w:r>
        <w:rPr>
          <w:rFonts w:ascii="Arial" w:cs="Arial" w:eastAsia="Arial" w:hAnsi="Arial"/>
          <w:sz w:val="24"/>
          <w:szCs w:val="24"/>
        </w:rPr>
        <w:t xml:space="preserve">1) обстоятельства совершения преступного деяния посредством юридического лица;</w:t>
      </w:r>
    </w:p>
    <w:p>
      <w:pPr>
        <w:spacing w:after="120"/>
        <w:ind w:firstLine="397"/>
        <w:jc w:val="both"/>
      </w:pPr>
      <w:r>
        <w:rPr>
          <w:rFonts w:ascii="Arial" w:cs="Arial" w:eastAsia="Arial" w:hAnsi="Arial"/>
          <w:sz w:val="24"/>
          <w:szCs w:val="24"/>
        </w:rPr>
        <w:t xml:space="preserve">2) статус физического лица в структуре юридического лица;</w:t>
      </w:r>
    </w:p>
    <w:p>
      <w:pPr>
        <w:spacing w:after="120"/>
        <w:ind w:firstLine="397"/>
        <w:jc w:val="both"/>
      </w:pPr>
      <w:r>
        <w:rPr>
          <w:rFonts w:ascii="Arial" w:cs="Arial" w:eastAsia="Arial" w:hAnsi="Arial"/>
          <w:sz w:val="24"/>
          <w:szCs w:val="24"/>
        </w:rPr>
        <w:t xml:space="preserve">3) характер противоправного деяния подозреваемого в интересах юридического лица и его последствия;</w:t>
      </w:r>
    </w:p>
    <w:p>
      <w:pPr>
        <w:spacing w:after="120"/>
        <w:ind w:firstLine="397"/>
        <w:jc w:val="both"/>
      </w:pPr>
      <w:r>
        <w:rPr>
          <w:rFonts w:ascii="Arial" w:cs="Arial" w:eastAsia="Arial" w:hAnsi="Arial"/>
          <w:sz w:val="24"/>
          <w:szCs w:val="24"/>
        </w:rPr>
        <w:t xml:space="preserve">4) размер и характер ущерба, причиненного посредством юридического лица;</w:t>
      </w:r>
    </w:p>
    <w:p>
      <w:pPr>
        <w:spacing w:after="120"/>
        <w:ind w:firstLine="397"/>
        <w:jc w:val="both"/>
      </w:pPr>
      <w:r>
        <w:rPr>
          <w:rFonts w:ascii="Arial" w:cs="Arial" w:eastAsia="Arial" w:hAnsi="Arial"/>
          <w:sz w:val="24"/>
          <w:szCs w:val="24"/>
        </w:rPr>
        <w:t xml:space="preserve">5) размер незаконного дохода юридического лица, полученного в результате противоправных деяний подозреваемого в интересах этого юридического лица.</w:t>
      </w:r>
    </w:p>
    <w:p>
      <w:pPr>
        <w:spacing w:after="120"/>
        <w:ind w:firstLine="397"/>
        <w:jc w:val="both"/>
      </w:pPr>
      <w:r>
        <w:rPr>
          <w:rFonts w:ascii="Arial" w:cs="Arial" w:eastAsia="Arial" w:hAnsi="Arial"/>
          <w:b/>
          <w:bCs/>
          <w:sz w:val="24"/>
          <w:szCs w:val="24"/>
        </w:rPr>
        <w:t xml:space="preserve">Статья 484. Окончание досудебного производства по применению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После окончания досудебного производства и с составлением обвинительного акта в отношении подозреваемого прокурор в дополнение к общим требованиям указывает выясненные в досудебном производстве, упомянутые в </w:t>
      </w:r>
      <w:hyperlink w:history="1" r:id="rIdwsbfqwgb44haepprw7dcv">
        <w:r>
          <w:rPr>
            <w:rFonts w:ascii="Arial" w:cs="Arial" w:eastAsia="Arial" w:hAnsi="Arial"/>
            <w:color w:val="1D4ED8"/>
            <w:sz w:val="24"/>
            <w:szCs w:val="24"/>
            <w:u w:val="single"/>
          </w:rPr>
          <w:t xml:space="preserve">статье 483</w:t>
        </w:r>
      </w:hyperlink>
      <w:r>
        <w:rPr>
          <w:rFonts w:ascii="Arial" w:cs="Arial" w:eastAsia="Arial" w:hAnsi="Arial"/>
          <w:sz w:val="24"/>
          <w:szCs w:val="24"/>
        </w:rPr>
        <w:t xml:space="preserve"> настоящего Кодекса, обстоятельства для применения мер уголовно-правового воздействия к юридическому лицу, копия которого вручается представителю юридического лица.</w:t>
      </w:r>
    </w:p>
    <w:p>
      <w:pPr>
        <w:spacing w:after="120"/>
        <w:ind w:firstLine="397"/>
        <w:jc w:val="both"/>
      </w:pPr>
      <w:r>
        <w:rPr>
          <w:rFonts w:ascii="Arial" w:cs="Arial" w:eastAsia="Arial" w:hAnsi="Arial"/>
          <w:sz w:val="24"/>
          <w:szCs w:val="24"/>
        </w:rPr>
        <w:t xml:space="preserve">Представитель юридического лица имеет право на ознакомление со всеми материалами уголовного дела в порядке, установленном статьями </w:t>
      </w:r>
      <w:hyperlink w:history="1" r:id="rIda7howozzcmjtyvg3she9o">
        <w:r>
          <w:rPr>
            <w:rFonts w:ascii="Arial" w:cs="Arial" w:eastAsia="Arial" w:hAnsi="Arial"/>
            <w:color w:val="1D4ED8"/>
            <w:sz w:val="24"/>
            <w:szCs w:val="24"/>
            <w:u w:val="single"/>
          </w:rPr>
          <w:t xml:space="preserve">45</w:t>
        </w:r>
      </w:hyperlink>
      <w:r>
        <w:rPr>
          <w:rFonts w:ascii="Arial" w:cs="Arial" w:eastAsia="Arial" w:hAnsi="Arial"/>
          <w:sz w:val="24"/>
          <w:szCs w:val="24"/>
        </w:rPr>
        <w:t xml:space="preserve">, </w:t>
      </w:r>
      <w:hyperlink w:history="1" r:id="rId6lolewezqiljqbjx2-hsl">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485. Рассмотрение уголовного дела в суде</w:t>
      </w:r>
    </w:p>
    <w:p>
      <w:pPr>
        <w:spacing w:after="120"/>
        <w:ind w:firstLine="397"/>
        <w:jc w:val="both"/>
      </w:pPr>
      <w:r>
        <w:rPr>
          <w:rFonts w:ascii="Arial" w:cs="Arial" w:eastAsia="Arial" w:hAnsi="Arial"/>
          <w:sz w:val="24"/>
          <w:szCs w:val="24"/>
        </w:rPr>
        <w:t xml:space="preserve">При рассмотрении уголовного дела о применении мер уголовно-правового воздействия к юридическому лицу суд должен решить следующие вопросы:</w:t>
      </w:r>
    </w:p>
    <w:p>
      <w:pPr>
        <w:spacing w:after="120"/>
        <w:ind w:firstLine="397"/>
        <w:jc w:val="both"/>
      </w:pPr>
      <w:r>
        <w:rPr>
          <w:rFonts w:ascii="Arial" w:cs="Arial" w:eastAsia="Arial" w:hAnsi="Arial"/>
          <w:sz w:val="24"/>
          <w:szCs w:val="24"/>
        </w:rPr>
        <w:t xml:space="preserve">1) было ли совершено преступное деяние посредством юридического лица;</w:t>
      </w:r>
    </w:p>
    <w:p>
      <w:pPr>
        <w:spacing w:after="120"/>
        <w:ind w:firstLine="397"/>
        <w:jc w:val="both"/>
      </w:pPr>
      <w:r>
        <w:rPr>
          <w:rFonts w:ascii="Arial" w:cs="Arial" w:eastAsia="Arial" w:hAnsi="Arial"/>
          <w:sz w:val="24"/>
          <w:szCs w:val="24"/>
        </w:rPr>
        <w:t xml:space="preserve">2) совершено ли это деяние обвиняемым в интересах юридического лица;</w:t>
      </w:r>
    </w:p>
    <w:p>
      <w:pPr>
        <w:spacing w:after="120"/>
        <w:ind w:firstLine="397"/>
        <w:jc w:val="both"/>
      </w:pPr>
      <w:r>
        <w:rPr>
          <w:rFonts w:ascii="Arial" w:cs="Arial" w:eastAsia="Arial" w:hAnsi="Arial"/>
          <w:sz w:val="24"/>
          <w:szCs w:val="24"/>
        </w:rPr>
        <w:t xml:space="preserve">3) выяснены ли обстоятельства, указанные в </w:t>
      </w:r>
      <w:hyperlink w:history="1" r:id="rIdekdmmkcf66uscjnmxay42">
        <w:r>
          <w:rPr>
            <w:rFonts w:ascii="Arial" w:cs="Arial" w:eastAsia="Arial" w:hAnsi="Arial"/>
            <w:color w:val="1D4ED8"/>
            <w:sz w:val="24"/>
            <w:szCs w:val="24"/>
            <w:u w:val="single"/>
          </w:rPr>
          <w:t xml:space="preserve">статье 483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какая мера уголовно-правового воздействия должна быть применена.</w:t>
      </w:r>
    </w:p>
    <w:p>
      <w:pPr>
        <w:spacing w:after="120"/>
        <w:ind w:firstLine="397"/>
        <w:jc w:val="both"/>
      </w:pPr>
      <w:r>
        <w:rPr>
          <w:rFonts w:ascii="Arial" w:cs="Arial" w:eastAsia="Arial" w:hAnsi="Arial"/>
          <w:b/>
          <w:bCs/>
          <w:sz w:val="24"/>
          <w:szCs w:val="24"/>
        </w:rPr>
        <w:t xml:space="preserve">Статья 486. Решение суда</w:t>
      </w:r>
    </w:p>
    <w:p>
      <w:pPr>
        <w:spacing w:after="120"/>
        <w:ind w:firstLine="397"/>
        <w:jc w:val="both"/>
      </w:pPr>
      <w:r>
        <w:rPr>
          <w:rFonts w:ascii="Arial" w:cs="Arial" w:eastAsia="Arial" w:hAnsi="Arial"/>
          <w:sz w:val="24"/>
          <w:szCs w:val="24"/>
        </w:rPr>
        <w:t xml:space="preserve">1. Признав, что обвиняемый совершил преступное деяние в интересах или посредством юридического лица, суд в приговоре принимает также решение о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2. Признав, что указанные </w:t>
      </w:r>
      <w:hyperlink w:history="1" r:id="rIdnvkki0h4cajpils2wglgn">
        <w:r>
          <w:rPr>
            <w:rFonts w:ascii="Arial" w:cs="Arial" w:eastAsia="Arial" w:hAnsi="Arial"/>
            <w:color w:val="1D4ED8"/>
            <w:sz w:val="24"/>
            <w:szCs w:val="24"/>
            <w:u w:val="single"/>
          </w:rPr>
          <w:t xml:space="preserve">статье 485</w:t>
        </w:r>
      </w:hyperlink>
      <w:r>
        <w:rPr>
          <w:rFonts w:ascii="Arial" w:cs="Arial" w:eastAsia="Arial" w:hAnsi="Arial"/>
          <w:sz w:val="24"/>
          <w:szCs w:val="24"/>
        </w:rPr>
        <w:t xml:space="preserve"> настоящего Кодекса факты не доказаны, суд отказывает в применении мер уголовно-правового воздействия к юридическому лицу.</w:t>
      </w:r>
    </w:p>
    <w:p>
      <w:pPr>
        <w:spacing w:after="120"/>
        <w:ind w:firstLine="397"/>
        <w:jc w:val="both"/>
      </w:pPr>
      <w:r>
        <w:rPr>
          <w:rFonts w:ascii="Arial" w:cs="Arial" w:eastAsia="Arial" w:hAnsi="Arial"/>
          <w:sz w:val="24"/>
          <w:szCs w:val="24"/>
        </w:rPr>
        <w:t xml:space="preserve">3. В случае прекращения дела в отношении обвиняемого или приостановления дела в связи с розыском обвиняемого производство по применению мер уголовно-правового воздействия в отношении юридического лица должно быть рассмотрено судом по существу.</w:t>
      </w:r>
    </w:p>
    <w:p>
      <w:pPr>
        <w:spacing w:after="120"/>
        <w:ind w:firstLine="397"/>
        <w:jc w:val="center"/>
      </w:pPr>
      <w:r>
        <w:rPr>
          <w:rFonts w:ascii="Arial" w:cs="Arial" w:eastAsia="Arial" w:hAnsi="Arial"/>
          <w:b/>
          <w:bCs/>
          <w:sz w:val="24"/>
          <w:szCs w:val="24"/>
        </w:rPr>
        <w:t xml:space="preserve">РАЗДЕЛ XV. ПРОЦЕССУАЛЬНЫЕ СОГЛАШЕНИЯ</w:t>
      </w:r>
    </w:p>
    <w:p>
      <w:pPr>
        <w:spacing w:after="120"/>
        <w:ind w:firstLine="397"/>
        <w:jc w:val="center"/>
      </w:pPr>
      <w:r>
        <w:rPr>
          <w:rFonts w:ascii="Arial" w:cs="Arial" w:eastAsia="Arial" w:hAnsi="Arial"/>
          <w:b/>
          <w:bCs/>
          <w:sz w:val="24"/>
          <w:szCs w:val="24"/>
        </w:rPr>
        <w:t xml:space="preserve">Глава 58. Процессуальное соглашение о признании вины</w:t>
      </w:r>
    </w:p>
    <w:p>
      <w:pPr>
        <w:spacing w:after="120"/>
        <w:ind w:firstLine="397"/>
        <w:jc w:val="both"/>
      </w:pPr>
      <w:r>
        <w:rPr>
          <w:rFonts w:ascii="Arial" w:cs="Arial" w:eastAsia="Arial" w:hAnsi="Arial"/>
          <w:b/>
          <w:bCs/>
          <w:sz w:val="24"/>
          <w:szCs w:val="24"/>
        </w:rPr>
        <w:t xml:space="preserve">Статья 487. Порядок заявления ходатайства о заключении соглашения о признании вины</w:t>
      </w:r>
    </w:p>
    <w:p>
      <w:pPr>
        <w:spacing w:after="120"/>
        <w:ind w:firstLine="397"/>
        <w:jc w:val="both"/>
      </w:pPr>
      <w:r>
        <w:rPr>
          <w:rFonts w:ascii="Arial" w:cs="Arial" w:eastAsia="Arial" w:hAnsi="Arial"/>
          <w:sz w:val="24"/>
          <w:szCs w:val="24"/>
        </w:rPr>
        <w:t xml:space="preserve">1.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ind w:firstLine="397"/>
        <w:jc w:val="both"/>
      </w:pPr>
      <w:r>
        <w:rPr>
          <w:rFonts w:ascii="Arial" w:cs="Arial" w:eastAsia="Arial" w:hAnsi="Arial"/>
          <w:sz w:val="24"/>
          <w:szCs w:val="24"/>
        </w:rPr>
        <w:t xml:space="preserve">2. Ходатайство о заключении соглашения о признании вины подозреваемый, обвиняемый заявляет в присутствии защитника с момента уведомления о подозрении и до окончания судебного разбирательства.</w:t>
      </w:r>
    </w:p>
    <w:p>
      <w:pPr>
        <w:spacing w:after="120"/>
        <w:ind w:firstLine="397"/>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ind w:firstLine="397"/>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ind w:firstLine="397"/>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ind w:firstLine="397"/>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ind w:firstLine="397"/>
        <w:jc w:val="both"/>
      </w:pPr>
      <w:r>
        <w:rPr>
          <w:rFonts w:ascii="Arial" w:cs="Arial" w:eastAsia="Arial" w:hAnsi="Arial"/>
          <w:sz w:val="24"/>
          <w:szCs w:val="24"/>
        </w:rPr>
        <w:t xml:space="preserve">4. Соглашение о признании вины не может быть заключено:</w:t>
      </w:r>
    </w:p>
    <w:p>
      <w:pPr>
        <w:spacing w:after="120"/>
        <w:ind w:firstLine="397"/>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ind w:firstLine="397"/>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ind w:firstLine="397"/>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подозреваемого, обвиняемого от возмещения ущерба потерпевшему.</w:t>
      </w:r>
    </w:p>
    <w:p>
      <w:pPr>
        <w:spacing w:after="60"/>
        <w:ind w:firstLine="567"/>
        <w:jc w:val="both"/>
      </w:pPr>
      <w:r>
        <w:rPr>
          <w:rFonts w:ascii="Arial" w:cs="Arial" w:eastAsia="Arial" w:hAnsi="Arial"/>
          <w:i/>
          <w:iCs/>
          <w:sz w:val="24"/>
          <w:szCs w:val="24"/>
        </w:rPr>
        <w:t xml:space="preserve">См. также: </w:t>
      </w:r>
      <w:hyperlink w:history="1" r:id="rIdk7tkgbvfh1c0pyuupuzv3">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b/>
          <w:bCs/>
          <w:sz w:val="24"/>
          <w:szCs w:val="24"/>
        </w:rPr>
        <w:t xml:space="preserve">Статья 488. Порядок рассмотрения ходатайства о заключении соглашения о признании вины</w:t>
      </w:r>
    </w:p>
    <w:p>
      <w:pPr>
        <w:spacing w:after="120"/>
        <w:ind w:firstLine="397"/>
        <w:jc w:val="both"/>
      </w:pPr>
      <w:r>
        <w:rPr>
          <w:rFonts w:ascii="Arial" w:cs="Arial" w:eastAsia="Arial" w:hAnsi="Arial"/>
          <w:sz w:val="24"/>
          <w:szCs w:val="24"/>
        </w:rPr>
        <w:t xml:space="preserve">1. Прокурор рассматривает ходатайство о заключении соглашения о признании вины с участием следователя, подозреваемого и его защитника. По результатам рассмотрения прокурор вправе:</w:t>
      </w:r>
    </w:p>
    <w:p>
      <w:pPr>
        <w:spacing w:after="120"/>
        <w:ind w:firstLine="397"/>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ind w:firstLine="397"/>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ind w:firstLine="397"/>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ind w:firstLine="397"/>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ind w:firstLine="397"/>
        <w:jc w:val="both"/>
      </w:pPr>
      <w:r>
        <w:rPr>
          <w:rFonts w:ascii="Arial" w:cs="Arial" w:eastAsia="Arial" w:hAnsi="Arial"/>
          <w:sz w:val="24"/>
          <w:szCs w:val="24"/>
        </w:rPr>
        <w:t xml:space="preserve">1) дата и место его составления;</w:t>
      </w:r>
    </w:p>
    <w:p>
      <w:pPr>
        <w:spacing w:after="120"/>
        <w:ind w:firstLine="397"/>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ind w:firstLine="397"/>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ind w:firstLine="397"/>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ind w:firstLine="397"/>
        <w:jc w:val="both"/>
      </w:pPr>
      <w:r>
        <w:rPr>
          <w:rFonts w:ascii="Arial" w:cs="Arial" w:eastAsia="Arial" w:hAnsi="Arial"/>
          <w:sz w:val="24"/>
          <w:szCs w:val="24"/>
        </w:rPr>
        <w:t xml:space="preserve">5) пункт, часть, статья Уголовного </w:t>
      </w:r>
      <w:hyperlink w:history="1" r:id="rIdggswtochrr6e-sajt1j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предусматривающие ответственность за данное преступление;</w:t>
      </w:r>
    </w:p>
    <w:p>
      <w:pPr>
        <w:spacing w:after="120"/>
        <w:ind w:firstLine="397"/>
        <w:jc w:val="both"/>
      </w:pPr>
      <w:r>
        <w:rPr>
          <w:rFonts w:ascii="Arial" w:cs="Arial" w:eastAsia="Arial" w:hAnsi="Arial"/>
          <w:sz w:val="24"/>
          <w:szCs w:val="24"/>
        </w:rPr>
        <w:t xml:space="preserve">6) смягчающие обстоятельства и нормы Уголовного </w:t>
      </w:r>
      <w:hyperlink w:history="1" r:id="rId2e1hqtq82o3gss1sfnht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которые могут быть применены в отношении обвиняемого, вид и размер наказания, предусмотренные </w:t>
      </w:r>
      <w:hyperlink w:history="1" r:id="rIdzhlqgx-op5ju-aui3wxhg">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60"/>
        <w:ind w:firstLine="567"/>
        <w:jc w:val="both"/>
      </w:pPr>
      <w:r>
        <w:rPr>
          <w:rFonts w:ascii="Arial" w:cs="Arial" w:eastAsia="Arial" w:hAnsi="Arial"/>
          <w:i/>
          <w:iCs/>
          <w:sz w:val="24"/>
          <w:szCs w:val="24"/>
        </w:rPr>
        <w:t xml:space="preserve">См. также: </w:t>
      </w:r>
      <w:hyperlink w:history="1" r:id="rIdgg1to2whgqyfp3wm5zyil">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b/>
          <w:bCs/>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ind w:firstLine="397"/>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ind w:firstLine="397"/>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w:t>
      </w:r>
      <w:hyperlink w:history="1" r:id="rId3qxwxds1cne_by_z5qvs1">
        <w:r>
          <w:rPr>
            <w:rFonts w:ascii="Arial" w:cs="Arial" w:eastAsia="Arial" w:hAnsi="Arial"/>
            <w:color w:val="1D4ED8"/>
            <w:sz w:val="24"/>
            <w:szCs w:val="24"/>
            <w:u w:val="single"/>
          </w:rPr>
          <w:t xml:space="preserve">статьей 487</w:t>
        </w:r>
      </w:hyperlink>
      <w:r>
        <w:rPr>
          <w:rFonts w:ascii="Arial" w:cs="Arial" w:eastAsia="Arial" w:hAnsi="Arial"/>
          <w:sz w:val="24"/>
          <w:szCs w:val="24"/>
        </w:rPr>
        <w:t xml:space="preserve">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ind w:firstLine="397"/>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статьей 487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60"/>
        <w:ind w:firstLine="567"/>
        <w:jc w:val="both"/>
      </w:pPr>
      <w:r>
        <w:rPr>
          <w:rFonts w:ascii="Arial" w:cs="Arial" w:eastAsia="Arial" w:hAnsi="Arial"/>
          <w:i/>
          <w:iCs/>
          <w:sz w:val="24"/>
          <w:szCs w:val="24"/>
        </w:rPr>
        <w:t xml:space="preserve">См. также: </w:t>
      </w:r>
      <w:hyperlink w:history="1" r:id="rId_peyvt4u4gbpfz4nu_fru">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b/>
          <w:bCs/>
          <w:sz w:val="24"/>
          <w:szCs w:val="24"/>
        </w:rPr>
        <w:t xml:space="preserve">Статья 490. Порядок заявления и рассмотрение ходатайства о заключении соглашения о признании вины в ходе судебного разбирательства</w:t>
      </w:r>
    </w:p>
    <w:p>
      <w:pPr>
        <w:spacing w:after="120"/>
        <w:ind w:firstLine="397"/>
        <w:jc w:val="both"/>
      </w:pPr>
      <w:r>
        <w:rPr>
          <w:rFonts w:ascii="Arial" w:cs="Arial" w:eastAsia="Arial" w:hAnsi="Arial"/>
          <w:sz w:val="24"/>
          <w:szCs w:val="24"/>
        </w:rPr>
        <w:t xml:space="preserve">1.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ind w:firstLine="397"/>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ind w:firstLine="397"/>
        <w:jc w:val="both"/>
      </w:pPr>
      <w:r>
        <w:rPr>
          <w:rFonts w:ascii="Arial" w:cs="Arial" w:eastAsia="Arial" w:hAnsi="Arial"/>
          <w:sz w:val="24"/>
          <w:szCs w:val="24"/>
        </w:rPr>
        <w:t xml:space="preserve">2. После заключения соглашение о признании вины предоставляется судье, который постановляет о продолжении рассмотрения дела в порядке </w:t>
      </w:r>
      <w:hyperlink w:history="1" r:id="rIdtc9s1of0yguczkaph4ldc">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настоящего Кодекса. При недостижении согласия сторонами по условиям соглашения о признании вины либо несоблюдении требований, установленных в статье 488 настоящего Кодекса, рассмотрение уголовного дела судом продолжается в общем порядке.</w:t>
      </w:r>
    </w:p>
    <w:p>
      <w:pPr>
        <w:spacing w:after="120"/>
        <w:ind w:firstLine="397"/>
        <w:jc w:val="both"/>
      </w:pPr>
      <w:r>
        <w:rPr>
          <w:rFonts w:ascii="Arial" w:cs="Arial" w:eastAsia="Arial" w:hAnsi="Arial"/>
          <w:b/>
          <w:bCs/>
          <w:sz w:val="24"/>
          <w:szCs w:val="24"/>
        </w:rPr>
        <w:t xml:space="preserve">Статья 491. Порядок проведения судебного заседания и постановления приговора</w:t>
      </w:r>
    </w:p>
    <w:p>
      <w:pPr>
        <w:spacing w:after="120"/>
        <w:ind w:firstLine="397"/>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ind w:firstLine="397"/>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ind w:firstLine="397"/>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ind w:firstLine="397"/>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ind w:firstLine="397"/>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w:t>
      </w:r>
      <w:hyperlink w:history="1" r:id="rId6a9utwk9mze9ak6ebodt7">
        <w:r>
          <w:rPr>
            <w:rFonts w:ascii="Arial" w:cs="Arial" w:eastAsia="Arial" w:hAnsi="Arial"/>
            <w:color w:val="1D4ED8"/>
            <w:sz w:val="24"/>
            <w:szCs w:val="24"/>
            <w:u w:val="single"/>
          </w:rPr>
          <w:t xml:space="preserve">статьей 487</w:t>
        </w:r>
      </w:hyperlink>
      <w:r>
        <w:rPr>
          <w:rFonts w:ascii="Arial" w:cs="Arial" w:eastAsia="Arial" w:hAnsi="Arial"/>
          <w:sz w:val="24"/>
          <w:szCs w:val="24"/>
        </w:rPr>
        <w:t xml:space="preserve">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ind w:firstLine="397"/>
        <w:jc w:val="both"/>
      </w:pPr>
      <w:r>
        <w:rPr>
          <w:rFonts w:ascii="Arial" w:cs="Arial" w:eastAsia="Arial" w:hAnsi="Arial"/>
          <w:sz w:val="24"/>
          <w:szCs w:val="24"/>
        </w:rPr>
        <w:t xml:space="preserve">6. Приговор постановляется в соответствии с требованиями </w:t>
      </w:r>
      <w:hyperlink w:history="1" r:id="rId53b1smch0hs8b1zjjqul0">
        <w:r>
          <w:rPr>
            <w:rFonts w:ascii="Arial" w:cs="Arial" w:eastAsia="Arial" w:hAnsi="Arial"/>
            <w:color w:val="1D4ED8"/>
            <w:sz w:val="24"/>
            <w:szCs w:val="24"/>
            <w:u w:val="single"/>
          </w:rPr>
          <w:t xml:space="preserve">главы 43</w:t>
        </w:r>
      </w:hyperlink>
      <w:r>
        <w:rPr>
          <w:rFonts w:ascii="Arial" w:cs="Arial" w:eastAsia="Arial" w:hAnsi="Arial"/>
          <w:sz w:val="24"/>
          <w:szCs w:val="24"/>
        </w:rPr>
        <w:t xml:space="preserve">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ind w:firstLine="397"/>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ind w:firstLine="397"/>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ind w:firstLine="397"/>
        <w:jc w:val="both"/>
      </w:pPr>
      <w:r>
        <w:rPr>
          <w:rFonts w:ascii="Arial" w:cs="Arial" w:eastAsia="Arial" w:hAnsi="Arial"/>
          <w:sz w:val="24"/>
          <w:szCs w:val="24"/>
        </w:rPr>
        <w:t xml:space="preserve">8. Процессуальные издержки взысканию с обвиняемого не подлежат.</w:t>
      </w:r>
    </w:p>
    <w:p>
      <w:pPr>
        <w:spacing w:after="60"/>
        <w:ind w:firstLine="567"/>
        <w:jc w:val="both"/>
      </w:pPr>
      <w:r>
        <w:rPr>
          <w:rFonts w:ascii="Arial" w:cs="Arial" w:eastAsia="Arial" w:hAnsi="Arial"/>
          <w:i/>
          <w:iCs/>
          <w:sz w:val="24"/>
          <w:szCs w:val="24"/>
        </w:rPr>
        <w:t xml:space="preserve">См. также: </w:t>
      </w:r>
      <w:hyperlink w:history="1" r:id="rIdap9xrpnid0ubig17zrt1e">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center"/>
      </w:pPr>
      <w:r>
        <w:rPr>
          <w:rFonts w:ascii="Arial" w:cs="Arial" w:eastAsia="Arial" w:hAnsi="Arial"/>
          <w:b/>
          <w:bCs/>
          <w:sz w:val="24"/>
          <w:szCs w:val="24"/>
        </w:rPr>
        <w:t xml:space="preserve">Глава 59. Процессуальное соглашение о сотрудничестве</w:t>
      </w:r>
    </w:p>
    <w:p>
      <w:pPr>
        <w:spacing w:after="120"/>
        <w:ind w:firstLine="397"/>
        <w:jc w:val="both"/>
      </w:pPr>
      <w:r>
        <w:rPr>
          <w:rFonts w:ascii="Arial" w:cs="Arial" w:eastAsia="Arial" w:hAnsi="Arial"/>
          <w:b/>
          <w:bCs/>
          <w:sz w:val="24"/>
          <w:szCs w:val="24"/>
        </w:rPr>
        <w:t xml:space="preserve">Статья 492. Порядок заявления ходатайства о заключении соглашения о сотрудничестве</w:t>
      </w:r>
    </w:p>
    <w:p>
      <w:pPr>
        <w:spacing w:after="120"/>
        <w:ind w:firstLine="397"/>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w:t>
      </w:r>
      <w:hyperlink w:history="1" r:id="rIdn40rmbs5oze3d6oohskky">
        <w:r>
          <w:rPr>
            <w:rFonts w:ascii="Arial" w:cs="Arial" w:eastAsia="Arial" w:hAnsi="Arial"/>
            <w:color w:val="1D4ED8"/>
            <w:sz w:val="24"/>
            <w:szCs w:val="24"/>
            <w:u w:val="single"/>
          </w:rPr>
          <w:t xml:space="preserve">171</w:t>
        </w:r>
      </w:hyperlink>
      <w:r>
        <w:rPr>
          <w:rFonts w:ascii="Arial" w:cs="Arial" w:eastAsia="Arial" w:hAnsi="Arial"/>
          <w:sz w:val="24"/>
          <w:szCs w:val="24"/>
        </w:rPr>
        <w:t xml:space="preserve">, </w:t>
      </w:r>
      <w:hyperlink w:history="1" r:id="rIdqfcpraxjfsibmt184vczj">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v00ocskkowosil3xcvs5j">
        <w:r>
          <w:rPr>
            <w:rFonts w:ascii="Arial" w:cs="Arial" w:eastAsia="Arial" w:hAnsi="Arial"/>
            <w:color w:val="1D4ED8"/>
            <w:sz w:val="24"/>
            <w:szCs w:val="24"/>
            <w:u w:val="single"/>
          </w:rPr>
          <w:t xml:space="preserve">203</w:t>
        </w:r>
      </w:hyperlink>
      <w:r>
        <w:rPr>
          <w:rFonts w:ascii="Arial" w:cs="Arial" w:eastAsia="Arial" w:hAnsi="Arial"/>
          <w:sz w:val="24"/>
          <w:szCs w:val="24"/>
        </w:rPr>
        <w:t xml:space="preserve">, </w:t>
      </w:r>
      <w:hyperlink w:history="1" r:id="rId7ldmelxa61zdke5xd81_h">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z6jtxp8_qz3xbjciuotll">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59oavysmtjwc_su3myg2d">
        <w:r>
          <w:rPr>
            <w:rFonts w:ascii="Arial" w:cs="Arial" w:eastAsia="Arial" w:hAnsi="Arial"/>
            <w:color w:val="1D4ED8"/>
            <w:sz w:val="24"/>
            <w:szCs w:val="24"/>
            <w:u w:val="single"/>
          </w:rPr>
          <w:t xml:space="preserve">241</w:t>
        </w:r>
      </w:hyperlink>
      <w:r>
        <w:rPr>
          <w:rFonts w:ascii="Arial" w:cs="Arial" w:eastAsia="Arial" w:hAnsi="Arial"/>
          <w:sz w:val="24"/>
          <w:szCs w:val="24"/>
        </w:rPr>
        <w:t xml:space="preserve">, </w:t>
      </w:r>
      <w:hyperlink w:history="1" r:id="rIdszcasvp8ahhjgyolrfexl">
        <w:r>
          <w:rPr>
            <w:rFonts w:ascii="Arial" w:cs="Arial" w:eastAsia="Arial" w:hAnsi="Arial"/>
            <w:color w:val="1D4ED8"/>
            <w:sz w:val="24"/>
            <w:szCs w:val="24"/>
            <w:u w:val="single"/>
          </w:rPr>
          <w:t xml:space="preserve">243</w:t>
        </w:r>
      </w:hyperlink>
      <w:r>
        <w:rPr>
          <w:rFonts w:ascii="Arial" w:cs="Arial" w:eastAsia="Arial" w:hAnsi="Arial"/>
          <w:sz w:val="24"/>
          <w:szCs w:val="24"/>
        </w:rPr>
        <w:t xml:space="preserve">, </w:t>
      </w:r>
      <w:hyperlink w:history="1" r:id="rIdmdzzcfn-e3q35narz1k5_">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ikvndh2if9r-3p_2df0wb">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fpewfu0utgiqwjhhqu90w">
        <w:r>
          <w:rPr>
            <w:rFonts w:ascii="Arial" w:cs="Arial" w:eastAsia="Arial" w:hAnsi="Arial"/>
            <w:color w:val="1D4ED8"/>
            <w:sz w:val="24"/>
            <w:szCs w:val="24"/>
            <w:u w:val="single"/>
          </w:rPr>
          <w:t xml:space="preserve">249</w:t>
        </w:r>
      </w:hyperlink>
      <w:r>
        <w:rPr>
          <w:rFonts w:ascii="Arial" w:cs="Arial" w:eastAsia="Arial" w:hAnsi="Arial"/>
          <w:sz w:val="24"/>
          <w:szCs w:val="24"/>
        </w:rPr>
        <w:t xml:space="preserve">, </w:t>
      </w:r>
      <w:hyperlink w:history="1" r:id="rIdmv1pcf80vfkv1meg3ibga">
        <w:r>
          <w:rPr>
            <w:rFonts w:ascii="Arial" w:cs="Arial" w:eastAsia="Arial" w:hAnsi="Arial"/>
            <w:color w:val="1D4ED8"/>
            <w:sz w:val="24"/>
            <w:szCs w:val="24"/>
            <w:u w:val="single"/>
          </w:rPr>
          <w:t xml:space="preserve">250</w:t>
        </w:r>
      </w:hyperlink>
      <w:r>
        <w:rPr>
          <w:rFonts w:ascii="Arial" w:cs="Arial" w:eastAsia="Arial" w:hAnsi="Arial"/>
          <w:sz w:val="24"/>
          <w:szCs w:val="24"/>
        </w:rPr>
        <w:t xml:space="preserve">, </w:t>
      </w:r>
      <w:hyperlink w:history="1" r:id="rIditul7fuqcljk4clnsjugh">
        <w:r>
          <w:rPr>
            <w:rFonts w:ascii="Arial" w:cs="Arial" w:eastAsia="Arial" w:hAnsi="Arial"/>
            <w:color w:val="1D4ED8"/>
            <w:sz w:val="24"/>
            <w:szCs w:val="24"/>
            <w:u w:val="single"/>
          </w:rPr>
          <w:t xml:space="preserve">267</w:t>
        </w:r>
      </w:hyperlink>
      <w:r>
        <w:rPr>
          <w:rFonts w:ascii="Arial" w:cs="Arial" w:eastAsia="Arial" w:hAnsi="Arial"/>
          <w:sz w:val="24"/>
          <w:szCs w:val="24"/>
        </w:rPr>
        <w:t xml:space="preserve">, </w:t>
      </w:r>
      <w:hyperlink w:history="1" r:id="rIdkoix5h6va2h1a4v2mzkc4">
        <w:r>
          <w:rPr>
            <w:rFonts w:ascii="Arial" w:cs="Arial" w:eastAsia="Arial" w:hAnsi="Arial"/>
            <w:color w:val="1D4ED8"/>
            <w:sz w:val="24"/>
            <w:szCs w:val="24"/>
            <w:u w:val="single"/>
          </w:rPr>
          <w:t xml:space="preserve">270</w:t>
        </w:r>
      </w:hyperlink>
      <w:r>
        <w:rPr>
          <w:rFonts w:ascii="Arial" w:cs="Arial" w:eastAsia="Arial" w:hAnsi="Arial"/>
          <w:sz w:val="24"/>
          <w:szCs w:val="24"/>
        </w:rPr>
        <w:t xml:space="preserve">, </w:t>
      </w:r>
      <w:hyperlink w:history="1" r:id="rIdrxf_qlkze5q605gddagbz">
        <w:r>
          <w:rPr>
            <w:rFonts w:ascii="Arial" w:cs="Arial" w:eastAsia="Arial" w:hAnsi="Arial"/>
            <w:color w:val="1D4ED8"/>
            <w:sz w:val="24"/>
            <w:szCs w:val="24"/>
            <w:u w:val="single"/>
          </w:rPr>
          <w:t xml:space="preserve">307</w:t>
        </w:r>
      </w:hyperlink>
      <w:r>
        <w:rPr>
          <w:rFonts w:ascii="Arial" w:cs="Arial" w:eastAsia="Arial" w:hAnsi="Arial"/>
          <w:sz w:val="24"/>
          <w:szCs w:val="24"/>
        </w:rPr>
        <w:t xml:space="preserve">, </w:t>
      </w:r>
      <w:hyperlink w:history="1" r:id="rIdqnwiierq5zeytjvofirl5">
        <w:r>
          <w:rPr>
            <w:rFonts w:ascii="Arial" w:cs="Arial" w:eastAsia="Arial" w:hAnsi="Arial"/>
            <w:color w:val="1D4ED8"/>
            <w:sz w:val="24"/>
            <w:szCs w:val="24"/>
            <w:u w:val="single"/>
          </w:rPr>
          <w:t xml:space="preserve">308</w:t>
        </w:r>
      </w:hyperlink>
      <w:r>
        <w:rPr>
          <w:rFonts w:ascii="Arial" w:cs="Arial" w:eastAsia="Arial" w:hAnsi="Arial"/>
          <w:sz w:val="24"/>
          <w:szCs w:val="24"/>
        </w:rPr>
        <w:t xml:space="preserve">, </w:t>
      </w:r>
      <w:hyperlink w:history="1" r:id="rIdex-vqrbpsgr2pnyfdauda">
        <w:r>
          <w:rPr>
            <w:rFonts w:ascii="Arial" w:cs="Arial" w:eastAsia="Arial" w:hAnsi="Arial"/>
            <w:color w:val="1D4ED8"/>
            <w:sz w:val="24"/>
            <w:szCs w:val="24"/>
            <w:u w:val="single"/>
          </w:rPr>
          <w:t xml:space="preserve">314</w:t>
        </w:r>
      </w:hyperlink>
      <w:r>
        <w:rPr>
          <w:rFonts w:ascii="Arial" w:cs="Arial" w:eastAsia="Arial" w:hAnsi="Arial"/>
          <w:sz w:val="24"/>
          <w:szCs w:val="24"/>
        </w:rPr>
        <w:t xml:space="preserve">, </w:t>
      </w:r>
      <w:hyperlink w:history="1" r:id="rIdwpvbkea5qo8yicbq6oabk">
        <w:r>
          <w:rPr>
            <w:rFonts w:ascii="Arial" w:cs="Arial" w:eastAsia="Arial" w:hAnsi="Arial"/>
            <w:color w:val="1D4ED8"/>
            <w:sz w:val="24"/>
            <w:szCs w:val="24"/>
            <w:u w:val="single"/>
          </w:rPr>
          <w:t xml:space="preserve">319</w:t>
        </w:r>
      </w:hyperlink>
      <w:r>
        <w:rPr>
          <w:rFonts w:ascii="Arial" w:cs="Arial" w:eastAsia="Arial" w:hAnsi="Arial"/>
          <w:sz w:val="24"/>
          <w:szCs w:val="24"/>
        </w:rPr>
        <w:t xml:space="preserve">, </w:t>
      </w:r>
      <w:hyperlink w:history="1" r:id="rIdyg_rlrkql5exds942d83q">
        <w:r>
          <w:rPr>
            <w:rFonts w:ascii="Arial" w:cs="Arial" w:eastAsia="Arial" w:hAnsi="Arial"/>
            <w:color w:val="1D4ED8"/>
            <w:sz w:val="24"/>
            <w:szCs w:val="24"/>
            <w:u w:val="single"/>
          </w:rPr>
          <w:t xml:space="preserve">326</w:t>
        </w:r>
      </w:hyperlink>
      <w:r>
        <w:rPr>
          <w:rFonts w:ascii="Arial" w:cs="Arial" w:eastAsia="Arial" w:hAnsi="Arial"/>
          <w:sz w:val="24"/>
          <w:szCs w:val="24"/>
        </w:rPr>
        <w:t xml:space="preserve"> Уголовного кодекса.</w:t>
      </w:r>
    </w:p>
    <w:p>
      <w:pPr>
        <w:spacing w:after="120"/>
        <w:ind w:firstLine="397"/>
        <w:jc w:val="both"/>
      </w:pPr>
      <w:r>
        <w:rPr>
          <w:rFonts w:ascii="Arial" w:cs="Arial" w:eastAsia="Arial" w:hAnsi="Arial"/>
          <w:sz w:val="24"/>
          <w:szCs w:val="24"/>
        </w:rPr>
        <w:t xml:space="preserve">2. Подозреваемый вправе обратиться к прокурору с ходатайством о заключении соглашения о сотрудничестве с момента уведомления о подозрении до утверждения прокурором обвинительного акта.</w:t>
      </w:r>
    </w:p>
    <w:p>
      <w:pPr>
        <w:spacing w:after="120"/>
        <w:ind w:firstLine="397"/>
        <w:jc w:val="both"/>
      </w:pPr>
      <w:r>
        <w:rPr>
          <w:rFonts w:ascii="Arial" w:cs="Arial" w:eastAsia="Arial" w:hAnsi="Arial"/>
          <w:sz w:val="24"/>
          <w:szCs w:val="24"/>
        </w:rPr>
        <w:t xml:space="preserve">3. Ходатайство о заключении соглашения о сотрудничестве должно быть подписано подозреваемым и его защитником.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ind w:firstLine="397"/>
        <w:jc w:val="both"/>
      </w:pPr>
      <w:r>
        <w:rPr>
          <w:rFonts w:ascii="Arial" w:cs="Arial" w:eastAsia="Arial" w:hAnsi="Arial"/>
          <w:sz w:val="24"/>
          <w:szCs w:val="24"/>
        </w:rPr>
        <w:t xml:space="preserve">4. Ходатайство подается прокурору через следователя.</w:t>
      </w:r>
    </w:p>
    <w:p>
      <w:pPr>
        <w:spacing w:after="120"/>
        <w:ind w:firstLine="397"/>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60"/>
        <w:ind w:firstLine="567"/>
        <w:jc w:val="both"/>
      </w:pPr>
      <w:r>
        <w:rPr>
          <w:rFonts w:ascii="Arial" w:cs="Arial" w:eastAsia="Arial" w:hAnsi="Arial"/>
          <w:i/>
          <w:iCs/>
          <w:sz w:val="24"/>
          <w:szCs w:val="24"/>
        </w:rPr>
        <w:t xml:space="preserve">См. также: </w:t>
      </w:r>
      <w:hyperlink w:history="1" r:id="rIdgxun_ffg1cg52ur3wy-ha">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12 </w:t>
      </w:r>
      <w:r>
        <w:rPr>
          <w:rFonts w:ascii="Arial" w:cs="Arial" w:eastAsia="Arial" w:hAnsi="Arial"/>
          <w:i/>
          <w:iCs/>
          <w:sz w:val="24"/>
          <w:szCs w:val="24"/>
        </w:rPr>
        <w:t xml:space="preserve">июня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w:t>
      </w:r>
      <w:r>
        <w:rPr>
          <w:rFonts w:ascii="Arial" w:cs="Arial" w:eastAsia="Arial" w:hAnsi="Arial"/>
          <w:i/>
          <w:iCs/>
          <w:sz w:val="24"/>
          <w:szCs w:val="24"/>
        </w:rPr>
        <w:t xml:space="preserve">08</w:t>
      </w:r>
      <w:r>
        <w:rPr>
          <w:rFonts w:ascii="Arial" w:cs="Arial" w:eastAsia="Arial" w:hAnsi="Arial"/>
          <w:i/>
          <w:iCs/>
          <w:sz w:val="24"/>
          <w:szCs w:val="24"/>
        </w:rPr>
        <w:t xml:space="preserve">-р </w:t>
      </w:r>
    </w:p>
    <w:p>
      <w:pPr>
        <w:spacing w:after="120"/>
        <w:ind w:firstLine="397"/>
        <w:jc w:val="both"/>
      </w:pPr>
      <w:r>
        <w:rPr>
          <w:rFonts w:ascii="Arial" w:cs="Arial" w:eastAsia="Arial" w:hAnsi="Arial"/>
          <w:sz w:val="24"/>
          <w:szCs w:val="24"/>
        </w:rPr>
        <w:t xml:space="preserve">6.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ind w:firstLine="397"/>
        <w:jc w:val="both"/>
      </w:pPr>
      <w:r>
        <w:rPr>
          <w:rFonts w:ascii="Arial" w:cs="Arial" w:eastAsia="Arial" w:hAnsi="Arial"/>
          <w:b/>
          <w:bCs/>
          <w:sz w:val="24"/>
          <w:szCs w:val="24"/>
        </w:rPr>
        <w:t xml:space="preserve">Статья 493. Порядок рассмотрения ходатайства о заключении соглашения о сотрудничестве</w:t>
      </w:r>
    </w:p>
    <w:p>
      <w:pPr>
        <w:spacing w:after="120"/>
        <w:ind w:firstLine="397"/>
        <w:jc w:val="both"/>
      </w:pPr>
      <w:r>
        <w:rPr>
          <w:rFonts w:ascii="Arial" w:cs="Arial" w:eastAsia="Arial" w:hAnsi="Arial"/>
          <w:sz w:val="24"/>
          <w:szCs w:val="24"/>
        </w:rPr>
        <w:t xml:space="preserve">1. Прокурор рассматривает ходатайство о заключении соглашения о сотрудничестве с участием следователя, подозреваемого и его защитника. По результатам рассмотрения прокурор вправе:</w:t>
      </w:r>
    </w:p>
    <w:p>
      <w:pPr>
        <w:spacing w:after="120"/>
        <w:ind w:firstLine="397"/>
        <w:jc w:val="both"/>
      </w:pPr>
      <w:r>
        <w:rPr>
          <w:rFonts w:ascii="Arial" w:cs="Arial" w:eastAsia="Arial" w:hAnsi="Arial"/>
          <w:sz w:val="24"/>
          <w:szCs w:val="24"/>
        </w:rPr>
        <w:t xml:space="preserve">1) удовлетворить ходатайство о заключении соглашения о сотрудничестве;</w:t>
      </w:r>
    </w:p>
    <w:p>
      <w:pPr>
        <w:spacing w:after="120"/>
        <w:ind w:firstLine="397"/>
        <w:jc w:val="both"/>
      </w:pPr>
      <w:r>
        <w:rPr>
          <w:rFonts w:ascii="Arial" w:cs="Arial" w:eastAsia="Arial" w:hAnsi="Arial"/>
          <w:sz w:val="24"/>
          <w:szCs w:val="24"/>
        </w:rPr>
        <w:t xml:space="preserve">2) отказать в удовлетворении ходатайства о заключении соглашения о сотрудничестве, о чем выносит мотивированное постановление.</w:t>
      </w:r>
    </w:p>
    <w:p>
      <w:pPr>
        <w:spacing w:after="120"/>
        <w:ind w:firstLine="397"/>
        <w:jc w:val="both"/>
      </w:pPr>
      <w:r>
        <w:rPr>
          <w:rFonts w:ascii="Arial" w:cs="Arial" w:eastAsia="Arial" w:hAnsi="Arial"/>
          <w:sz w:val="24"/>
          <w:szCs w:val="24"/>
        </w:rPr>
        <w:t xml:space="preserve">2.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ind w:firstLine="397"/>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ind w:firstLine="397"/>
        <w:jc w:val="both"/>
      </w:pPr>
      <w:r>
        <w:rPr>
          <w:rFonts w:ascii="Arial" w:cs="Arial" w:eastAsia="Arial" w:hAnsi="Arial"/>
          <w:sz w:val="24"/>
          <w:szCs w:val="24"/>
        </w:rPr>
        <w:t xml:space="preserve">4. Прокурор составляет соглашение о сотрудничестве, в котором должны быть указаны:</w:t>
      </w:r>
    </w:p>
    <w:p>
      <w:pPr>
        <w:spacing w:after="120"/>
        <w:ind w:firstLine="397"/>
        <w:jc w:val="both"/>
      </w:pPr>
      <w:r>
        <w:rPr>
          <w:rFonts w:ascii="Arial" w:cs="Arial" w:eastAsia="Arial" w:hAnsi="Arial"/>
          <w:sz w:val="24"/>
          <w:szCs w:val="24"/>
        </w:rPr>
        <w:t xml:space="preserve">1) дата и место его составления;</w:t>
      </w:r>
    </w:p>
    <w:p>
      <w:pPr>
        <w:spacing w:after="120"/>
        <w:ind w:firstLine="397"/>
        <w:jc w:val="both"/>
      </w:pPr>
      <w:r>
        <w:rPr>
          <w:rFonts w:ascii="Arial" w:cs="Arial" w:eastAsia="Arial" w:hAnsi="Arial"/>
          <w:sz w:val="24"/>
          <w:szCs w:val="24"/>
        </w:rPr>
        <w:t xml:space="preserve">2) фамилия, имя и отчество прокурора и следователя;</w:t>
      </w:r>
    </w:p>
    <w:p>
      <w:pPr>
        <w:spacing w:after="120"/>
        <w:ind w:firstLine="397"/>
        <w:jc w:val="both"/>
      </w:pPr>
      <w:r>
        <w:rPr>
          <w:rFonts w:ascii="Arial" w:cs="Arial" w:eastAsia="Arial" w:hAnsi="Arial"/>
          <w:sz w:val="24"/>
          <w:szCs w:val="24"/>
        </w:rPr>
        <w:t xml:space="preserve">3) фамилия, имя и отчество, другие данные подозреваемого и его защитника;</w:t>
      </w:r>
    </w:p>
    <w:p>
      <w:pPr>
        <w:spacing w:after="120"/>
        <w:ind w:firstLine="397"/>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ind w:firstLine="397"/>
        <w:jc w:val="both"/>
      </w:pPr>
      <w:r>
        <w:rPr>
          <w:rFonts w:ascii="Arial" w:cs="Arial" w:eastAsia="Arial" w:hAnsi="Arial"/>
          <w:sz w:val="24"/>
          <w:szCs w:val="24"/>
        </w:rPr>
        <w:t xml:space="preserve">5) пункт, часть, статья Уголовного </w:t>
      </w:r>
      <w:hyperlink w:history="1" r:id="rIdqaikcwupaatv-_1_mu8o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предусматривающие ответственность за данное преступление;</w:t>
      </w:r>
    </w:p>
    <w:p>
      <w:pPr>
        <w:spacing w:after="120"/>
        <w:ind w:firstLine="397"/>
        <w:jc w:val="both"/>
      </w:pPr>
      <w:r>
        <w:rPr>
          <w:rFonts w:ascii="Arial" w:cs="Arial" w:eastAsia="Arial" w:hAnsi="Arial"/>
          <w:sz w:val="24"/>
          <w:szCs w:val="24"/>
        </w:rPr>
        <w:t xml:space="preserve">6) действия, которые подозреваемый обязуется совершить при выполнении им обязательств, указанных в соглашении о сотрудничестве;</w:t>
      </w:r>
    </w:p>
    <w:p>
      <w:pPr>
        <w:spacing w:after="120"/>
        <w:ind w:firstLine="397"/>
        <w:jc w:val="both"/>
      </w:pPr>
      <w:r>
        <w:rPr>
          <w:rFonts w:ascii="Arial" w:cs="Arial" w:eastAsia="Arial" w:hAnsi="Arial"/>
          <w:sz w:val="24"/>
          <w:szCs w:val="24"/>
        </w:rPr>
        <w:t xml:space="preserve">7) вид и размер наказания, которые будут применены судом в отношении подозреваемого при условии соблюдения обязательств, указанных в соглашении о сотрудничестве.</w:t>
      </w:r>
    </w:p>
    <w:p>
      <w:pPr>
        <w:spacing w:after="120"/>
        <w:ind w:firstLine="397"/>
        <w:jc w:val="both"/>
      </w:pPr>
      <w:r>
        <w:rPr>
          <w:rFonts w:ascii="Arial" w:cs="Arial" w:eastAsia="Arial" w:hAnsi="Arial"/>
          <w:sz w:val="24"/>
          <w:szCs w:val="24"/>
        </w:rPr>
        <w:t xml:space="preserve">5. Соглашение о сотрудничестве подписывается прокурором, следователем, подозреваемым и его защитником.</w:t>
      </w:r>
    </w:p>
    <w:p>
      <w:pPr>
        <w:spacing w:after="120"/>
        <w:ind w:firstLine="397"/>
        <w:jc w:val="both"/>
      </w:pPr>
      <w:r>
        <w:rPr>
          <w:rFonts w:ascii="Arial" w:cs="Arial" w:eastAsia="Arial" w:hAnsi="Arial"/>
          <w:b/>
          <w:bCs/>
          <w:sz w:val="24"/>
          <w:szCs w:val="24"/>
        </w:rPr>
        <w:t xml:space="preserve">Статья 494. Рассмотрение следственным судьей соглашения о сотрудничестве</w:t>
      </w:r>
    </w:p>
    <w:p>
      <w:pPr>
        <w:spacing w:after="120"/>
        <w:ind w:firstLine="397"/>
        <w:jc w:val="both"/>
      </w:pPr>
      <w:r>
        <w:rPr>
          <w:rFonts w:ascii="Arial" w:cs="Arial" w:eastAsia="Arial" w:hAnsi="Arial"/>
          <w:sz w:val="24"/>
          <w:szCs w:val="24"/>
        </w:rPr>
        <w:t xml:space="preserve">1. 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ind w:firstLine="397"/>
        <w:jc w:val="both"/>
      </w:pPr>
      <w:r>
        <w:rPr>
          <w:rFonts w:ascii="Arial" w:cs="Arial" w:eastAsia="Arial" w:hAnsi="Arial"/>
          <w:sz w:val="24"/>
          <w:szCs w:val="24"/>
        </w:rPr>
        <w:t xml:space="preserve">2. Если следственный судья удостоверится, что требования к соглашению о сотрудничестве, предусмотренные </w:t>
      </w:r>
      <w:hyperlink w:history="1" r:id="rIdqi7udyvkekdmqyva2mepg">
        <w:r>
          <w:rPr>
            <w:rFonts w:ascii="Arial" w:cs="Arial" w:eastAsia="Arial" w:hAnsi="Arial"/>
            <w:color w:val="1D4ED8"/>
            <w:sz w:val="24"/>
            <w:szCs w:val="24"/>
            <w:u w:val="single"/>
          </w:rPr>
          <w:t xml:space="preserve">статьей 492</w:t>
        </w:r>
      </w:hyperlink>
      <w:r>
        <w:rPr>
          <w:rFonts w:ascii="Arial" w:cs="Arial" w:eastAsia="Arial" w:hAnsi="Arial"/>
          <w:sz w:val="24"/>
          <w:szCs w:val="24"/>
        </w:rPr>
        <w:t xml:space="preserve"> настоящего Кодекса, соблюдены и соглашение заключено добровольно при участии защитника, следственный судья выносит постановление об утверждении соглашения о сотрудничестве, которое направляется следователю для приобщения к уголовному делу.</w:t>
      </w:r>
    </w:p>
    <w:p>
      <w:pPr>
        <w:spacing w:after="120"/>
        <w:ind w:firstLine="397"/>
        <w:jc w:val="both"/>
      </w:pPr>
      <w:r>
        <w:rPr>
          <w:rFonts w:ascii="Arial" w:cs="Arial" w:eastAsia="Arial" w:hAnsi="Arial"/>
          <w:sz w:val="24"/>
          <w:szCs w:val="24"/>
        </w:rPr>
        <w:t xml:space="preserve">3. В случае нарушения требований, предъявляемых к соглашению о сотрудничестве, предусмотренных статьей 492 настоящего Кодекса, следственный судья выносит постановление об отказе в утверждении соглашения о сотрудничестве, которое не подлежит обжалованию.</w:t>
      </w:r>
    </w:p>
    <w:p>
      <w:pPr>
        <w:spacing w:after="120"/>
        <w:ind w:firstLine="397"/>
        <w:jc w:val="both"/>
      </w:pPr>
      <w:r>
        <w:rPr>
          <w:rFonts w:ascii="Arial" w:cs="Arial" w:eastAsia="Arial" w:hAnsi="Arial"/>
          <w:b/>
          <w:bCs/>
          <w:sz w:val="24"/>
          <w:szCs w:val="24"/>
        </w:rPr>
        <w:t xml:space="preserve">Статья 495. Порядок проведения досудебного производства в отношении подозреваемого, с которым заключено соглашение о сотрудничестве</w:t>
      </w:r>
    </w:p>
    <w:p>
      <w:pPr>
        <w:spacing w:after="120"/>
        <w:ind w:firstLine="397"/>
        <w:jc w:val="both"/>
      </w:pPr>
      <w:r>
        <w:rPr>
          <w:rFonts w:ascii="Arial" w:cs="Arial" w:eastAsia="Arial" w:hAnsi="Arial"/>
          <w:sz w:val="24"/>
          <w:szCs w:val="24"/>
        </w:rPr>
        <w:t xml:space="preserve">1.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ind w:firstLine="397"/>
        <w:jc w:val="both"/>
      </w:pPr>
      <w:r>
        <w:rPr>
          <w:rFonts w:ascii="Arial" w:cs="Arial" w:eastAsia="Arial" w:hAnsi="Arial"/>
          <w:sz w:val="24"/>
          <w:szCs w:val="24"/>
        </w:rPr>
        <w:t xml:space="preserve">2. В случае возникновения угрозы безопасности подозреваемого, с которым заключено соглашение о сотрудничестве, его близких родственников, супруга (супруги) следователь выносит постановление о хранении документов в опечатанном конверте.</w:t>
      </w:r>
    </w:p>
    <w:p>
      <w:pPr>
        <w:spacing w:after="120"/>
        <w:ind w:firstLine="397"/>
        <w:jc w:val="both"/>
      </w:pPr>
      <w:r>
        <w:rPr>
          <w:rFonts w:ascii="Arial" w:cs="Arial" w:eastAsia="Arial" w:hAnsi="Arial"/>
          <w:b/>
          <w:bCs/>
          <w:sz w:val="24"/>
          <w:szCs w:val="24"/>
        </w:rPr>
        <w:t xml:space="preserve">Статья 496. Порядок проведения судебного заседания и постановление приговора</w:t>
      </w:r>
    </w:p>
    <w:p>
      <w:pPr>
        <w:spacing w:after="120"/>
        <w:ind w:firstLine="397"/>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ind w:firstLine="397"/>
        <w:jc w:val="both"/>
      </w:pPr>
      <w:r>
        <w:rPr>
          <w:rFonts w:ascii="Arial" w:cs="Arial" w:eastAsia="Arial" w:hAnsi="Arial"/>
          <w:sz w:val="24"/>
          <w:szCs w:val="24"/>
        </w:rPr>
        <w:t xml:space="preserve">2. Если судья установит, что предусмотренные в утвержденном соглашении о сотрудничестве условия не соблюдены, то он принимает решение о назначении судебного разбирательства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ind w:firstLine="397"/>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ind w:firstLine="397"/>
        <w:jc w:val="both"/>
      </w:pPr>
      <w:r>
        <w:rPr>
          <w:rFonts w:ascii="Arial" w:cs="Arial" w:eastAsia="Arial" w:hAnsi="Arial"/>
          <w:sz w:val="24"/>
          <w:szCs w:val="24"/>
        </w:rPr>
        <w:t xml:space="preserve">4.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w:t>
      </w:r>
      <w:hyperlink w:history="1" r:id="rIdlk-jwbb-jorbdk0_jcunf">
        <w:r>
          <w:rPr>
            <w:rFonts w:ascii="Arial" w:cs="Arial" w:eastAsia="Arial" w:hAnsi="Arial"/>
            <w:color w:val="1D4ED8"/>
            <w:sz w:val="24"/>
            <w:szCs w:val="24"/>
            <w:u w:val="single"/>
          </w:rPr>
          <w:t xml:space="preserve">статьей 491</w:t>
        </w:r>
      </w:hyperlink>
      <w:r>
        <w:rPr>
          <w:rFonts w:ascii="Arial" w:cs="Arial" w:eastAsia="Arial" w:hAnsi="Arial"/>
          <w:sz w:val="24"/>
          <w:szCs w:val="24"/>
        </w:rPr>
        <w:t xml:space="preserve"> настоящего Кодекса, с учетом требований настоящей статьи.</w:t>
      </w:r>
    </w:p>
    <w:p>
      <w:pPr>
        <w:spacing w:after="120"/>
        <w:ind w:firstLine="397"/>
        <w:jc w:val="both"/>
      </w:pPr>
      <w:r>
        <w:rPr>
          <w:rFonts w:ascii="Arial" w:cs="Arial" w:eastAsia="Arial" w:hAnsi="Arial"/>
          <w:sz w:val="24"/>
          <w:szCs w:val="24"/>
        </w:rPr>
        <w:t xml:space="preserve">5.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w:t>
      </w:r>
    </w:p>
    <w:p>
      <w:pPr>
        <w:spacing w:after="120"/>
        <w:ind w:firstLine="397"/>
        <w:jc w:val="both"/>
      </w:pPr>
      <w:r>
        <w:rPr>
          <w:rFonts w:ascii="Arial" w:cs="Arial" w:eastAsia="Arial" w:hAnsi="Arial"/>
          <w:sz w:val="24"/>
          <w:szCs w:val="24"/>
        </w:rPr>
        <w:t xml:space="preserve">6. При этом должны быть исследованы:</w:t>
      </w:r>
    </w:p>
    <w:p>
      <w:pPr>
        <w:spacing w:after="120"/>
        <w:ind w:firstLine="397"/>
        <w:jc w:val="both"/>
      </w:pPr>
      <w:r>
        <w:rPr>
          <w:rFonts w:ascii="Arial" w:cs="Arial" w:eastAsia="Arial" w:hAnsi="Arial"/>
          <w:sz w:val="24"/>
          <w:szCs w:val="24"/>
        </w:rPr>
        <w:t xml:space="preserve">1) характер и пределы содействия обвиняемого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ind w:firstLine="397"/>
        <w:jc w:val="both"/>
      </w:pPr>
      <w:r>
        <w:rPr>
          <w:rFonts w:ascii="Arial" w:cs="Arial" w:eastAsia="Arial" w:hAnsi="Arial"/>
          <w:sz w:val="24"/>
          <w:szCs w:val="24"/>
        </w:rPr>
        <w:t xml:space="preserve">2) значение сотрудничества с обвиняемым для раскрытия и расследования преступления, изобличения и преследования других соучастников преступления, розыска имущества, добытого в результате преступления;</w:t>
      </w:r>
    </w:p>
    <w:p>
      <w:pPr>
        <w:spacing w:after="120"/>
        <w:ind w:firstLine="397"/>
        <w:jc w:val="both"/>
      </w:pPr>
      <w:r>
        <w:rPr>
          <w:rFonts w:ascii="Arial" w:cs="Arial" w:eastAsia="Arial" w:hAnsi="Arial"/>
          <w:sz w:val="24"/>
          <w:szCs w:val="24"/>
        </w:rPr>
        <w:t xml:space="preserve">3) обнаруженные другие преступления или начатое досудебное производство в результате сотрудничества с обвиняемым;</w:t>
      </w:r>
    </w:p>
    <w:p>
      <w:pPr>
        <w:spacing w:after="120"/>
        <w:ind w:firstLine="397"/>
        <w:jc w:val="both"/>
      </w:pPr>
      <w:r>
        <w:rPr>
          <w:rFonts w:ascii="Arial" w:cs="Arial" w:eastAsia="Arial" w:hAnsi="Arial"/>
          <w:sz w:val="24"/>
          <w:szCs w:val="24"/>
        </w:rPr>
        <w:t xml:space="preserve">4) степень угрозы личной безопасности, которой подвергались обвиняемый в результате сотрудничества со стороной обвинения, его близкие родственники, супруг (супруга);</w:t>
      </w:r>
    </w:p>
    <w:p>
      <w:pPr>
        <w:spacing w:after="120"/>
        <w:ind w:firstLine="397"/>
        <w:jc w:val="both"/>
      </w:pPr>
      <w:r>
        <w:rPr>
          <w:rFonts w:ascii="Arial" w:cs="Arial" w:eastAsia="Arial" w:hAnsi="Arial"/>
          <w:sz w:val="24"/>
          <w:szCs w:val="24"/>
        </w:rPr>
        <w:t xml:space="preserve">5) обстоятельства, характеризующие личность обвиняемого, и обстоятельства, смягчающие и отягчающие наказание.</w:t>
      </w:r>
    </w:p>
    <w:p>
      <w:pPr>
        <w:spacing w:after="120"/>
        <w:ind w:firstLine="397"/>
        <w:jc w:val="both"/>
      </w:pPr>
      <w:r>
        <w:rPr>
          <w:rFonts w:ascii="Arial" w:cs="Arial" w:eastAsia="Arial" w:hAnsi="Arial"/>
          <w:sz w:val="24"/>
          <w:szCs w:val="24"/>
        </w:rPr>
        <w:t xml:space="preserve">7.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наказание, предусмотренное соглашением о сотрудничестве.</w:t>
      </w:r>
    </w:p>
    <w:p>
      <w:pPr>
        <w:spacing w:after="120"/>
        <w:ind w:firstLine="397"/>
        <w:jc w:val="both"/>
      </w:pPr>
      <w:r>
        <w:rPr>
          <w:rFonts w:ascii="Arial" w:cs="Arial" w:eastAsia="Arial" w:hAnsi="Arial"/>
          <w:sz w:val="24"/>
          <w:szCs w:val="24"/>
        </w:rPr>
        <w:t xml:space="preserve">8. Приговор постановляется в соответствии с требованиями </w:t>
      </w:r>
      <w:hyperlink w:history="1" r:id="rId_sw2gdmwoffo97pfxn6tm">
        <w:r>
          <w:rPr>
            <w:rFonts w:ascii="Arial" w:cs="Arial" w:eastAsia="Arial" w:hAnsi="Arial"/>
            <w:color w:val="1D4ED8"/>
            <w:sz w:val="24"/>
            <w:szCs w:val="24"/>
            <w:u w:val="single"/>
          </w:rPr>
          <w:t xml:space="preserve">главы 43</w:t>
        </w:r>
      </w:hyperlink>
      <w:r>
        <w:rPr>
          <w:rFonts w:ascii="Arial" w:cs="Arial" w:eastAsia="Arial" w:hAnsi="Arial"/>
          <w:sz w:val="24"/>
          <w:szCs w:val="24"/>
        </w:rPr>
        <w:t xml:space="preserve"> настоящего Кодекса. При этом описательно-мотивировочная часть обвинительного приговора должна содержать описание преступного деяния, в совершении которого обвиняется обвиняемый, а также выводы суда о соблюдении обвиняемым условий и выполнении обязательств, предусмотренных заключенным с ним соглашением о сотрудничестве.</w:t>
      </w:r>
    </w:p>
    <w:p>
      <w:pPr>
        <w:spacing w:after="120"/>
        <w:ind w:firstLine="397"/>
        <w:jc w:val="both"/>
      </w:pPr>
      <w:r>
        <w:rPr>
          <w:rFonts w:ascii="Arial" w:cs="Arial" w:eastAsia="Arial" w:hAnsi="Arial"/>
          <w:sz w:val="24"/>
          <w:szCs w:val="24"/>
        </w:rPr>
        <w:t xml:space="preserve">9. После провозглашения приговора судья разъясняет сторонам право и порядок его обжалования.</w:t>
      </w:r>
    </w:p>
    <w:p>
      <w:pPr>
        <w:spacing w:after="120"/>
        <w:ind w:firstLine="397"/>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ind w:firstLine="397"/>
        <w:jc w:val="both"/>
      </w:pPr>
      <w:r>
        <w:rPr>
          <w:rFonts w:ascii="Arial" w:cs="Arial" w:eastAsia="Arial" w:hAnsi="Arial"/>
          <w:sz w:val="24"/>
          <w:szCs w:val="24"/>
        </w:rPr>
        <w:t xml:space="preserve">10. Процессуальные издержки взысканию с обвиняемого не подлежат.</w:t>
      </w:r>
    </w:p>
    <w:p>
      <w:pPr>
        <w:spacing w:after="120"/>
        <w:ind w:firstLine="397"/>
        <w:jc w:val="both"/>
      </w:pPr>
      <w:r>
        <w:rPr>
          <w:rFonts w:ascii="Arial" w:cs="Arial" w:eastAsia="Arial" w:hAnsi="Arial"/>
          <w:b/>
          <w:bCs/>
          <w:sz w:val="24"/>
          <w:szCs w:val="24"/>
        </w:rPr>
        <w:t xml:space="preserve">Статья 497. Пересмотр приговора, вынесенного в отношении обвиняемого, с которым заключено соглашение о сотрудничестве</w:t>
      </w:r>
    </w:p>
    <w:p>
      <w:pPr>
        <w:spacing w:after="120"/>
        <w:ind w:firstLine="397"/>
        <w:jc w:val="both"/>
      </w:pPr>
      <w:r>
        <w:rPr>
          <w:rFonts w:ascii="Arial" w:cs="Arial" w:eastAsia="Arial" w:hAnsi="Arial"/>
          <w:sz w:val="24"/>
          <w:szCs w:val="24"/>
        </w:rPr>
        <w:t xml:space="preserve">Если после постановления обвинительного приговора в соответствии с положениями настоящей главы будет обнаружено, что обвиняемый умышленно сообщил ложные сведения, то приговор подлежит пересмотру в порядке, установленном </w:t>
      </w:r>
      <w:hyperlink w:history="1" r:id="rId-dm2xox20jtch2egyr4x8">
        <w:r>
          <w:rPr>
            <w:rFonts w:ascii="Arial" w:cs="Arial" w:eastAsia="Arial" w:hAnsi="Arial"/>
            <w:color w:val="1D4ED8"/>
            <w:sz w:val="24"/>
            <w:szCs w:val="24"/>
            <w:u w:val="single"/>
          </w:rPr>
          <w:t xml:space="preserve">главой 53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498. Меры безопасности, применяемые в отношении подозреваемого или обвиняемого, с которым заключено соглашение о сотрудничестве</w:t>
      </w:r>
    </w:p>
    <w:p>
      <w:pPr>
        <w:spacing w:after="120"/>
        <w:ind w:firstLine="397"/>
        <w:jc w:val="both"/>
      </w:pPr>
      <w:r>
        <w:rPr>
          <w:rFonts w:ascii="Arial" w:cs="Arial" w:eastAsia="Arial" w:hAnsi="Arial"/>
          <w:sz w:val="24"/>
          <w:szCs w:val="24"/>
        </w:rPr>
        <w:t xml:space="preserve">1. При необходимости обеспечить безопасность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w:t>
      </w:r>
      <w:hyperlink w:history="1" r:id="rIdfcbxisbotyffsz1c6rpn2">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ind w:firstLine="397"/>
        <w:jc w:val="center"/>
      </w:pPr>
      <w:r>
        <w:rPr>
          <w:rFonts w:ascii="Arial" w:cs="Arial" w:eastAsia="Arial" w:hAnsi="Arial"/>
          <w:b/>
          <w:bCs/>
          <w:sz w:val="24"/>
          <w:szCs w:val="24"/>
        </w:rPr>
        <w:t xml:space="preserve">Глава 60. Процессуальное соглашение о примирении сторон</w:t>
      </w:r>
    </w:p>
    <w:p>
      <w:pPr>
        <w:spacing w:after="120"/>
        <w:ind w:firstLine="397"/>
        <w:jc w:val="both"/>
      </w:pPr>
      <w:r>
        <w:rPr>
          <w:rFonts w:ascii="Arial" w:cs="Arial" w:eastAsia="Arial" w:hAnsi="Arial"/>
          <w:b/>
          <w:bCs/>
          <w:sz w:val="24"/>
          <w:szCs w:val="24"/>
        </w:rPr>
        <w:t xml:space="preserve">Статья 499. Порядок примирения</w:t>
      </w:r>
    </w:p>
    <w:p>
      <w:pPr>
        <w:spacing w:after="120"/>
        <w:ind w:firstLine="397"/>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самими потерпевшим, подозреваемым или обвиняемым либо с помощью медиатора.</w:t>
      </w:r>
    </w:p>
    <w:p>
      <w:pPr>
        <w:spacing w:after="120"/>
        <w:ind w:firstLine="397"/>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делам, предусмотренным частью 3 </w:t>
      </w:r>
      <w:hyperlink w:history="1" r:id="rId-41fpqqesviyllkb6wc0b">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и по делам о проступках.</w:t>
      </w:r>
    </w:p>
    <w:p>
      <w:pPr>
        <w:spacing w:after="120"/>
        <w:ind w:firstLine="397"/>
        <w:jc w:val="both"/>
      </w:pPr>
      <w:r>
        <w:rPr>
          <w:rFonts w:ascii="Arial" w:cs="Arial" w:eastAsia="Arial" w:hAnsi="Arial"/>
          <w:sz w:val="24"/>
          <w:szCs w:val="24"/>
        </w:rPr>
        <w:t xml:space="preserve">3. Примирение может быть достигнуто с момента начала досудебного производства до вступления судебного акта в законную силу.</w:t>
      </w:r>
    </w:p>
    <w:p>
      <w:pPr>
        <w:spacing w:after="120"/>
        <w:ind w:firstLine="397"/>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ind w:firstLine="397"/>
        <w:jc w:val="both"/>
      </w:pPr>
      <w:r>
        <w:rPr>
          <w:rFonts w:ascii="Arial" w:cs="Arial" w:eastAsia="Arial" w:hAnsi="Arial"/>
          <w:sz w:val="24"/>
          <w:szCs w:val="24"/>
        </w:rPr>
        <w:t xml:space="preserve">5.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в заключении соглашения о примирении.</w:t>
      </w:r>
    </w:p>
    <w:p>
      <w:pPr>
        <w:spacing w:after="120"/>
        <w:ind w:firstLine="397"/>
        <w:jc w:val="both"/>
      </w:pPr>
      <w:r>
        <w:rPr>
          <w:rFonts w:ascii="Arial" w:cs="Arial" w:eastAsia="Arial" w:hAnsi="Arial"/>
          <w:sz w:val="24"/>
          <w:szCs w:val="24"/>
        </w:rPr>
        <w:t xml:space="preserve">6.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достигнуто соглашение о примирении, подлежит прекращению.</w:t>
      </w:r>
    </w:p>
    <w:p>
      <w:pPr>
        <w:spacing w:after="120"/>
        <w:ind w:firstLine="397"/>
        <w:jc w:val="both"/>
      </w:pPr>
      <w:r>
        <w:rPr>
          <w:rFonts w:ascii="Arial" w:cs="Arial" w:eastAsia="Arial" w:hAnsi="Arial"/>
          <w:sz w:val="24"/>
          <w:szCs w:val="24"/>
        </w:rPr>
        <w:t xml:space="preserve">7. В случае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ind w:firstLine="397"/>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которое достигло соглашения о примирении, подлежит прекращению.</w:t>
      </w:r>
    </w:p>
    <w:p>
      <w:pPr>
        <w:spacing w:after="120"/>
        <w:ind w:firstLine="397"/>
        <w:jc w:val="both"/>
      </w:pPr>
      <w:r>
        <w:rPr>
          <w:rFonts w:ascii="Arial" w:cs="Arial" w:eastAsia="Arial" w:hAnsi="Arial"/>
          <w:b/>
          <w:bCs/>
          <w:sz w:val="24"/>
          <w:szCs w:val="24"/>
        </w:rPr>
        <w:t xml:space="preserve">Статья 500. Содержание соглашения о примирении</w:t>
      </w:r>
    </w:p>
    <w:p>
      <w:pPr>
        <w:spacing w:after="120"/>
        <w:ind w:firstLine="397"/>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указаны:</w:t>
      </w:r>
    </w:p>
    <w:p>
      <w:pPr>
        <w:spacing w:after="120"/>
        <w:ind w:firstLine="397"/>
        <w:jc w:val="both"/>
      </w:pPr>
      <w:r>
        <w:rPr>
          <w:rFonts w:ascii="Arial" w:cs="Arial" w:eastAsia="Arial" w:hAnsi="Arial"/>
          <w:sz w:val="24"/>
          <w:szCs w:val="24"/>
        </w:rPr>
        <w:t xml:space="preserve">1) дата и место его составления;</w:t>
      </w:r>
    </w:p>
    <w:p>
      <w:pPr>
        <w:spacing w:after="120"/>
        <w:ind w:firstLine="397"/>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120"/>
        <w:ind w:firstLine="397"/>
        <w:jc w:val="both"/>
      </w:pPr>
      <w:r>
        <w:rPr>
          <w:rFonts w:ascii="Arial" w:cs="Arial" w:eastAsia="Arial" w:hAnsi="Arial"/>
          <w:sz w:val="24"/>
          <w:szCs w:val="24"/>
        </w:rPr>
        <w:t xml:space="preserve">3) размер ущерба, причиненного преступлением и (или) проступком, или перечень действий, которые подозреваемый или обвиняемый обязан совершить в пользу потерпевшего, сроки возмещения ущерба или совершения действий.</w:t>
      </w:r>
    </w:p>
    <w:p>
      <w:pPr>
        <w:spacing w:after="120"/>
        <w:ind w:firstLine="397"/>
        <w:jc w:val="both"/>
      </w:pPr>
      <w:r>
        <w:rPr>
          <w:rFonts w:ascii="Arial" w:cs="Arial" w:eastAsia="Arial" w:hAnsi="Arial"/>
          <w:sz w:val="24"/>
          <w:szCs w:val="24"/>
        </w:rPr>
        <w:t xml:space="preserve">2. Соглашение о примирении подписывается потерпевшим или его представителем, подозреваемым, обвиняемым, его защитником и медиатором, если он участвовал в процедуре примирения.</w:t>
      </w:r>
    </w:p>
    <w:p>
      <w:pPr>
        <w:spacing w:after="120"/>
        <w:ind w:firstLine="397"/>
        <w:jc w:val="both"/>
      </w:pPr>
      <w:r>
        <w:rPr>
          <w:rFonts w:ascii="Arial" w:cs="Arial" w:eastAsia="Arial" w:hAnsi="Arial"/>
          <w:sz w:val="24"/>
          <w:szCs w:val="24"/>
        </w:rPr>
        <w:t xml:space="preserve">3. Копия соглашения вручается сторонам, подписавшим соглашение.</w:t>
      </w:r>
    </w:p>
    <w:p>
      <w:pPr>
        <w:spacing w:after="120"/>
        <w:ind w:firstLine="397"/>
        <w:jc w:val="both"/>
      </w:pPr>
      <w:r>
        <w:rPr>
          <w:rFonts w:ascii="Arial" w:cs="Arial" w:eastAsia="Arial" w:hAnsi="Arial"/>
          <w:b/>
          <w:bCs/>
          <w:sz w:val="24"/>
          <w:szCs w:val="24"/>
        </w:rPr>
        <w:t xml:space="preserve">Статья 501. Решение по делу на основании соглашения о примирении</w:t>
      </w:r>
    </w:p>
    <w:p>
      <w:pPr>
        <w:spacing w:after="120"/>
        <w:ind w:firstLine="397"/>
        <w:jc w:val="both"/>
      </w:pPr>
      <w:r>
        <w:rPr>
          <w:rFonts w:ascii="Arial" w:cs="Arial" w:eastAsia="Arial" w:hAnsi="Arial"/>
          <w:sz w:val="24"/>
          <w:szCs w:val="24"/>
        </w:rPr>
        <w:t xml:space="preserve">1. По делам в соответствии с правилами, установленными частью 3 </w:t>
      </w:r>
      <w:hyperlink w:history="1" r:id="rIdmh41gkdsuq9ur8kfokhte">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Кодекса и статьей 39 </w:t>
      </w:r>
      <w:hyperlink w:history="1" r:id="rIde7zlzepazyqsmfvwvhf9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уполномоченное должностное лицо органа дознания, следователь, суд, на основании примирения подозреваемого, обвиняемого с потерпевшим прекращают дела, о чем выносят мотивированное постановление.</w:t>
      </w:r>
    </w:p>
    <w:p>
      <w:pPr>
        <w:spacing w:after="120"/>
        <w:ind w:firstLine="397"/>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120"/>
        <w:ind w:firstLine="397"/>
        <w:jc w:val="center"/>
      </w:pPr>
      <w:r>
        <w:rPr>
          <w:rFonts w:ascii="Arial" w:cs="Arial" w:eastAsia="Arial" w:hAnsi="Arial"/>
          <w:b/>
          <w:bCs/>
          <w:sz w:val="24"/>
          <w:szCs w:val="24"/>
        </w:rPr>
        <w:t xml:space="preserve">РАЗДЕЛ XVI. ПРОИЗВОДСТВО ПО ДЕЛАМ О ПРОСТУПКАХ</w:t>
      </w:r>
    </w:p>
    <w:p>
      <w:pPr>
        <w:spacing w:after="120"/>
        <w:ind w:firstLine="397"/>
        <w:jc w:val="center"/>
      </w:pPr>
      <w:r>
        <w:rPr>
          <w:rFonts w:ascii="Arial" w:cs="Arial" w:eastAsia="Arial" w:hAnsi="Arial"/>
          <w:b/>
          <w:bCs/>
          <w:sz w:val="24"/>
          <w:szCs w:val="24"/>
        </w:rPr>
        <w:t xml:space="preserve">Глава 61. Досудебное производство по делам о проступках</w:t>
      </w:r>
    </w:p>
    <w:p>
      <w:pPr>
        <w:spacing w:after="120"/>
        <w:ind w:firstLine="397"/>
        <w:jc w:val="both"/>
      </w:pPr>
      <w:r>
        <w:rPr>
          <w:rFonts w:ascii="Arial" w:cs="Arial" w:eastAsia="Arial" w:hAnsi="Arial"/>
          <w:b/>
          <w:bCs/>
          <w:sz w:val="24"/>
          <w:szCs w:val="24"/>
        </w:rPr>
        <w:t xml:space="preserve">Статья 502. Порядок производства по делам о проступках</w:t>
      </w:r>
    </w:p>
    <w:p>
      <w:pPr>
        <w:spacing w:after="120"/>
        <w:ind w:firstLine="397"/>
        <w:jc w:val="both"/>
      </w:pPr>
      <w:r>
        <w:rPr>
          <w:rFonts w:ascii="Arial" w:cs="Arial" w:eastAsia="Arial" w:hAnsi="Arial"/>
          <w:sz w:val="24"/>
          <w:szCs w:val="24"/>
        </w:rPr>
        <w:t xml:space="preserve">Порядок производства по делам о проступках, предусмотренных </w:t>
      </w:r>
      <w:hyperlink w:history="1" r:id="rIdxjqe5hf6lexb11r-v85w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проступках, определяется общими правилами настоящего Кодекса с изъятиями, установленными настоящим разделом.</w:t>
      </w:r>
    </w:p>
    <w:p>
      <w:pPr>
        <w:spacing w:after="60" w:before="200"/>
        <w:ind w:firstLine="397"/>
        <w:jc w:val="both"/>
      </w:pPr>
      <w:r>
        <w:rPr>
          <w:rFonts w:ascii="Arial" w:cs="Arial" w:eastAsia="Arial" w:hAnsi="Arial"/>
          <w:b/>
          <w:bCs/>
          <w:sz w:val="24"/>
          <w:szCs w:val="24"/>
        </w:rPr>
        <w:t xml:space="preserve">Статья 503. Органы дознания, уполномоченные осуществлять досудебное производство по делам о проступках</w:t>
      </w:r>
    </w:p>
    <w:p>
      <w:pPr>
        <w:spacing w:after="60"/>
        <w:ind w:firstLine="567"/>
        <w:jc w:val="both"/>
      </w:pPr>
      <w:r>
        <w:rPr>
          <w:rFonts w:ascii="Arial" w:cs="Arial" w:eastAsia="Arial" w:hAnsi="Arial"/>
          <w:sz w:val="24"/>
          <w:szCs w:val="24"/>
        </w:rPr>
        <w:t xml:space="preserve">1. По делам о проступках против здоровья (статьи </w:t>
      </w:r>
      <w:hyperlink w:history="1" r:id="rIdwyfxq8amgm_bnqh92udl4">
        <w:r>
          <w:rPr>
            <w:rFonts w:ascii="Arial" w:cs="Arial" w:eastAsia="Arial" w:hAnsi="Arial"/>
            <w:color w:val="1D4ED8"/>
            <w:sz w:val="24"/>
            <w:szCs w:val="24"/>
            <w:u w:val="single"/>
          </w:rPr>
          <w:t xml:space="preserve">65</w:t>
        </w:r>
      </w:hyperlink>
      <w:r>
        <w:rPr>
          <w:rFonts w:ascii="Arial" w:cs="Arial" w:eastAsia="Arial" w:hAnsi="Arial"/>
          <w:sz w:val="24"/>
          <w:szCs w:val="24"/>
        </w:rPr>
        <w:t xml:space="preserve">-</w:t>
      </w:r>
      <w:hyperlink w:history="1" r:id="rId--chrlvcpwbqcwl93ewxq">
        <w:r>
          <w:rPr>
            <w:rFonts w:ascii="Arial" w:cs="Arial" w:eastAsia="Arial" w:hAnsi="Arial"/>
            <w:color w:val="1D4ED8"/>
            <w:sz w:val="24"/>
            <w:szCs w:val="24"/>
            <w:u w:val="single"/>
          </w:rPr>
          <w:t xml:space="preserve">74</w:t>
        </w:r>
      </w:hyperlink>
      <w:r>
        <w:rPr>
          <w:rFonts w:ascii="Arial" w:cs="Arial" w:eastAsia="Arial" w:hAnsi="Arial"/>
          <w:sz w:val="24"/>
          <w:szCs w:val="24"/>
        </w:rPr>
        <w:t xml:space="preserve"> Кодекса о проступках), против интересов несовершеннолетних и уклада семейных отношений (статьи </w:t>
      </w:r>
      <w:hyperlink w:history="1" r:id="rIdgsjmxqjxfwzywytr2xakj">
        <w:r>
          <w:rPr>
            <w:rFonts w:ascii="Arial" w:cs="Arial" w:eastAsia="Arial" w:hAnsi="Arial"/>
            <w:color w:val="1D4ED8"/>
            <w:sz w:val="24"/>
            <w:szCs w:val="24"/>
            <w:u w:val="single"/>
          </w:rPr>
          <w:t xml:space="preserve">75</w:t>
        </w:r>
      </w:hyperlink>
      <w:r>
        <w:rPr>
          <w:rFonts w:ascii="Arial" w:cs="Arial" w:eastAsia="Arial" w:hAnsi="Arial"/>
          <w:sz w:val="24"/>
          <w:szCs w:val="24"/>
        </w:rPr>
        <w:t xml:space="preserve">-</w:t>
      </w:r>
      <w:hyperlink w:history="1" r:id="rId2nntqagqrz77hzcrgas7w">
        <w:r>
          <w:rPr>
            <w:rFonts w:ascii="Arial" w:cs="Arial" w:eastAsia="Arial" w:hAnsi="Arial"/>
            <w:color w:val="1D4ED8"/>
            <w:sz w:val="24"/>
            <w:szCs w:val="24"/>
            <w:u w:val="single"/>
          </w:rPr>
          <w:t xml:space="preserve">81</w:t>
        </w:r>
      </w:hyperlink>
      <w:r>
        <w:rPr>
          <w:rFonts w:ascii="Arial" w:cs="Arial" w:eastAsia="Arial" w:hAnsi="Arial"/>
          <w:sz w:val="24"/>
          <w:szCs w:val="24"/>
        </w:rPr>
        <w:t xml:space="preserve"> Кодекса о проступках), против политических, социально-экономических и трудовых прав личности (статьи </w:t>
      </w:r>
      <w:hyperlink w:history="1" r:id="rId8twdg_liclivnzluxfkun">
        <w:r>
          <w:rPr>
            <w:rFonts w:ascii="Arial" w:cs="Arial" w:eastAsia="Arial" w:hAnsi="Arial"/>
            <w:color w:val="1D4ED8"/>
            <w:sz w:val="24"/>
            <w:szCs w:val="24"/>
            <w:u w:val="single"/>
          </w:rPr>
          <w:t xml:space="preserve">82</w:t>
        </w:r>
      </w:hyperlink>
      <w:hyperlink w:history="1" r:id="rIdxylmgei-b1ugiyueq9ndl">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qh40p3k6eutmhzbhilsrs">
        <w:r>
          <w:rPr>
            <w:rFonts w:ascii="Arial" w:cs="Arial" w:eastAsia="Arial" w:hAnsi="Arial"/>
            <w:color w:val="1D4ED8"/>
            <w:sz w:val="24"/>
            <w:szCs w:val="24"/>
            <w:u w:val="single"/>
          </w:rPr>
          <w:t xml:space="preserve">86</w:t>
        </w:r>
      </w:hyperlink>
      <w:r>
        <w:rPr>
          <w:rFonts w:ascii="Arial" w:cs="Arial" w:eastAsia="Arial" w:hAnsi="Arial"/>
          <w:sz w:val="24"/>
          <w:szCs w:val="24"/>
        </w:rPr>
        <w:t xml:space="preserve">-</w:t>
      </w:r>
      <w:hyperlink w:history="1" r:id="rIdjrob_w4vvlirhnf9i4xkt">
        <w:r>
          <w:rPr>
            <w:rFonts w:ascii="Arial" w:cs="Arial" w:eastAsia="Arial" w:hAnsi="Arial"/>
            <w:color w:val="1D4ED8"/>
            <w:sz w:val="24"/>
            <w:szCs w:val="24"/>
            <w:u w:val="single"/>
          </w:rPr>
          <w:t xml:space="preserve">89</w:t>
        </w:r>
      </w:hyperlink>
      <w:r>
        <w:rPr>
          <w:rFonts w:ascii="Arial" w:cs="Arial" w:eastAsia="Arial" w:hAnsi="Arial"/>
          <w:sz w:val="24"/>
          <w:szCs w:val="24"/>
        </w:rPr>
        <w:t xml:space="preserve"> Кодекса о проступках), против собственности (статьи </w:t>
      </w:r>
      <w:hyperlink w:history="1" r:id="rId9wlq-xj987cjshxlg23g7">
        <w:r>
          <w:rPr>
            <w:rFonts w:ascii="Arial" w:cs="Arial" w:eastAsia="Arial" w:hAnsi="Arial"/>
            <w:color w:val="1D4ED8"/>
            <w:sz w:val="24"/>
            <w:szCs w:val="24"/>
            <w:u w:val="single"/>
          </w:rPr>
          <w:t xml:space="preserve">90</w:t>
        </w:r>
      </w:hyperlink>
      <w:r>
        <w:rPr>
          <w:rFonts w:ascii="Arial" w:cs="Arial" w:eastAsia="Arial" w:hAnsi="Arial"/>
          <w:sz w:val="24"/>
          <w:szCs w:val="24"/>
        </w:rPr>
        <w:t xml:space="preserve">-</w:t>
      </w:r>
      <w:hyperlink w:history="1" r:id="rIdi4dhaefqvciojgdiyfffq">
        <w:r>
          <w:rPr>
            <w:rFonts w:ascii="Arial" w:cs="Arial" w:eastAsia="Arial" w:hAnsi="Arial"/>
            <w:color w:val="1D4ED8"/>
            <w:sz w:val="24"/>
            <w:szCs w:val="24"/>
            <w:u w:val="single"/>
          </w:rPr>
          <w:t xml:space="preserve">96</w:t>
        </w:r>
      </w:hyperlink>
      <w:r>
        <w:rPr>
          <w:rFonts w:ascii="Arial" w:cs="Arial" w:eastAsia="Arial" w:hAnsi="Arial"/>
          <w:sz w:val="24"/>
          <w:szCs w:val="24"/>
        </w:rPr>
        <w:t xml:space="preserve"> Кодекса о проступках), против интересов службы в коммерческих и иных организациях (</w:t>
      </w:r>
      <w:hyperlink w:history="1" r:id="rIdeatg1785ouef5szry4z3w">
        <w:r>
          <w:rPr>
            <w:rFonts w:ascii="Arial" w:cs="Arial" w:eastAsia="Arial" w:hAnsi="Arial"/>
            <w:color w:val="1D4ED8"/>
            <w:sz w:val="24"/>
            <w:szCs w:val="24"/>
            <w:u w:val="single"/>
          </w:rPr>
          <w:t xml:space="preserve">статья 114</w:t>
        </w:r>
      </w:hyperlink>
      <w:r>
        <w:rPr>
          <w:rFonts w:ascii="Arial" w:cs="Arial" w:eastAsia="Arial" w:hAnsi="Arial"/>
          <w:sz w:val="24"/>
          <w:szCs w:val="24"/>
        </w:rPr>
        <w:t xml:space="preserve"> Кодекса о проступках), против безопасности производства (статьи </w:t>
      </w:r>
      <w:hyperlink w:history="1" r:id="rIdrkdzfimgn-qoo767r-soi">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g7s9d5xiduyjll77l1yf6">
        <w:r>
          <w:rPr>
            <w:rFonts w:ascii="Arial" w:cs="Arial" w:eastAsia="Arial" w:hAnsi="Arial"/>
            <w:color w:val="1D4ED8"/>
            <w:sz w:val="24"/>
            <w:szCs w:val="24"/>
            <w:u w:val="single"/>
          </w:rPr>
          <w:t xml:space="preserve">116</w:t>
        </w:r>
      </w:hyperlink>
      <w:r>
        <w:rPr>
          <w:rFonts w:ascii="Arial" w:cs="Arial" w:eastAsia="Arial" w:hAnsi="Arial"/>
          <w:sz w:val="24"/>
          <w:szCs w:val="24"/>
        </w:rPr>
        <w:t xml:space="preserve">, </w:t>
      </w:r>
      <w:hyperlink w:history="1" r:id="rIdsrzbdn7xus-rsb3sypu7a">
        <w:r>
          <w:rPr>
            <w:rFonts w:ascii="Arial" w:cs="Arial" w:eastAsia="Arial" w:hAnsi="Arial"/>
            <w:color w:val="1D4ED8"/>
            <w:sz w:val="24"/>
            <w:szCs w:val="24"/>
            <w:u w:val="single"/>
          </w:rPr>
          <w:t xml:space="preserve">118</w:t>
        </w:r>
      </w:hyperlink>
      <w:r>
        <w:rPr>
          <w:rFonts w:ascii="Arial" w:cs="Arial" w:eastAsia="Arial" w:hAnsi="Arial"/>
          <w:sz w:val="24"/>
          <w:szCs w:val="24"/>
        </w:rPr>
        <w:t xml:space="preserve"> Кодекса о проступках), против общественного порядка (статьи </w:t>
      </w:r>
      <w:hyperlink w:history="1" r:id="rIdxaqbwfyuk3btqaavvoz6b">
        <w:r>
          <w:rPr>
            <w:rFonts w:ascii="Arial" w:cs="Arial" w:eastAsia="Arial" w:hAnsi="Arial"/>
            <w:color w:val="1D4ED8"/>
            <w:sz w:val="24"/>
            <w:szCs w:val="24"/>
            <w:u w:val="single"/>
          </w:rPr>
          <w:t xml:space="preserve">119</w:t>
        </w:r>
      </w:hyperlink>
      <w:r>
        <w:rPr>
          <w:rFonts w:ascii="Arial" w:cs="Arial" w:eastAsia="Arial" w:hAnsi="Arial"/>
          <w:sz w:val="24"/>
          <w:szCs w:val="24"/>
        </w:rPr>
        <w:t xml:space="preserve">-</w:t>
      </w:r>
      <w:hyperlink w:history="1" r:id="rId9jqhbufrccj7lhsg7rdmp">
        <w:r>
          <w:rPr>
            <w:rFonts w:ascii="Arial" w:cs="Arial" w:eastAsia="Arial" w:hAnsi="Arial"/>
            <w:color w:val="1D4ED8"/>
            <w:sz w:val="24"/>
            <w:szCs w:val="24"/>
            <w:u w:val="single"/>
          </w:rPr>
          <w:t xml:space="preserve">122</w:t>
        </w:r>
      </w:hyperlink>
      <w:r>
        <w:rPr>
          <w:rFonts w:ascii="Arial" w:cs="Arial" w:eastAsia="Arial" w:hAnsi="Arial"/>
          <w:sz w:val="24"/>
          <w:szCs w:val="24"/>
        </w:rPr>
        <w:t xml:space="preserve"> Кодекса о проступках), против здоровья населения и общественной нравственности (статьи </w:t>
      </w:r>
      <w:hyperlink w:history="1" r:id="rIdsb-kkcrrflyoscxok-l_u">
        <w:r>
          <w:rPr>
            <w:rFonts w:ascii="Arial" w:cs="Arial" w:eastAsia="Arial" w:hAnsi="Arial"/>
            <w:color w:val="1D4ED8"/>
            <w:sz w:val="24"/>
            <w:szCs w:val="24"/>
            <w:u w:val="single"/>
          </w:rPr>
          <w:t xml:space="preserve">125</w:t>
        </w:r>
      </w:hyperlink>
      <w:r>
        <w:rPr>
          <w:rFonts w:ascii="Arial" w:cs="Arial" w:eastAsia="Arial" w:hAnsi="Arial"/>
          <w:sz w:val="24"/>
          <w:szCs w:val="24"/>
        </w:rPr>
        <w:t xml:space="preserve">-</w:t>
      </w:r>
      <w:hyperlink w:history="1" r:id="rIdichtiefayiwb3iiwcbffr">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byemqrxaxzmpwadyeqv0l">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qhllq3r7wv7az_qcztc7n">
        <w:r>
          <w:rPr>
            <w:rFonts w:ascii="Arial" w:cs="Arial" w:eastAsia="Arial" w:hAnsi="Arial"/>
            <w:color w:val="1D4ED8"/>
            <w:sz w:val="24"/>
            <w:szCs w:val="24"/>
            <w:u w:val="single"/>
          </w:rPr>
          <w:t xml:space="preserve">132</w:t>
        </w:r>
      </w:hyperlink>
      <w:r>
        <w:rPr>
          <w:rFonts w:ascii="Arial" w:cs="Arial" w:eastAsia="Arial" w:hAnsi="Arial"/>
          <w:sz w:val="24"/>
          <w:szCs w:val="24"/>
        </w:rPr>
        <w:t xml:space="preserve"> Кодекса о проступках), против экологической безопасности и природной среды (статьи </w:t>
      </w:r>
      <w:hyperlink w:history="1" r:id="rIdk3gaeejvwa4mgmpremylg">
        <w:r>
          <w:rPr>
            <w:rFonts w:ascii="Arial" w:cs="Arial" w:eastAsia="Arial" w:hAnsi="Arial"/>
            <w:color w:val="1D4ED8"/>
            <w:sz w:val="24"/>
            <w:szCs w:val="24"/>
            <w:u w:val="single"/>
          </w:rPr>
          <w:t xml:space="preserve">133</w:t>
        </w:r>
      </w:hyperlink>
      <w:r>
        <w:rPr>
          <w:rFonts w:ascii="Arial" w:cs="Arial" w:eastAsia="Arial" w:hAnsi="Arial"/>
          <w:sz w:val="24"/>
          <w:szCs w:val="24"/>
        </w:rPr>
        <w:t xml:space="preserve">-</w:t>
      </w:r>
      <w:hyperlink w:history="1" r:id="rIdfi1bvhtf12vb1wyen5und">
        <w:r>
          <w:rPr>
            <w:rFonts w:ascii="Arial" w:cs="Arial" w:eastAsia="Arial" w:hAnsi="Arial"/>
            <w:color w:val="1D4ED8"/>
            <w:sz w:val="24"/>
            <w:szCs w:val="24"/>
            <w:u w:val="single"/>
          </w:rPr>
          <w:t xml:space="preserve">144</w:t>
        </w:r>
      </w:hyperlink>
      <w:r>
        <w:rPr>
          <w:rFonts w:ascii="Arial" w:cs="Arial" w:eastAsia="Arial" w:hAnsi="Arial"/>
          <w:sz w:val="24"/>
          <w:szCs w:val="24"/>
        </w:rPr>
        <w:t xml:space="preserve">, </w:t>
      </w:r>
      <w:hyperlink w:history="1" r:id="rIdfk7vorzqt2qkqmgefwy_d">
        <w:r>
          <w:rPr>
            <w:rFonts w:ascii="Arial" w:cs="Arial" w:eastAsia="Arial" w:hAnsi="Arial"/>
            <w:color w:val="1D4ED8"/>
            <w:sz w:val="24"/>
            <w:szCs w:val="24"/>
            <w:u w:val="single"/>
          </w:rPr>
          <w:t xml:space="preserve">146</w:t>
        </w:r>
      </w:hyperlink>
      <w:r>
        <w:rPr>
          <w:rFonts w:ascii="Arial" w:cs="Arial" w:eastAsia="Arial" w:hAnsi="Arial"/>
          <w:sz w:val="24"/>
          <w:szCs w:val="24"/>
        </w:rPr>
        <w:t xml:space="preserve">, </w:t>
      </w:r>
      <w:hyperlink w:history="1" r:id="rIdmg4p6lp61cvnrsjrsmzpp">
        <w:r>
          <w:rPr>
            <w:rFonts w:ascii="Arial" w:cs="Arial" w:eastAsia="Arial" w:hAnsi="Arial"/>
            <w:color w:val="1D4ED8"/>
            <w:sz w:val="24"/>
            <w:szCs w:val="24"/>
            <w:u w:val="single"/>
          </w:rPr>
          <w:t xml:space="preserve">147</w:t>
        </w:r>
      </w:hyperlink>
      <w:r>
        <w:rPr>
          <w:rFonts w:ascii="Arial" w:cs="Arial" w:eastAsia="Arial" w:hAnsi="Arial"/>
          <w:sz w:val="24"/>
          <w:szCs w:val="24"/>
        </w:rPr>
        <w:t xml:space="preserve"> Кодекса о проступках), в сельском хозяйстве (статьи </w:t>
      </w:r>
      <w:hyperlink w:history="1" r:id="rIdeu6aabuuzmelbkqxqwyvh">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qki3w-u3xcs0icbkvnonx">
        <w:r>
          <w:rPr>
            <w:rFonts w:ascii="Arial" w:cs="Arial" w:eastAsia="Arial" w:hAnsi="Arial"/>
            <w:color w:val="1D4ED8"/>
            <w:sz w:val="24"/>
            <w:szCs w:val="24"/>
            <w:u w:val="single"/>
          </w:rPr>
          <w:t xml:space="preserve">149</w:t>
        </w:r>
      </w:hyperlink>
      <w:r>
        <w:rPr>
          <w:rFonts w:ascii="Arial" w:cs="Arial" w:eastAsia="Arial" w:hAnsi="Arial"/>
          <w:sz w:val="24"/>
          <w:szCs w:val="24"/>
        </w:rPr>
        <w:t xml:space="preserve"> Кодекса о проступках), против безопасности движения и эксплуатации транспорта (статьи </w:t>
      </w:r>
      <w:hyperlink w:history="1" r:id="rIdvowbgwxsrvuaccxz6ks4g">
        <w:r>
          <w:rPr>
            <w:rFonts w:ascii="Arial" w:cs="Arial" w:eastAsia="Arial" w:hAnsi="Arial"/>
            <w:color w:val="1D4ED8"/>
            <w:sz w:val="24"/>
            <w:szCs w:val="24"/>
            <w:u w:val="single"/>
          </w:rPr>
          <w:t xml:space="preserve">150</w:t>
        </w:r>
      </w:hyperlink>
      <w:r>
        <w:rPr>
          <w:rFonts w:ascii="Arial" w:cs="Arial" w:eastAsia="Arial" w:hAnsi="Arial"/>
          <w:sz w:val="24"/>
          <w:szCs w:val="24"/>
        </w:rPr>
        <w:t xml:space="preserve">-</w:t>
      </w:r>
      <w:hyperlink w:history="1" r:id="rIdgic_ljt8wxzhe2czlx7lt">
        <w:r>
          <w:rPr>
            <w:rFonts w:ascii="Arial" w:cs="Arial" w:eastAsia="Arial" w:hAnsi="Arial"/>
            <w:color w:val="1D4ED8"/>
            <w:sz w:val="24"/>
            <w:szCs w:val="24"/>
            <w:u w:val="single"/>
          </w:rPr>
          <w:t xml:space="preserve">158</w:t>
        </w:r>
      </w:hyperlink>
      <w:r>
        <w:rPr>
          <w:rFonts w:ascii="Arial" w:cs="Arial" w:eastAsia="Arial" w:hAnsi="Arial"/>
          <w:sz w:val="24"/>
          <w:szCs w:val="24"/>
        </w:rPr>
        <w:t xml:space="preserve"> Кодекса о проступках), против судебной власти, процессуального порядка добывания доказательств и исполнения судебных решений (статьи </w:t>
      </w:r>
      <w:hyperlink w:history="1" r:id="rId_vafjilcktbcxl-nk3j6q">
        <w:r>
          <w:rPr>
            <w:rFonts w:ascii="Arial" w:cs="Arial" w:eastAsia="Arial" w:hAnsi="Arial"/>
            <w:color w:val="1D4ED8"/>
            <w:sz w:val="24"/>
            <w:szCs w:val="24"/>
            <w:u w:val="single"/>
          </w:rPr>
          <w:t xml:space="preserve">162</w:t>
        </w:r>
      </w:hyperlink>
      <w:r>
        <w:rPr>
          <w:rFonts w:ascii="Arial" w:cs="Arial" w:eastAsia="Arial" w:hAnsi="Arial"/>
          <w:sz w:val="24"/>
          <w:szCs w:val="24"/>
        </w:rPr>
        <w:t xml:space="preserve">-</w:t>
      </w:r>
      <w:hyperlink w:history="1" r:id="rIdvtjqtma9dyrutubmaxpga">
        <w:r>
          <w:rPr>
            <w:rFonts w:ascii="Arial" w:cs="Arial" w:eastAsia="Arial" w:hAnsi="Arial"/>
            <w:color w:val="1D4ED8"/>
            <w:sz w:val="24"/>
            <w:szCs w:val="24"/>
            <w:u w:val="single"/>
          </w:rPr>
          <w:t xml:space="preserve">168</w:t>
        </w:r>
      </w:hyperlink>
      <w:r>
        <w:rPr>
          <w:rFonts w:ascii="Arial" w:cs="Arial" w:eastAsia="Arial" w:hAnsi="Arial"/>
          <w:sz w:val="24"/>
          <w:szCs w:val="24"/>
        </w:rPr>
        <w:t xml:space="preserve"> Кодекса о проступках), против порядка управления (статьи </w:t>
      </w:r>
      <w:hyperlink w:history="1" r:id="rIdlnk1_18vo24vw6n3vi0eb">
        <w:r>
          <w:rPr>
            <w:rFonts w:ascii="Arial" w:cs="Arial" w:eastAsia="Arial" w:hAnsi="Arial"/>
            <w:color w:val="1D4ED8"/>
            <w:sz w:val="24"/>
            <w:szCs w:val="24"/>
            <w:u w:val="single"/>
          </w:rPr>
          <w:t xml:space="preserve">169</w:t>
        </w:r>
      </w:hyperlink>
      <w:r>
        <w:rPr>
          <w:rFonts w:ascii="Arial" w:cs="Arial" w:eastAsia="Arial" w:hAnsi="Arial"/>
          <w:sz w:val="24"/>
          <w:szCs w:val="24"/>
        </w:rPr>
        <w:t xml:space="preserve">-</w:t>
      </w:r>
      <w:hyperlink w:history="1" r:id="rIdgavsh9ows454plgbq2typ">
        <w:r>
          <w:rPr>
            <w:rFonts w:ascii="Arial" w:cs="Arial" w:eastAsia="Arial" w:hAnsi="Arial"/>
            <w:color w:val="1D4ED8"/>
            <w:sz w:val="24"/>
            <w:szCs w:val="24"/>
            <w:u w:val="single"/>
          </w:rPr>
          <w:t xml:space="preserve">176</w:t>
        </w:r>
      </w:hyperlink>
      <w:r>
        <w:rPr>
          <w:rFonts w:ascii="Arial" w:cs="Arial" w:eastAsia="Arial" w:hAnsi="Arial"/>
          <w:sz w:val="24"/>
          <w:szCs w:val="24"/>
        </w:rPr>
        <w:t xml:space="preserve"> Кодекса о проступках), по делам о проступках призывников, резервистов и военнообязанных (статьи </w:t>
      </w:r>
      <w:hyperlink w:history="1" r:id="rId6m0m-3zwzqe-xy9_x74wo">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oklpb7gdp350z-67s4zof">
        <w:r>
          <w:rPr>
            <w:rFonts w:ascii="Arial" w:cs="Arial" w:eastAsia="Arial" w:hAnsi="Arial"/>
            <w:color w:val="1D4ED8"/>
            <w:sz w:val="24"/>
            <w:szCs w:val="24"/>
            <w:u w:val="single"/>
          </w:rPr>
          <w:t xml:space="preserve">179</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внутренних дел.</w:t>
      </w:r>
    </w:p>
    <w:p>
      <w:pPr>
        <w:spacing w:after="60"/>
        <w:ind w:firstLine="567"/>
        <w:jc w:val="both"/>
      </w:pPr>
      <w:r>
        <w:rPr>
          <w:rFonts w:ascii="Arial" w:cs="Arial" w:eastAsia="Arial" w:hAnsi="Arial"/>
          <w:sz w:val="24"/>
          <w:szCs w:val="24"/>
        </w:rPr>
        <w:t xml:space="preserve">2. По делам о проступках против политических, социально-экономических и трудовых прав личности (</w:t>
      </w:r>
      <w:hyperlink w:history="1" r:id="rIdslrdrjlb1bfqeiqodqi2n">
        <w:r>
          <w:rPr>
            <w:rFonts w:ascii="Arial" w:cs="Arial" w:eastAsia="Arial" w:hAnsi="Arial"/>
            <w:color w:val="1D4ED8"/>
            <w:sz w:val="24"/>
            <w:szCs w:val="24"/>
            <w:u w:val="single"/>
          </w:rPr>
          <w:t xml:space="preserve">статья 85</w:t>
        </w:r>
      </w:hyperlink>
      <w:r>
        <w:rPr>
          <w:rFonts w:ascii="Arial" w:cs="Arial" w:eastAsia="Arial" w:hAnsi="Arial"/>
          <w:sz w:val="24"/>
          <w:szCs w:val="24"/>
        </w:rPr>
        <w:t xml:space="preserve"> Кодекса о проступках), против порядка осуществления экономической деятельности (статьи </w:t>
      </w:r>
      <w:hyperlink w:history="1" r:id="rId9grotejadnufy_k_3_ubk">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_scjssod0udsnmnhxlowh">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gk2cs6n56cnhoktztkcja">
        <w:r>
          <w:rPr>
            <w:rFonts w:ascii="Arial" w:cs="Arial" w:eastAsia="Arial" w:hAnsi="Arial"/>
            <w:color w:val="1D4ED8"/>
            <w:sz w:val="24"/>
            <w:szCs w:val="24"/>
            <w:u w:val="single"/>
          </w:rPr>
          <w:t xml:space="preserve">103</w:t>
        </w:r>
      </w:hyperlink>
      <w:r>
        <w:rPr>
          <w:rFonts w:ascii="Arial" w:cs="Arial" w:eastAsia="Arial" w:hAnsi="Arial"/>
          <w:sz w:val="24"/>
          <w:szCs w:val="24"/>
        </w:rPr>
        <w:t xml:space="preserve">-</w:t>
      </w:r>
      <w:hyperlink w:history="1" r:id="rIddv8_pw47581tt98fdszrt">
        <w:r>
          <w:rPr>
            <w:rFonts w:ascii="Arial" w:cs="Arial" w:eastAsia="Arial" w:hAnsi="Arial"/>
            <w:color w:val="1D4ED8"/>
            <w:sz w:val="24"/>
            <w:szCs w:val="24"/>
            <w:u w:val="single"/>
          </w:rPr>
          <w:t xml:space="preserve">109</w:t>
        </w:r>
      </w:hyperlink>
      <w:r>
        <w:rPr>
          <w:rFonts w:ascii="Arial" w:cs="Arial" w:eastAsia="Arial" w:hAnsi="Arial"/>
          <w:sz w:val="24"/>
          <w:szCs w:val="24"/>
        </w:rPr>
        <w:t xml:space="preserve"> Кодекса о проступках), в денежно-кредитной и валютной сфере (статьи </w:t>
      </w:r>
      <w:hyperlink w:history="1" r:id="rId-zslinijkxcdx3xxr6vyr">
        <w:r>
          <w:rPr>
            <w:rFonts w:ascii="Arial" w:cs="Arial" w:eastAsia="Arial" w:hAnsi="Arial"/>
            <w:color w:val="1D4ED8"/>
            <w:sz w:val="24"/>
            <w:szCs w:val="24"/>
            <w:u w:val="single"/>
          </w:rPr>
          <w:t xml:space="preserve">110</w:t>
        </w:r>
      </w:hyperlink>
      <w:r>
        <w:rPr>
          <w:rFonts w:ascii="Arial" w:cs="Arial" w:eastAsia="Arial" w:hAnsi="Arial"/>
          <w:sz w:val="24"/>
          <w:szCs w:val="24"/>
        </w:rPr>
        <w:t xml:space="preserve">, </w:t>
      </w:r>
      <w:hyperlink w:history="1" r:id="rIdcbgphmhtuv4fmyv0wvda4">
        <w:r>
          <w:rPr>
            <w:rFonts w:ascii="Arial" w:cs="Arial" w:eastAsia="Arial" w:hAnsi="Arial"/>
            <w:color w:val="1D4ED8"/>
            <w:sz w:val="24"/>
            <w:szCs w:val="24"/>
            <w:u w:val="single"/>
          </w:rPr>
          <w:t xml:space="preserve">112</w:t>
        </w:r>
      </w:hyperlink>
      <w:r>
        <w:rPr>
          <w:rFonts w:ascii="Arial" w:cs="Arial" w:eastAsia="Arial" w:hAnsi="Arial"/>
          <w:sz w:val="24"/>
          <w:szCs w:val="24"/>
        </w:rPr>
        <w:t xml:space="preserve"> Кодекса о проступках), против интересов службы в коммерческих и иных организациях (</w:t>
      </w:r>
      <w:hyperlink w:history="1" r:id="rIdrh4dmpnuhxama01k7axmv">
        <w:r>
          <w:rPr>
            <w:rFonts w:ascii="Arial" w:cs="Arial" w:eastAsia="Arial" w:hAnsi="Arial"/>
            <w:color w:val="1D4ED8"/>
            <w:sz w:val="24"/>
            <w:szCs w:val="24"/>
            <w:u w:val="single"/>
          </w:rPr>
          <w:t xml:space="preserve">статья 113</w:t>
        </w:r>
      </w:hyperlink>
      <w:r>
        <w:rPr>
          <w:rFonts w:ascii="Arial" w:cs="Arial" w:eastAsia="Arial" w:hAnsi="Arial"/>
          <w:sz w:val="24"/>
          <w:szCs w:val="24"/>
        </w:rPr>
        <w:t xml:space="preserve"> Кодекса о проступках), против информационной безопасности (статьи </w:t>
      </w:r>
      <w:hyperlink w:history="1" r:id="rId8zr0f6vhl3wrdluvvl0sp">
        <w:r>
          <w:rPr>
            <w:rFonts w:ascii="Arial" w:cs="Arial" w:eastAsia="Arial" w:hAnsi="Arial"/>
            <w:color w:val="1D4ED8"/>
            <w:sz w:val="24"/>
            <w:szCs w:val="24"/>
            <w:u w:val="single"/>
          </w:rPr>
          <w:t xml:space="preserve">159</w:t>
        </w:r>
      </w:hyperlink>
      <w:r>
        <w:rPr>
          <w:rFonts w:ascii="Arial" w:cs="Arial" w:eastAsia="Arial" w:hAnsi="Arial"/>
          <w:sz w:val="24"/>
          <w:szCs w:val="24"/>
        </w:rPr>
        <w:t xml:space="preserve">, </w:t>
      </w:r>
      <w:hyperlink w:history="1" r:id="rIdcu5ozg3amkg1agflf1mcl">
        <w:r>
          <w:rPr>
            <w:rFonts w:ascii="Arial" w:cs="Arial" w:eastAsia="Arial" w:hAnsi="Arial"/>
            <w:color w:val="1D4ED8"/>
            <w:sz w:val="24"/>
            <w:szCs w:val="24"/>
            <w:u w:val="single"/>
          </w:rPr>
          <w:t xml:space="preserve">160</w:t>
        </w:r>
      </w:hyperlink>
      <w:r>
        <w:rPr>
          <w:rFonts w:ascii="Arial" w:cs="Arial" w:eastAsia="Arial" w:hAnsi="Arial"/>
          <w:sz w:val="24"/>
          <w:szCs w:val="24"/>
        </w:rPr>
        <w:t xml:space="preserve"> Кодекса о проступках), против градостроительной и архитектурной деятельности (</w:t>
      </w:r>
      <w:hyperlink w:history="1" r:id="rIdm0ld5_jcrvnnqjkjrqg0j">
        <w:r>
          <w:rPr>
            <w:rFonts w:ascii="Arial" w:cs="Arial" w:eastAsia="Arial" w:hAnsi="Arial"/>
            <w:color w:val="1D4ED8"/>
            <w:sz w:val="24"/>
            <w:szCs w:val="24"/>
            <w:u w:val="single"/>
          </w:rPr>
          <w:t xml:space="preserve">статья 161</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по борьбе с экономическими преступлениями.</w:t>
      </w:r>
    </w:p>
    <w:p>
      <w:pPr>
        <w:spacing w:after="60"/>
        <w:ind w:firstLine="567"/>
        <w:jc w:val="both"/>
      </w:pPr>
      <w:r>
        <w:rPr>
          <w:rFonts w:ascii="Arial" w:cs="Arial" w:eastAsia="Arial" w:hAnsi="Arial"/>
          <w:sz w:val="24"/>
          <w:szCs w:val="24"/>
        </w:rPr>
        <w:t xml:space="preserve">3. По делам о проступках в сфере оборота наркотических средств, психотропных веществ, их аналогов или прекурсоров (статьи </w:t>
      </w:r>
      <w:hyperlink w:history="1" r:id="rIdomy8h1m9lheuo7l5xmnrq">
        <w:r>
          <w:rPr>
            <w:rFonts w:ascii="Arial" w:cs="Arial" w:eastAsia="Arial" w:hAnsi="Arial"/>
            <w:color w:val="1D4ED8"/>
            <w:sz w:val="24"/>
            <w:szCs w:val="24"/>
            <w:u w:val="single"/>
          </w:rPr>
          <w:t xml:space="preserve">123</w:t>
        </w:r>
      </w:hyperlink>
      <w:r>
        <w:rPr>
          <w:rFonts w:ascii="Arial" w:cs="Arial" w:eastAsia="Arial" w:hAnsi="Arial"/>
          <w:sz w:val="24"/>
          <w:szCs w:val="24"/>
        </w:rPr>
        <w:t xml:space="preserve">, </w:t>
      </w:r>
      <w:hyperlink w:history="1" r:id="rIdwwk9kizstlfibgmm8tade">
        <w:r>
          <w:rPr>
            <w:rFonts w:ascii="Arial" w:cs="Arial" w:eastAsia="Arial" w:hAnsi="Arial"/>
            <w:color w:val="1D4ED8"/>
            <w:sz w:val="24"/>
            <w:szCs w:val="24"/>
            <w:u w:val="single"/>
          </w:rPr>
          <w:t xml:space="preserve">124</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внутренних дел, службы по контролю наркотиков.</w:t>
      </w:r>
    </w:p>
    <w:p>
      <w:pPr>
        <w:spacing w:after="60"/>
        <w:ind w:firstLine="567"/>
        <w:jc w:val="both"/>
      </w:pPr>
      <w:r>
        <w:rPr>
          <w:rFonts w:ascii="Arial" w:cs="Arial" w:eastAsia="Arial" w:hAnsi="Arial"/>
          <w:sz w:val="24"/>
          <w:szCs w:val="24"/>
        </w:rPr>
        <w:t xml:space="preserve">4. По делам о проступках против порядка осуществления экономической деятельности (</w:t>
      </w:r>
      <w:hyperlink w:history="1" r:id="rId-g-pbenqr5h5yfhxa3k0g">
        <w:r>
          <w:rPr>
            <w:rFonts w:ascii="Arial" w:cs="Arial" w:eastAsia="Arial" w:hAnsi="Arial"/>
            <w:color w:val="1D4ED8"/>
            <w:sz w:val="24"/>
            <w:szCs w:val="24"/>
            <w:u w:val="single"/>
          </w:rPr>
          <w:t xml:space="preserve">статья 102</w:t>
        </w:r>
      </w:hyperlink>
      <w:r>
        <w:rPr>
          <w:rFonts w:ascii="Arial" w:cs="Arial" w:eastAsia="Arial" w:hAnsi="Arial"/>
          <w:sz w:val="24"/>
          <w:szCs w:val="24"/>
        </w:rPr>
        <w:t xml:space="preserve"> – </w:t>
      </w:r>
      <w:hyperlink w:history="1" r:id="rIdjd_vspnhvajpj8uachjbt">
        <w:r>
          <w:rPr>
            <w:rFonts w:ascii="Arial" w:cs="Arial" w:eastAsia="Arial" w:hAnsi="Arial"/>
            <w:color w:val="1D4ED8"/>
            <w:sz w:val="24"/>
            <w:szCs w:val="24"/>
            <w:u w:val="single"/>
          </w:rPr>
          <w:t xml:space="preserve">102</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Кодекса о проступках), в денежно-кредитной и валютной сфере (</w:t>
      </w:r>
      <w:hyperlink w:history="1" r:id="rIdq0qj9eikcufkltzbyotne">
        <w:r>
          <w:rPr>
            <w:rFonts w:ascii="Arial" w:cs="Arial" w:eastAsia="Arial" w:hAnsi="Arial"/>
            <w:color w:val="1D4ED8"/>
            <w:sz w:val="24"/>
            <w:szCs w:val="24"/>
            <w:u w:val="single"/>
          </w:rPr>
          <w:t xml:space="preserve">статья 111</w:t>
        </w:r>
      </w:hyperlink>
      <w:r>
        <w:rPr>
          <w:rFonts w:ascii="Arial" w:cs="Arial" w:eastAsia="Arial" w:hAnsi="Arial"/>
          <w:sz w:val="24"/>
          <w:szCs w:val="24"/>
        </w:rPr>
        <w:t xml:space="preserve"> Кодекса о проступках), против безопасности производства (</w:t>
      </w:r>
      <w:hyperlink w:history="1" r:id="rId2s9bh1g2ibo7ysdasdtjg">
        <w:r>
          <w:rPr>
            <w:rFonts w:ascii="Arial" w:cs="Arial" w:eastAsia="Arial" w:hAnsi="Arial"/>
            <w:color w:val="1D4ED8"/>
            <w:sz w:val="24"/>
            <w:szCs w:val="24"/>
            <w:u w:val="single"/>
          </w:rPr>
          <w:t xml:space="preserve">статья 117</w:t>
        </w:r>
      </w:hyperlink>
      <w:r>
        <w:rPr>
          <w:rFonts w:ascii="Arial" w:cs="Arial" w:eastAsia="Arial" w:hAnsi="Arial"/>
          <w:sz w:val="24"/>
          <w:szCs w:val="24"/>
        </w:rPr>
        <w:t xml:space="preserve"> Кодекса о проступках), против здоровья населения и общественной нравственности (</w:t>
      </w:r>
      <w:hyperlink w:history="1" r:id="rIdtb_nab3biyp-q2mza8mja">
        <w:r>
          <w:rPr>
            <w:rFonts w:ascii="Arial" w:cs="Arial" w:eastAsia="Arial" w:hAnsi="Arial"/>
            <w:color w:val="1D4ED8"/>
            <w:sz w:val="24"/>
            <w:szCs w:val="24"/>
            <w:u w:val="single"/>
          </w:rPr>
          <w:t xml:space="preserve">статья 130</w:t>
        </w:r>
      </w:hyperlink>
      <w:r>
        <w:rPr>
          <w:rFonts w:ascii="Arial" w:cs="Arial" w:eastAsia="Arial" w:hAnsi="Arial"/>
          <w:sz w:val="24"/>
          <w:szCs w:val="24"/>
        </w:rPr>
        <w:t xml:space="preserve"> Кодекса о проступках), против экологической безопасности и природной среды (</w:t>
      </w:r>
      <w:hyperlink w:history="1" r:id="rIditqpwqkqfneijgwlypewy">
        <w:r>
          <w:rPr>
            <w:rFonts w:ascii="Arial" w:cs="Arial" w:eastAsia="Arial" w:hAnsi="Arial"/>
            <w:color w:val="1D4ED8"/>
            <w:sz w:val="24"/>
            <w:szCs w:val="24"/>
            <w:u w:val="single"/>
          </w:rPr>
          <w:t xml:space="preserve">статья 145</w:t>
        </w:r>
      </w:hyperlink>
      <w:r>
        <w:rPr>
          <w:rFonts w:ascii="Arial" w:cs="Arial" w:eastAsia="Arial" w:hAnsi="Arial"/>
          <w:sz w:val="24"/>
          <w:szCs w:val="24"/>
        </w:rPr>
        <w:t xml:space="preserve">, </w:t>
      </w:r>
      <w:hyperlink w:history="1" r:id="rIdzgz9r0jricnubw2fftqxr">
        <w:r>
          <w:rPr>
            <w:rFonts w:ascii="Arial" w:cs="Arial" w:eastAsia="Arial" w:hAnsi="Arial"/>
            <w:color w:val="1D4ED8"/>
            <w:sz w:val="24"/>
            <w:szCs w:val="24"/>
            <w:u w:val="single"/>
          </w:rPr>
          <w:t xml:space="preserve">145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Кодекса о проступках) досудебное производство осуществляется уполномоченным должностным лицом органа по борьбе с экономическими преступлениями, таможенного органа.</w:t>
      </w:r>
    </w:p>
    <w:p>
      <w:pPr>
        <w:spacing w:after="60"/>
        <w:ind w:firstLine="567"/>
        <w:jc w:val="both"/>
      </w:pPr>
      <w:r>
        <w:rPr>
          <w:rFonts w:ascii="Arial" w:cs="Arial" w:eastAsia="Arial" w:hAnsi="Arial"/>
          <w:sz w:val="24"/>
          <w:szCs w:val="24"/>
        </w:rPr>
        <w:t xml:space="preserve">5. По делам о проступках военнослужащих (статьи </w:t>
      </w:r>
      <w:hyperlink w:history="1" r:id="rIdbeyh9xox34mnk8fpjst86">
        <w:r>
          <w:rPr>
            <w:rFonts w:ascii="Arial" w:cs="Arial" w:eastAsia="Arial" w:hAnsi="Arial"/>
            <w:color w:val="1D4ED8"/>
            <w:sz w:val="24"/>
            <w:szCs w:val="24"/>
            <w:u w:val="single"/>
          </w:rPr>
          <w:t xml:space="preserve">180</w:t>
        </w:r>
      </w:hyperlink>
      <w:r>
        <w:rPr>
          <w:rFonts w:ascii="Arial" w:cs="Arial" w:eastAsia="Arial" w:hAnsi="Arial"/>
          <w:sz w:val="24"/>
          <w:szCs w:val="24"/>
        </w:rPr>
        <w:t xml:space="preserve">-</w:t>
      </w:r>
      <w:hyperlink w:history="1" r:id="rIdr9d_gbvtp71z-cvvxcalh">
        <w:r>
          <w:rPr>
            <w:rFonts w:ascii="Arial" w:cs="Arial" w:eastAsia="Arial" w:hAnsi="Arial"/>
            <w:color w:val="1D4ED8"/>
            <w:sz w:val="24"/>
            <w:szCs w:val="24"/>
            <w:u w:val="single"/>
          </w:rPr>
          <w:t xml:space="preserve">187</w:t>
        </w:r>
      </w:hyperlink>
      <w:r>
        <w:rPr>
          <w:rFonts w:ascii="Arial" w:cs="Arial" w:eastAsia="Arial" w:hAnsi="Arial"/>
          <w:sz w:val="24"/>
          <w:szCs w:val="24"/>
        </w:rPr>
        <w:t xml:space="preserve"> Кодекса о проступках) и иных проступках, совершенных военнослужащими, досудебное производство осуществляется военной прокуратурой.</w:t>
      </w:r>
    </w:p>
    <w:p>
      <w:pPr>
        <w:spacing w:after="60"/>
        <w:ind w:firstLine="567"/>
        <w:jc w:val="both"/>
      </w:pPr>
      <w:r>
        <w:rPr>
          <w:rFonts w:ascii="Arial" w:cs="Arial" w:eastAsia="Arial" w:hAnsi="Arial"/>
          <w:sz w:val="24"/>
          <w:szCs w:val="24"/>
        </w:rPr>
        <w:t xml:space="preserve">6. По делам о проступках, совершенных на территории учреждений уголовно-исполнительной системы, досудебное производство осуществляется уполномоченным должностным лицом органов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7. При совокупности совершенных проступков, предусмотренных настоящей статьей, относящихся к разным органам дознания, полномочия по осуществлению досудебного производства определяются по более тяжкому проступку.</w:t>
      </w:r>
    </w:p>
    <w:p>
      <w:pPr>
        <w:spacing w:after="60"/>
        <w:ind w:firstLine="567"/>
        <w:jc w:val="both"/>
      </w:pPr>
      <w:r>
        <w:rPr>
          <w:rFonts w:ascii="Arial" w:cs="Arial" w:eastAsia="Arial" w:hAnsi="Arial"/>
          <w:i/>
          <w:iCs/>
          <w:sz w:val="24"/>
          <w:szCs w:val="24"/>
        </w:rPr>
        <w:t xml:space="preserve">(В редакции Законов КР от </w:t>
      </w:r>
      <w:hyperlink w:history="1" r:id="rId0ta0lufhmp7gil_jppuhk">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jawimeswopo6qcblgabed">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504. Общие положения досудебного производства по делам о проступках</w:t>
      </w:r>
    </w:p>
    <w:p>
      <w:pPr>
        <w:spacing w:after="120"/>
        <w:ind w:firstLine="397"/>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а также специальные следственные действия, предусмотренные </w:t>
      </w:r>
      <w:hyperlink w:history="1" r:id="rIdso2lf_1fs-tn1e8rqsvxo">
        <w:r>
          <w:rPr>
            <w:rFonts w:ascii="Arial" w:cs="Arial" w:eastAsia="Arial" w:hAnsi="Arial"/>
            <w:color w:val="1D4ED8"/>
            <w:sz w:val="24"/>
            <w:szCs w:val="24"/>
            <w:u w:val="single"/>
          </w:rPr>
          <w:t xml:space="preserve">статьей 213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w:t>
      </w:r>
    </w:p>
    <w:p>
      <w:pPr>
        <w:spacing w:after="120"/>
        <w:ind w:firstLine="397"/>
        <w:jc w:val="both"/>
      </w:pPr>
      <w:r>
        <w:rPr>
          <w:rFonts w:ascii="Arial" w:cs="Arial" w:eastAsia="Arial" w:hAnsi="Arial"/>
          <w:sz w:val="24"/>
          <w:szCs w:val="24"/>
        </w:rPr>
        <w:t xml:space="preserve">У лица, подозреваемого в совершении проступка, отбирается подписка о явке по вызовам уполномоченного должностного лица органа дознания и суда и сообщение им о перемене места жительства. В случае неявки к уполномоченному должностному лицу органа дознания или в судебное заседание лицо может быть подвергнуто приводу.</w:t>
      </w:r>
    </w:p>
    <w:p>
      <w:pPr>
        <w:spacing w:after="120"/>
        <w:ind w:firstLine="397"/>
        <w:jc w:val="both"/>
      </w:pPr>
      <w:r>
        <w:rPr>
          <w:rFonts w:ascii="Arial" w:cs="Arial" w:eastAsia="Arial" w:hAnsi="Arial"/>
          <w:sz w:val="24"/>
          <w:szCs w:val="24"/>
        </w:rPr>
        <w:t xml:space="preserve">3. В исключительных случаях, при наличии оснований, указанных в </w:t>
      </w:r>
      <w:hyperlink w:history="1" r:id="rIdn1osoum5ywabm91qrtp2e">
        <w:r>
          <w:rPr>
            <w:rFonts w:ascii="Arial" w:cs="Arial" w:eastAsia="Arial" w:hAnsi="Arial"/>
            <w:color w:val="1D4ED8"/>
            <w:sz w:val="24"/>
            <w:szCs w:val="24"/>
            <w:u w:val="single"/>
          </w:rPr>
          <w:t xml:space="preserve">статье 98</w:t>
        </w:r>
      </w:hyperlink>
      <w:r>
        <w:rPr>
          <w:rFonts w:ascii="Arial" w:cs="Arial" w:eastAsia="Arial" w:hAnsi="Arial"/>
          <w:sz w:val="24"/>
          <w:szCs w:val="24"/>
        </w:rPr>
        <w:t xml:space="preserve"> настоящего Кодекса, в отношении лица, подозреваемого в совершении проступка, может применяться задержание.</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отношении лица, подозреваемого в совершении семейного насилия, может применяться задержание при наличии следующих оснований:</w:t>
      </w:r>
    </w:p>
    <w:p>
      <w:pPr>
        <w:spacing w:after="120"/>
        <w:ind w:firstLine="397"/>
        <w:jc w:val="both"/>
      </w:pPr>
      <w:r>
        <w:rPr>
          <w:rFonts w:ascii="Arial" w:cs="Arial" w:eastAsia="Arial" w:hAnsi="Arial"/>
          <w:sz w:val="24"/>
          <w:szCs w:val="24"/>
        </w:rPr>
        <w:t xml:space="preserve">1) если со стороны подозреваемого имеется реальная угроза жизни и здоровью потерпевшего и других членов семьи или приравненных к ним лиц;</w:t>
      </w:r>
    </w:p>
    <w:p>
      <w:pPr>
        <w:spacing w:after="120"/>
        <w:ind w:firstLine="397"/>
        <w:jc w:val="both"/>
      </w:pPr>
      <w:r>
        <w:rPr>
          <w:rFonts w:ascii="Arial" w:cs="Arial" w:eastAsia="Arial" w:hAnsi="Arial"/>
          <w:sz w:val="24"/>
          <w:szCs w:val="24"/>
        </w:rPr>
        <w:t xml:space="preserve">2) если подозреваемый находится в состоянии алкогольного или других видов опьянения и представляет угрозу для потерпевшего и других членов семьи или приравненных к ним лиц;</w:t>
      </w:r>
    </w:p>
    <w:p>
      <w:pPr>
        <w:spacing w:after="120"/>
        <w:ind w:firstLine="397"/>
        <w:jc w:val="both"/>
      </w:pPr>
      <w:r>
        <w:rPr>
          <w:rFonts w:ascii="Arial" w:cs="Arial" w:eastAsia="Arial" w:hAnsi="Arial"/>
          <w:sz w:val="24"/>
          <w:szCs w:val="24"/>
        </w:rPr>
        <w:t xml:space="preserve">3) если есть основания, позволяющие предположить, что подозреваемый продолжит совершать издевательства, угрозы, побои, оскорбления, унижения в отношении потерпевшего и других членов семьи или приравненных к ним лиц.</w:t>
      </w:r>
    </w:p>
    <w:p>
      <w:pPr>
        <w:spacing w:after="120"/>
        <w:ind w:firstLine="397"/>
        <w:jc w:val="both"/>
      </w:pPr>
      <w:r>
        <w:rPr>
          <w:rFonts w:ascii="Arial" w:cs="Arial" w:eastAsia="Arial" w:hAnsi="Arial"/>
          <w:sz w:val="24"/>
          <w:szCs w:val="24"/>
        </w:rPr>
        <w:t xml:space="preserve">4. Досудебное производство по делам о проступках должно быть окончено не позднее 20 дней с момента сообщения лицу о подозрении в совершении проступка.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 </w:t>
      </w:r>
      <w:r>
        <w:rPr>
          <w:rFonts w:ascii="Arial" w:cs="Arial" w:eastAsia="Arial" w:hAnsi="Arial"/>
          <w:i/>
          <w:iCs/>
          <w:sz w:val="24"/>
          <w:szCs w:val="24"/>
        </w:rPr>
        <w:t xml:space="preserve">КР от </w:t>
      </w:r>
      <w:hyperlink w:history="1" r:id="rIdeyhc1inucxcaonbwm-fiu">
        <w:r>
          <w:rPr>
            <w:rFonts w:ascii="Arial" w:cs="Arial" w:eastAsia="Arial" w:hAnsi="Arial"/>
            <w:i/>
            <w:iCs/>
            <w:color w:val="1D4ED8"/>
            <w:sz w:val="24"/>
            <w:szCs w:val="24"/>
            <w:u w:val="single"/>
          </w:rPr>
          <w:t xml:space="preserve">4 июня 2020 года № 57</w:t>
        </w:r>
      </w:hyperlink>
      <w:r>
        <w:rPr>
          <w:rFonts w:ascii="Arial" w:cs="Arial" w:eastAsia="Arial" w:hAnsi="Arial"/>
          <w:i/>
          <w:iCs/>
          <w:sz w:val="24"/>
          <w:szCs w:val="24"/>
        </w:rPr>
        <w:t xml:space="preserve"> , </w:t>
      </w:r>
      <w:hyperlink w:history="1" r:id="rIdwvcuy6rl7shds8itimud9">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505. Досудебное производство в форме следствия</w:t>
      </w:r>
    </w:p>
    <w:p>
      <w:pPr>
        <w:spacing w:after="120"/>
        <w:ind w:firstLine="397"/>
        <w:jc w:val="both"/>
      </w:pP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w:t>
      </w:r>
    </w:p>
    <w:p>
      <w:pPr>
        <w:spacing w:after="120"/>
        <w:ind w:firstLine="397"/>
        <w:jc w:val="both"/>
      </w:pPr>
      <w:r>
        <w:rPr>
          <w:rFonts w:ascii="Arial" w:cs="Arial" w:eastAsia="Arial" w:hAnsi="Arial"/>
          <w:b/>
          <w:bCs/>
          <w:sz w:val="24"/>
          <w:szCs w:val="24"/>
        </w:rPr>
        <w:t xml:space="preserve">Статья 506. Прекращение производства по делам о проступках</w:t>
      </w:r>
    </w:p>
    <w:p>
      <w:pPr>
        <w:spacing w:after="120"/>
        <w:ind w:firstLine="397"/>
        <w:jc w:val="both"/>
      </w:pPr>
      <w:r>
        <w:rPr>
          <w:rFonts w:ascii="Arial" w:cs="Arial" w:eastAsia="Arial" w:hAnsi="Arial"/>
          <w:sz w:val="24"/>
          <w:szCs w:val="24"/>
        </w:rPr>
        <w:t xml:space="preserve">1. При наличии оснований, предусмотренных в </w:t>
      </w:r>
      <w:hyperlink w:history="1" r:id="rId1bsa7nbhtudzdsez6nbe4">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Кодекса уполномоченное должностное лицо органа дознания прекращает производство.</w:t>
      </w:r>
    </w:p>
    <w:p>
      <w:pPr>
        <w:spacing w:after="120"/>
        <w:ind w:firstLine="397"/>
        <w:jc w:val="both"/>
      </w:pPr>
      <w:r>
        <w:rPr>
          <w:rFonts w:ascii="Arial" w:cs="Arial" w:eastAsia="Arial" w:hAnsi="Arial"/>
          <w:sz w:val="24"/>
          <w:szCs w:val="24"/>
        </w:rPr>
        <w:t xml:space="preserve">2. При наличии оснований освобождения лица, подозреваемого в совершении проступка от ответственности, предусмотренных в статьях </w:t>
      </w:r>
      <w:hyperlink w:history="1" r:id="rIdbrvanb7b28kojjw5bwl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уполномоченное должностное лицо органа дознания прекращает производство.</w:t>
      </w:r>
    </w:p>
    <w:p>
      <w:pPr>
        <w:spacing w:after="120"/>
        <w:ind w:firstLine="397"/>
        <w:jc w:val="both"/>
      </w:pPr>
      <w:r>
        <w:rPr>
          <w:rFonts w:ascii="Arial" w:cs="Arial" w:eastAsia="Arial" w:hAnsi="Arial"/>
          <w:sz w:val="24"/>
          <w:szCs w:val="24"/>
        </w:rPr>
        <w:t xml:space="preserve">3. О прекращении производства, уполномоченное должностное лицо органа дознания, выносит постановление, копия которого направляется прокурору и лицу, в отношении которого прекращено производство.</w:t>
      </w:r>
    </w:p>
    <w:p>
      <w:pPr>
        <w:spacing w:after="120"/>
        <w:ind w:firstLine="397"/>
        <w:jc w:val="both"/>
      </w:pPr>
      <w:r>
        <w:rPr>
          <w:rFonts w:ascii="Arial" w:cs="Arial" w:eastAsia="Arial" w:hAnsi="Arial"/>
          <w:b/>
          <w:bCs/>
          <w:sz w:val="24"/>
          <w:szCs w:val="24"/>
        </w:rPr>
        <w:t xml:space="preserve">Статья 507. Окончание досудебного производства по делам о проступках</w:t>
      </w:r>
    </w:p>
    <w:p>
      <w:pPr>
        <w:spacing w:after="120"/>
        <w:ind w:firstLine="397"/>
        <w:jc w:val="both"/>
      </w:pPr>
      <w:r>
        <w:rPr>
          <w:rFonts w:ascii="Arial" w:cs="Arial" w:eastAsia="Arial" w:hAnsi="Arial"/>
          <w:sz w:val="24"/>
          <w:szCs w:val="24"/>
        </w:rPr>
        <w:t xml:space="preserve">1. Досудебное производство по делам о проступках завершается ознакомлением подозреваемого, его защитника и потерпевшего с материалами дела и составлением обвинительного акта. В обвинительном акте должны быть указаны:</w:t>
      </w:r>
    </w:p>
    <w:p>
      <w:pPr>
        <w:spacing w:after="120"/>
        <w:ind w:firstLine="397"/>
        <w:jc w:val="both"/>
      </w:pPr>
      <w:r>
        <w:rPr>
          <w:rFonts w:ascii="Arial" w:cs="Arial" w:eastAsia="Arial" w:hAnsi="Arial"/>
          <w:sz w:val="24"/>
          <w:szCs w:val="24"/>
        </w:rPr>
        <w:t xml:space="preserve">1) время и место его составления, кем составлен;</w:t>
      </w:r>
    </w:p>
    <w:p>
      <w:pPr>
        <w:spacing w:after="120"/>
        <w:ind w:firstLine="397"/>
        <w:jc w:val="both"/>
      </w:pPr>
      <w:r>
        <w:rPr>
          <w:rFonts w:ascii="Arial" w:cs="Arial" w:eastAsia="Arial" w:hAnsi="Arial"/>
          <w:sz w:val="24"/>
          <w:szCs w:val="24"/>
        </w:rPr>
        <w:t xml:space="preserve">2) фамилия, имя и отчество подозреваемого, число, месяц, год и место рождения;</w:t>
      </w:r>
    </w:p>
    <w:p>
      <w:pPr>
        <w:spacing w:after="120"/>
        <w:ind w:firstLine="397"/>
        <w:jc w:val="both"/>
      </w:pPr>
      <w:r>
        <w:rPr>
          <w:rFonts w:ascii="Arial" w:cs="Arial" w:eastAsia="Arial" w:hAnsi="Arial"/>
          <w:sz w:val="24"/>
          <w:szCs w:val="24"/>
        </w:rPr>
        <w:t xml:space="preserve">3) описание проступка с указанием времени, места его совершения, а также иных обстоятельств, подлежащих доказыванию в соответствии со </w:t>
      </w:r>
      <w:hyperlink w:history="1" r:id="rIdom6ngiarx4pla_9c4r59p">
        <w:r>
          <w:rPr>
            <w:rFonts w:ascii="Arial" w:cs="Arial" w:eastAsia="Arial" w:hAnsi="Arial"/>
            <w:color w:val="1D4ED8"/>
            <w:sz w:val="24"/>
            <w:szCs w:val="24"/>
            <w:u w:val="single"/>
          </w:rPr>
          <w:t xml:space="preserve">статьей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пункт, часть, статья </w:t>
      </w:r>
      <w:hyperlink w:history="1" r:id="rIddmgeikoawmifahigwakp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предусматривающие ответственность;</w:t>
      </w:r>
    </w:p>
    <w:p>
      <w:pPr>
        <w:spacing w:after="120"/>
        <w:ind w:firstLine="397"/>
        <w:jc w:val="both"/>
      </w:pPr>
      <w:r>
        <w:rPr>
          <w:rFonts w:ascii="Arial" w:cs="Arial" w:eastAsia="Arial" w:hAnsi="Arial"/>
          <w:sz w:val="24"/>
          <w:szCs w:val="24"/>
        </w:rPr>
        <w:t xml:space="preserve">5) данные о потерпевшем, характере и размере причиненного ущерба;</w:t>
      </w:r>
    </w:p>
    <w:p>
      <w:pPr>
        <w:spacing w:after="120"/>
        <w:ind w:firstLine="397"/>
        <w:jc w:val="both"/>
      </w:pPr>
      <w:r>
        <w:rPr>
          <w:rFonts w:ascii="Arial" w:cs="Arial" w:eastAsia="Arial" w:hAnsi="Arial"/>
          <w:sz w:val="24"/>
          <w:szCs w:val="24"/>
        </w:rPr>
        <w:t xml:space="preserve">6) заявления и ходатайства при ознакомлении с материалами дела.</w:t>
      </w:r>
    </w:p>
    <w:p>
      <w:pPr>
        <w:spacing w:after="120"/>
        <w:ind w:firstLine="397"/>
        <w:jc w:val="both"/>
      </w:pPr>
      <w:r>
        <w:rPr>
          <w:rFonts w:ascii="Arial" w:cs="Arial" w:eastAsia="Arial" w:hAnsi="Arial"/>
          <w:sz w:val="24"/>
          <w:szCs w:val="24"/>
        </w:rPr>
        <w:t xml:space="preserve">К обвинительному акту приобщаются материалы дела, а также список лиц, подлежащих вызову в суд.</w:t>
      </w:r>
    </w:p>
    <w:p>
      <w:pPr>
        <w:spacing w:after="120"/>
        <w:ind w:firstLine="397"/>
        <w:jc w:val="both"/>
      </w:pPr>
      <w:r>
        <w:rPr>
          <w:rFonts w:ascii="Arial" w:cs="Arial" w:eastAsia="Arial" w:hAnsi="Arial"/>
          <w:sz w:val="24"/>
          <w:szCs w:val="24"/>
        </w:rPr>
        <w:t xml:space="preserve">2. После утверждения обвинительного акта прокурор обеспечивает вручение обвиняемому копии обвинительного акта. Копия указанного документа вручается потерпевшему, если он об этом ходатайствовал. Расписки обвиняемого и потерпевшего о получении копии указанного документа приобщаются к делу.</w:t>
      </w:r>
    </w:p>
    <w:p>
      <w:pPr>
        <w:spacing w:after="120"/>
        <w:ind w:firstLine="397"/>
        <w:jc w:val="both"/>
      </w:pPr>
      <w:r>
        <w:rPr>
          <w:rFonts w:ascii="Arial" w:cs="Arial" w:eastAsia="Arial" w:hAnsi="Arial"/>
          <w:sz w:val="24"/>
          <w:szCs w:val="24"/>
        </w:rPr>
        <w:t xml:space="preserve">3. С момента утверждения обвинительного акта прокурором лицо, совершившее проступок, именуется обвиняемым.</w:t>
      </w:r>
    </w:p>
    <w:p>
      <w:pPr>
        <w:spacing w:after="120"/>
        <w:ind w:firstLine="397"/>
        <w:jc w:val="both"/>
      </w:pPr>
      <w:r>
        <w:rPr>
          <w:rFonts w:ascii="Arial" w:cs="Arial" w:eastAsia="Arial" w:hAnsi="Arial"/>
          <w:b/>
          <w:bCs/>
          <w:sz w:val="24"/>
          <w:szCs w:val="24"/>
        </w:rPr>
        <w:t xml:space="preserve">Статья 508. Решения прокурора по делам о проступках</w:t>
      </w:r>
    </w:p>
    <w:p>
      <w:pPr>
        <w:spacing w:after="120"/>
        <w:ind w:firstLine="397"/>
        <w:jc w:val="both"/>
      </w:pPr>
      <w:r>
        <w:rPr>
          <w:rFonts w:ascii="Arial" w:cs="Arial" w:eastAsia="Arial" w:hAnsi="Arial"/>
          <w:sz w:val="24"/>
          <w:szCs w:val="24"/>
        </w:rPr>
        <w:t xml:space="preserve">При поступлении дела, оконченного в порядке настоящей главы, прокурор в течение 3 суток обязан проверить поступившие материалы и принять одно из следующих решений:</w:t>
      </w:r>
    </w:p>
    <w:p>
      <w:pPr>
        <w:spacing w:after="120"/>
        <w:ind w:firstLine="397"/>
        <w:jc w:val="both"/>
      </w:pPr>
      <w:r>
        <w:rPr>
          <w:rFonts w:ascii="Arial" w:cs="Arial" w:eastAsia="Arial" w:hAnsi="Arial"/>
          <w:sz w:val="24"/>
          <w:szCs w:val="24"/>
        </w:rPr>
        <w:t xml:space="preserve">1) утвердить обвинительный акт и направить дело в суд;</w:t>
      </w:r>
    </w:p>
    <w:p>
      <w:pPr>
        <w:spacing w:after="120"/>
        <w:ind w:firstLine="397"/>
        <w:jc w:val="both"/>
      </w:pPr>
      <w:r>
        <w:rPr>
          <w:rFonts w:ascii="Arial" w:cs="Arial" w:eastAsia="Arial" w:hAnsi="Arial"/>
          <w:sz w:val="24"/>
          <w:szCs w:val="24"/>
        </w:rPr>
        <w:t xml:space="preserve">2) отказать в утверждении обвинительного акта и направить материалы дела с письменными указаниями уполномоченному должностному лицу органа дознания для проведения дополнительных следственных действий в срок, не превышающий 10 дней;</w:t>
      </w:r>
    </w:p>
    <w:p>
      <w:pPr>
        <w:spacing w:after="120"/>
        <w:ind w:firstLine="397"/>
        <w:jc w:val="both"/>
      </w:pPr>
      <w:r>
        <w:rPr>
          <w:rFonts w:ascii="Arial" w:cs="Arial" w:eastAsia="Arial" w:hAnsi="Arial"/>
          <w:sz w:val="24"/>
          <w:szCs w:val="24"/>
        </w:rPr>
        <w:t xml:space="preserve">3) прекратить дело при наличии оснований, указанных в </w:t>
      </w:r>
      <w:hyperlink w:history="1" r:id="rIdtpo2t_xzizfxheynandxy">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509. Заявление ходатайства о постановлении приговора без проведения судебного разбирательства</w:t>
      </w:r>
    </w:p>
    <w:p>
      <w:pPr>
        <w:spacing w:after="120"/>
        <w:ind w:firstLine="397"/>
        <w:jc w:val="both"/>
      </w:pPr>
      <w:r>
        <w:rPr>
          <w:rFonts w:ascii="Arial" w:cs="Arial" w:eastAsia="Arial" w:hAnsi="Arial"/>
          <w:sz w:val="24"/>
          <w:szCs w:val="24"/>
        </w:rPr>
        <w:t xml:space="preserve">1. Когда факт проступка очевиден, известно лицо, его совершившее, которое признает свою вину, не оспаривает доказательства, характер и размер ущерба, причиненного проступком,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ind w:firstLine="397"/>
        <w:jc w:val="both"/>
      </w:pPr>
      <w:r>
        <w:rPr>
          <w:rFonts w:ascii="Arial" w:cs="Arial" w:eastAsia="Arial" w:hAnsi="Arial"/>
          <w:sz w:val="24"/>
          <w:szCs w:val="24"/>
        </w:rPr>
        <w:t xml:space="preserve">2. К обвинительному акту с ходатайством о постановлении приговора без проведения судебного разбирательства должно быть приложено письменное заявление подозреваемого, составленное в присутствии защитника, о признании своей вины и его согласии на постановление приговора без проведения судебного разбирательства.</w:t>
      </w:r>
    </w:p>
    <w:p>
      <w:pPr>
        <w:spacing w:after="120"/>
        <w:ind w:firstLine="397"/>
        <w:jc w:val="center"/>
      </w:pPr>
      <w:r>
        <w:rPr>
          <w:rFonts w:ascii="Arial" w:cs="Arial" w:eastAsia="Arial" w:hAnsi="Arial"/>
          <w:b/>
          <w:bCs/>
          <w:sz w:val="24"/>
          <w:szCs w:val="24"/>
        </w:rPr>
        <w:t xml:space="preserve">Глава 62. Судебное производство по делам о проступках</w:t>
      </w:r>
    </w:p>
    <w:p>
      <w:pPr>
        <w:spacing w:after="120"/>
        <w:ind w:firstLine="397"/>
        <w:jc w:val="both"/>
      </w:pPr>
      <w:r>
        <w:rPr>
          <w:rFonts w:ascii="Arial" w:cs="Arial" w:eastAsia="Arial" w:hAnsi="Arial"/>
          <w:b/>
          <w:bCs/>
          <w:sz w:val="24"/>
          <w:szCs w:val="24"/>
        </w:rPr>
        <w:t xml:space="preserve">Статья 510. Порядок судебного производства по делам о проступках</w:t>
      </w:r>
    </w:p>
    <w:p>
      <w:pPr>
        <w:spacing w:after="120"/>
        <w:ind w:firstLine="397"/>
        <w:jc w:val="both"/>
      </w:pPr>
      <w:r>
        <w:rPr>
          <w:rFonts w:ascii="Arial" w:cs="Arial" w:eastAsia="Arial" w:hAnsi="Arial"/>
          <w:sz w:val="24"/>
          <w:szCs w:val="24"/>
        </w:rPr>
        <w:t xml:space="preserve">Порядок судебного производства по делам о проступках определяется общими правилами судебного разбирательства, предусмотренными настоящим Кодексом.</w:t>
      </w:r>
    </w:p>
    <w:p>
      <w:pPr>
        <w:spacing w:after="120"/>
        <w:ind w:firstLine="397"/>
        <w:jc w:val="both"/>
      </w:pPr>
      <w:r>
        <w:rPr>
          <w:rFonts w:ascii="Arial" w:cs="Arial" w:eastAsia="Arial" w:hAnsi="Arial"/>
          <w:b/>
          <w:bCs/>
          <w:sz w:val="24"/>
          <w:szCs w:val="24"/>
        </w:rPr>
        <w:t xml:space="preserve">Статья 511. Упрощенное судебное производство по делам о проступках</w:t>
      </w:r>
    </w:p>
    <w:p>
      <w:pPr>
        <w:spacing w:after="120"/>
        <w:ind w:firstLine="397"/>
        <w:jc w:val="both"/>
      </w:pPr>
      <w:r>
        <w:rPr>
          <w:rFonts w:ascii="Arial" w:cs="Arial" w:eastAsia="Arial" w:hAnsi="Arial"/>
          <w:sz w:val="24"/>
          <w:szCs w:val="24"/>
        </w:rPr>
        <w:t xml:space="preserve">1. Судья в 5-дневный срок изучает поступившее дело с ходатайством о постановлении приговора без проведения судебного разбирательства и постановляет приговор.</w:t>
      </w:r>
    </w:p>
    <w:p>
      <w:pPr>
        <w:spacing w:after="120"/>
        <w:ind w:firstLine="397"/>
        <w:jc w:val="both"/>
      </w:pPr>
      <w:r>
        <w:rPr>
          <w:rFonts w:ascii="Arial" w:cs="Arial" w:eastAsia="Arial" w:hAnsi="Arial"/>
          <w:sz w:val="24"/>
          <w:szCs w:val="24"/>
        </w:rPr>
        <w:t xml:space="preserve">2. Судебное заседание без проведения судебного разбирательства проводится с обязательным участием обвиняемого и его защитника.</w:t>
      </w:r>
    </w:p>
    <w:p>
      <w:pPr>
        <w:spacing w:after="120"/>
        <w:ind w:firstLine="397"/>
        <w:jc w:val="both"/>
      </w:pPr>
      <w:r>
        <w:rPr>
          <w:rFonts w:ascii="Arial" w:cs="Arial" w:eastAsia="Arial" w:hAnsi="Arial"/>
          <w:sz w:val="24"/>
          <w:szCs w:val="24"/>
        </w:rPr>
        <w:t xml:space="preserve">3. Судья опрашивает обвиняемого, понятно ли ему обвинение, согласен ли на постановление приговора без проведения судебного разбирательства,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о постановлении приговора без проведения судебного разбирательства.</w:t>
      </w:r>
    </w:p>
    <w:p>
      <w:pPr>
        <w:spacing w:after="120"/>
        <w:ind w:firstLine="397"/>
        <w:jc w:val="both"/>
      </w:pPr>
      <w:r>
        <w:rPr>
          <w:rFonts w:ascii="Arial" w:cs="Arial" w:eastAsia="Arial" w:hAnsi="Arial"/>
          <w:sz w:val="24"/>
          <w:szCs w:val="24"/>
        </w:rPr>
        <w:t xml:space="preserve">4. Если судья придет к выводу, что обвинение, с которым согласился обвиняемый, обосновано, подтверждается доказательствами, собранными по делу, то он постановляет обвинительный приговор и назначает обвиняемому наказание, которое не может превышать две трети максимального срока или максимального размера штрафа, предусмотренного за совершение проступка.</w:t>
      </w:r>
    </w:p>
    <w:p>
      <w:pPr>
        <w:spacing w:after="120"/>
        <w:ind w:firstLine="397"/>
        <w:jc w:val="both"/>
      </w:pPr>
      <w:r>
        <w:rPr>
          <w:rFonts w:ascii="Arial" w:cs="Arial" w:eastAsia="Arial" w:hAnsi="Arial"/>
          <w:sz w:val="24"/>
          <w:szCs w:val="24"/>
        </w:rPr>
        <w:t xml:space="preserve">5. После провозглашения приговора судья разъясняет сторонам право и порядок его обжалования, в том числе и то, что приговор не может быть обжалован в апелляционном порядке по основанию неисследованности материалов дела и несоответствия выводов суда фактическим обстоятельствам дела.</w:t>
      </w:r>
    </w:p>
    <w:p>
      <w:pPr>
        <w:spacing w:after="120"/>
        <w:ind w:firstLine="397"/>
        <w:jc w:val="both"/>
      </w:pPr>
      <w:r>
        <w:rPr>
          <w:rFonts w:ascii="Arial" w:cs="Arial" w:eastAsia="Arial" w:hAnsi="Arial"/>
          <w:sz w:val="24"/>
          <w:szCs w:val="24"/>
        </w:rPr>
        <w:t xml:space="preserve">6. Процессуальные издержки взысканию с обвиняемого не подлежат.</w:t>
      </w:r>
    </w:p>
    <w:p>
      <w:pPr>
        <w:spacing w:after="120"/>
        <w:ind w:firstLine="397"/>
        <w:jc w:val="center"/>
      </w:pPr>
      <w:r>
        <w:rPr>
          <w:rFonts w:ascii="Arial" w:cs="Arial" w:eastAsia="Arial" w:hAnsi="Arial"/>
          <w:b/>
          <w:bCs/>
          <w:sz w:val="24"/>
          <w:szCs w:val="24"/>
        </w:rPr>
        <w:t xml:space="preserve">РАЗДЕЛ XVII. ОСНОВНЫЕ ПОЛОЖЕНИЯ О ПОРЯДКЕ ВЗАИМОДЕЙСТВИЯ СУДОВ, ПРОКУРОРОВ, СЛЕДОВАТЕЛЕЙ С СООТВЕТСТВУЮЩИМИ ОРГАНИЗАЦИЯМИ И ДОЛЖНОСТНЫМИ ЛИЦАМИ ИНОСТРАННЫХ ГОСУДАРСТВ</w:t>
      </w:r>
    </w:p>
    <w:p>
      <w:pPr>
        <w:spacing w:after="120"/>
        <w:ind w:firstLine="397"/>
        <w:jc w:val="center"/>
      </w:pPr>
      <w:r>
        <w:rPr>
          <w:rFonts w:ascii="Arial" w:cs="Arial" w:eastAsia="Arial" w:hAnsi="Arial"/>
          <w:b/>
          <w:bCs/>
          <w:sz w:val="24"/>
          <w:szCs w:val="24"/>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w:t>
      </w:r>
    </w:p>
    <w:p>
      <w:pPr>
        <w:spacing w:after="120"/>
        <w:ind w:firstLine="397"/>
        <w:jc w:val="both"/>
      </w:pPr>
      <w:r>
        <w:rPr>
          <w:rFonts w:ascii="Arial" w:cs="Arial" w:eastAsia="Arial" w:hAnsi="Arial"/>
          <w:b/>
          <w:bCs/>
          <w:sz w:val="24"/>
          <w:szCs w:val="24"/>
        </w:rPr>
        <w:t xml:space="preserve">Статья 512. Направление запроса о производстве процессуальных и судебных действий</w:t>
      </w:r>
    </w:p>
    <w:p>
      <w:pPr>
        <w:spacing w:after="120"/>
        <w:ind w:firstLine="397"/>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ind w:firstLine="397"/>
        <w:jc w:val="both"/>
      </w:pPr>
      <w:r>
        <w:rPr>
          <w:rFonts w:ascii="Arial" w:cs="Arial" w:eastAsia="Arial" w:hAnsi="Arial"/>
          <w:sz w:val="24"/>
          <w:szCs w:val="24"/>
        </w:rPr>
        <w:t xml:space="preserve">2. Запрос о производстве процессуальных и судебных действий направляется через:</w:t>
      </w:r>
    </w:p>
    <w:p>
      <w:pPr>
        <w:spacing w:after="120"/>
        <w:ind w:firstLine="397"/>
        <w:jc w:val="both"/>
      </w:pPr>
      <w:r>
        <w:rPr>
          <w:rFonts w:ascii="Arial" w:cs="Arial" w:eastAsia="Arial" w:hAnsi="Arial"/>
          <w:sz w:val="24"/>
          <w:szCs w:val="24"/>
        </w:rPr>
        <w:t xml:space="preserve">1) Верховный суд - по вопросам судебной деятельности Верховного суда;</w:t>
      </w:r>
    </w:p>
    <w:p>
      <w:pPr>
        <w:spacing w:after="120"/>
        <w:ind w:firstLine="397"/>
        <w:jc w:val="both"/>
      </w:pPr>
      <w:r>
        <w:rPr>
          <w:rFonts w:ascii="Arial" w:cs="Arial" w:eastAsia="Arial" w:hAnsi="Arial"/>
          <w:sz w:val="24"/>
          <w:szCs w:val="24"/>
        </w:rPr>
        <w:t xml:space="preserve">2) Судебный департамент при Верховном суде - по вопросам, связанным с судебной деятельностью всех судов, за исключением Верховного суда;</w:t>
      </w:r>
    </w:p>
    <w:p>
      <w:pPr>
        <w:spacing w:after="120"/>
        <w:ind w:firstLine="397"/>
        <w:jc w:val="both"/>
      </w:pPr>
      <w:r>
        <w:rPr>
          <w:rFonts w:ascii="Arial" w:cs="Arial" w:eastAsia="Arial" w:hAnsi="Arial"/>
          <w:sz w:val="24"/>
          <w:szCs w:val="24"/>
        </w:rPr>
        <w:t xml:space="preserve">3) Генеральную прокуратуру Кыргызской Республики (далее - Генеральная прокуратура) - по уголовным делам, находящимся в производстве правоохранительных органов.</w:t>
      </w:r>
    </w:p>
    <w:p>
      <w:pPr>
        <w:spacing w:after="120"/>
        <w:ind w:firstLine="397"/>
        <w:jc w:val="both"/>
      </w:pPr>
      <w:r>
        <w:rPr>
          <w:rFonts w:ascii="Arial" w:cs="Arial" w:eastAsia="Arial" w:hAnsi="Arial"/>
          <w:sz w:val="24"/>
          <w:szCs w:val="24"/>
        </w:rPr>
        <w:t xml:space="preserve">3. Запрос оформляется на государственном или официальном языке и переводится на язык того иностранного государства, в которое оно направляется, если иное не предусмотрено международным договором.</w:t>
      </w:r>
    </w:p>
    <w:p>
      <w:pPr>
        <w:spacing w:after="120"/>
        <w:ind w:firstLine="397"/>
        <w:jc w:val="both"/>
      </w:pPr>
      <w:r>
        <w:rPr>
          <w:rFonts w:ascii="Arial" w:cs="Arial" w:eastAsia="Arial" w:hAnsi="Arial"/>
          <w:sz w:val="24"/>
          <w:szCs w:val="24"/>
        </w:rPr>
        <w:t xml:space="preserve">4. При исполнении запроса на территории иностранного государства могут присутствовать должностные лица компетентных государственных органов Кыргызской Республики.</w:t>
      </w:r>
    </w:p>
    <w:p>
      <w:pPr>
        <w:spacing w:after="120"/>
        <w:ind w:firstLine="397"/>
        <w:jc w:val="both"/>
      </w:pPr>
      <w:r>
        <w:rPr>
          <w:rFonts w:ascii="Arial" w:cs="Arial" w:eastAsia="Arial" w:hAnsi="Arial"/>
          <w:b/>
          <w:bCs/>
          <w:sz w:val="24"/>
          <w:szCs w:val="24"/>
        </w:rPr>
        <w:t xml:space="preserve">Статья 513. Форма и содержание запроса о производстве процессуальных и судебных действий</w:t>
      </w:r>
    </w:p>
    <w:p>
      <w:pPr>
        <w:spacing w:after="120"/>
        <w:ind w:firstLine="397"/>
        <w:jc w:val="both"/>
      </w:pPr>
      <w:r>
        <w:rPr>
          <w:rFonts w:ascii="Arial" w:cs="Arial" w:eastAsia="Arial" w:hAnsi="Arial"/>
          <w:sz w:val="24"/>
          <w:szCs w:val="24"/>
        </w:rPr>
        <w:t xml:space="preserve">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pPr>
        <w:spacing w:after="120"/>
        <w:ind w:firstLine="397"/>
        <w:jc w:val="both"/>
      </w:pPr>
      <w:r>
        <w:rPr>
          <w:rFonts w:ascii="Arial" w:cs="Arial" w:eastAsia="Arial" w:hAnsi="Arial"/>
          <w:sz w:val="24"/>
          <w:szCs w:val="24"/>
        </w:rPr>
        <w:t xml:space="preserve">1) наименование органа, от которого исходит запрос;</w:t>
      </w:r>
    </w:p>
    <w:p>
      <w:pPr>
        <w:spacing w:after="120"/>
        <w:ind w:firstLine="397"/>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ind w:firstLine="397"/>
        <w:jc w:val="both"/>
      </w:pPr>
      <w:r>
        <w:rPr>
          <w:rFonts w:ascii="Arial" w:cs="Arial" w:eastAsia="Arial" w:hAnsi="Arial"/>
          <w:sz w:val="24"/>
          <w:szCs w:val="24"/>
        </w:rPr>
        <w:t xml:space="preserve">3) наименование уголовного дела и характер запроса;</w:t>
      </w:r>
    </w:p>
    <w:p>
      <w:pPr>
        <w:spacing w:after="120"/>
        <w:ind w:firstLine="397"/>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ind w:firstLine="397"/>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ind w:firstLine="397"/>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ind w:firstLine="397"/>
        <w:jc w:val="both"/>
      </w:pPr>
      <w:r>
        <w:rPr>
          <w:rFonts w:ascii="Arial" w:cs="Arial" w:eastAsia="Arial" w:hAnsi="Arial"/>
          <w:b/>
          <w:bCs/>
          <w:sz w:val="24"/>
          <w:szCs w:val="24"/>
        </w:rPr>
        <w:t xml:space="preserve">Статья 514. Юридическая сила доказательств, полученных на территории иностранного государства</w:t>
      </w:r>
    </w:p>
    <w:p>
      <w:pPr>
        <w:spacing w:after="120"/>
        <w:ind w:firstLine="397"/>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ind w:firstLine="397"/>
        <w:jc w:val="both"/>
      </w:pPr>
      <w:r>
        <w:rPr>
          <w:rFonts w:ascii="Arial" w:cs="Arial" w:eastAsia="Arial" w:hAnsi="Arial"/>
          <w:b/>
          <w:bCs/>
          <w:sz w:val="24"/>
          <w:szCs w:val="24"/>
        </w:rPr>
        <w:t xml:space="preserve">Статья 515. Вызов и допрос свидетеля, потерпевшего и его представителя, эксперта, находящихся за пределами территории Кыргызской Республики</w:t>
      </w:r>
    </w:p>
    <w:p>
      <w:pPr>
        <w:spacing w:after="120"/>
        <w:ind w:firstLine="397"/>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ind w:firstLine="397"/>
        <w:jc w:val="both"/>
      </w:pPr>
      <w:r>
        <w:rPr>
          <w:rFonts w:ascii="Arial" w:cs="Arial" w:eastAsia="Arial" w:hAnsi="Arial"/>
          <w:sz w:val="24"/>
          <w:szCs w:val="24"/>
        </w:rPr>
        <w:t xml:space="preserve">2. Запрос о прибытии вызываемого лица направляется в порядке, предусмотренном </w:t>
      </w:r>
      <w:hyperlink w:history="1" r:id="rId8t3toh8rsobde8zqjtlue">
        <w:r>
          <w:rPr>
            <w:rFonts w:ascii="Arial" w:cs="Arial" w:eastAsia="Arial" w:hAnsi="Arial"/>
            <w:color w:val="1D4ED8"/>
            <w:sz w:val="24"/>
            <w:szCs w:val="24"/>
            <w:u w:val="single"/>
          </w:rPr>
          <w:t xml:space="preserve">статьей 512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ind w:firstLine="397"/>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ind w:firstLine="397"/>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ind w:firstLine="397"/>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ind w:firstLine="397"/>
        <w:jc w:val="both"/>
      </w:pPr>
      <w:r>
        <w:rPr>
          <w:rFonts w:ascii="Arial" w:cs="Arial" w:eastAsia="Arial" w:hAnsi="Arial"/>
          <w:i/>
          <w:iCs/>
          <w:sz w:val="24"/>
          <w:szCs w:val="24"/>
        </w:rPr>
        <w:t xml:space="preserve">См. </w:t>
      </w:r>
      <w:hyperlink w:history="1" r:id="rIdrw8mhvi0lnfzopaaoldnp">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20 января 2021 года №02-р</w:t>
      </w:r>
    </w:p>
    <w:p>
      <w:pPr>
        <w:spacing w:after="120"/>
        <w:ind w:firstLine="397"/>
        <w:jc w:val="both"/>
      </w:pPr>
      <w:r>
        <w:rPr>
          <w:rFonts w:ascii="Arial" w:cs="Arial" w:eastAsia="Arial" w:hAnsi="Arial"/>
          <w:b/>
          <w:bCs/>
          <w:sz w:val="24"/>
          <w:szCs w:val="24"/>
        </w:rPr>
        <w:t xml:space="preserve">Статья 516. Исполнение запроса о производстве процессуальных и судебных действий</w:t>
      </w:r>
    </w:p>
    <w:p>
      <w:pPr>
        <w:spacing w:after="120"/>
        <w:ind w:firstLine="397"/>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настоящего Кодекса.</w:t>
      </w:r>
    </w:p>
    <w:p>
      <w:pPr>
        <w:spacing w:after="120"/>
        <w:ind w:firstLine="397"/>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ind w:firstLine="397"/>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ind w:firstLine="397"/>
        <w:jc w:val="both"/>
      </w:pPr>
      <w:r>
        <w:rPr>
          <w:rFonts w:ascii="Arial" w:cs="Arial" w:eastAsia="Arial" w:hAnsi="Arial"/>
          <w:sz w:val="24"/>
          <w:szCs w:val="24"/>
        </w:rPr>
        <w:t xml:space="preserve">4. Если исполнение запроса отнесено к компетенции другого ведомства, то он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ind w:firstLine="397"/>
        <w:jc w:val="both"/>
      </w:pPr>
      <w:r>
        <w:rPr>
          <w:rFonts w:ascii="Arial" w:cs="Arial" w:eastAsia="Arial" w:hAnsi="Arial"/>
          <w:sz w:val="24"/>
          <w:szCs w:val="24"/>
        </w:rPr>
        <w:t xml:space="preserve">5.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ind w:firstLine="397"/>
        <w:jc w:val="both"/>
      </w:pPr>
      <w:r>
        <w:rPr>
          <w:rFonts w:ascii="Arial" w:cs="Arial" w:eastAsia="Arial" w:hAnsi="Arial"/>
          <w:b/>
          <w:bCs/>
          <w:sz w:val="24"/>
          <w:szCs w:val="24"/>
        </w:rPr>
        <w:t xml:space="preserve">Статья 517. Направление материалов дела для продолжения уголовного преследования</w:t>
      </w:r>
    </w:p>
    <w:p>
      <w:pPr>
        <w:spacing w:after="120"/>
        <w:ind w:firstLine="397"/>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ind w:firstLine="397"/>
        <w:jc w:val="both"/>
      </w:pPr>
      <w:r>
        <w:rPr>
          <w:rFonts w:ascii="Arial" w:cs="Arial" w:eastAsia="Arial" w:hAnsi="Arial"/>
          <w:b/>
          <w:bCs/>
          <w:sz w:val="24"/>
          <w:szCs w:val="24"/>
        </w:rPr>
        <w:t xml:space="preserve">Статья 518. Исполнение запроса о продолжении уголовного преследования или начале досудебного производства</w:t>
      </w:r>
    </w:p>
    <w:p>
      <w:pPr>
        <w:spacing w:after="120"/>
        <w:ind w:firstLine="397"/>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ind w:firstLine="397"/>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ind w:firstLine="397"/>
        <w:jc w:val="center"/>
      </w:pPr>
      <w:r>
        <w:rPr>
          <w:rFonts w:ascii="Arial" w:cs="Arial" w:eastAsia="Arial" w:hAnsi="Arial"/>
          <w:b/>
          <w:bCs/>
          <w:sz w:val="24"/>
          <w:szCs w:val="24"/>
        </w:rPr>
        <w:t xml:space="preserve">Глава 64. Выдача лица для привлечения к уголовной ответственности или для исполнения приговора</w:t>
      </w:r>
    </w:p>
    <w:p>
      <w:pPr>
        <w:spacing w:after="120"/>
        <w:ind w:firstLine="397"/>
        <w:jc w:val="both"/>
      </w:pPr>
      <w:r>
        <w:rPr>
          <w:rFonts w:ascii="Arial" w:cs="Arial" w:eastAsia="Arial" w:hAnsi="Arial"/>
          <w:b/>
          <w:bCs/>
          <w:sz w:val="24"/>
          <w:szCs w:val="24"/>
        </w:rPr>
        <w:t xml:space="preserve">Статья 519. Направление запроса о выдаче гражданина Кыргызской Республики</w:t>
      </w:r>
    </w:p>
    <w:p>
      <w:pPr>
        <w:spacing w:after="120"/>
        <w:ind w:firstLine="397"/>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или на условиях принципа взаимности Генеральная прокуратура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уведомление о подозрении (постановление о привлечении его в качестве обвиняемого).</w:t>
      </w:r>
    </w:p>
    <w:p>
      <w:pPr>
        <w:spacing w:after="120"/>
        <w:ind w:firstLine="397"/>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ind w:firstLine="397"/>
        <w:jc w:val="both"/>
      </w:pPr>
      <w:r>
        <w:rPr>
          <w:rFonts w:ascii="Arial" w:cs="Arial" w:eastAsia="Arial" w:hAnsi="Arial"/>
          <w:sz w:val="24"/>
          <w:szCs w:val="24"/>
        </w:rPr>
        <w:t xml:space="preserve">3. Запрос о выдаче должен содержать:</w:t>
      </w:r>
    </w:p>
    <w:p>
      <w:pPr>
        <w:spacing w:after="120"/>
        <w:ind w:firstLine="397"/>
        <w:jc w:val="both"/>
      </w:pPr>
      <w:r>
        <w:rPr>
          <w:rFonts w:ascii="Arial" w:cs="Arial" w:eastAsia="Arial" w:hAnsi="Arial"/>
          <w:sz w:val="24"/>
          <w:szCs w:val="24"/>
        </w:rPr>
        <w:t xml:space="preserve">1) фамилию, имя, отчество лица, в отношении которого направлен запрос, дата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ind w:firstLine="397"/>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ind w:firstLine="397"/>
        <w:jc w:val="both"/>
      </w:pPr>
      <w:r>
        <w:rPr>
          <w:rFonts w:ascii="Arial" w:cs="Arial" w:eastAsia="Arial" w:hAnsi="Arial"/>
          <w:sz w:val="24"/>
          <w:szCs w:val="24"/>
        </w:rPr>
        <w:t xml:space="preserve">3) размер имущественного ущерба, причиненного преступлением;</w:t>
      </w:r>
    </w:p>
    <w:p>
      <w:pPr>
        <w:spacing w:after="120"/>
        <w:ind w:firstLine="397"/>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ind w:firstLine="397"/>
        <w:jc w:val="both"/>
      </w:pPr>
      <w:r>
        <w:rPr>
          <w:rFonts w:ascii="Arial" w:cs="Arial" w:eastAsia="Arial" w:hAnsi="Arial"/>
          <w:sz w:val="24"/>
          <w:szCs w:val="24"/>
        </w:rPr>
        <w:t xml:space="preserve">5) иные сведения, предусмотренные международными договорами.</w:t>
      </w:r>
    </w:p>
    <w:p>
      <w:pPr>
        <w:spacing w:after="120"/>
        <w:ind w:firstLine="397"/>
        <w:jc w:val="both"/>
      </w:pPr>
      <w:r>
        <w:rPr>
          <w:rFonts w:ascii="Arial" w:cs="Arial" w:eastAsia="Arial" w:hAnsi="Arial"/>
          <w:sz w:val="24"/>
          <w:szCs w:val="24"/>
        </w:rPr>
        <w:t xml:space="preserve">4.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ind w:firstLine="397"/>
        <w:jc w:val="both"/>
      </w:pPr>
      <w:r>
        <w:rPr>
          <w:rFonts w:ascii="Arial" w:cs="Arial" w:eastAsia="Arial" w:hAnsi="Arial"/>
          <w:b/>
          <w:bCs/>
          <w:sz w:val="24"/>
          <w:szCs w:val="24"/>
        </w:rPr>
        <w:t xml:space="preserve">Статья 520. Пределы уголовной ответственности выданного лица</w:t>
      </w:r>
    </w:p>
    <w:p>
      <w:pPr>
        <w:spacing w:after="120"/>
        <w:ind w:firstLine="397"/>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ind w:firstLine="397"/>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ind w:firstLine="397"/>
        <w:jc w:val="both"/>
      </w:pPr>
      <w:r>
        <w:rPr>
          <w:rFonts w:ascii="Arial" w:cs="Arial" w:eastAsia="Arial" w:hAnsi="Arial"/>
          <w:b/>
          <w:bCs/>
          <w:sz w:val="24"/>
          <w:szCs w:val="24"/>
        </w:rPr>
        <w:t xml:space="preserve">Статья 521. Исполнение запроса о выдаче гражданина иностранного государства</w:t>
      </w:r>
    </w:p>
    <w:p>
      <w:pPr>
        <w:spacing w:after="120"/>
        <w:ind w:firstLine="397"/>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ind w:firstLine="397"/>
        <w:jc w:val="both"/>
      </w:pPr>
      <w:r>
        <w:rPr>
          <w:rFonts w:ascii="Arial" w:cs="Arial" w:eastAsia="Arial" w:hAnsi="Arial"/>
          <w:sz w:val="24"/>
          <w:szCs w:val="24"/>
        </w:rPr>
        <w:t xml:space="preserve">2. Выдача лица может быть произведена в случаях:</w:t>
      </w:r>
    </w:p>
    <w:p>
      <w:pPr>
        <w:spacing w:after="120"/>
        <w:ind w:firstLine="397"/>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ind w:firstLine="397"/>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ind w:firstLine="397"/>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ind w:firstLine="397"/>
        <w:jc w:val="both"/>
      </w:pPr>
      <w:r>
        <w:rPr>
          <w:rFonts w:ascii="Arial" w:cs="Arial" w:eastAsia="Arial" w:hAnsi="Arial"/>
          <w:sz w:val="24"/>
          <w:szCs w:val="24"/>
        </w:rPr>
        <w:t xml:space="preserve">3.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или его заместителями в виде постановления.</w:t>
      </w:r>
    </w:p>
    <w:p>
      <w:pPr>
        <w:spacing w:after="120"/>
        <w:ind w:firstLine="397"/>
        <w:jc w:val="both"/>
      </w:pPr>
      <w:r>
        <w:rPr>
          <w:rFonts w:ascii="Arial" w:cs="Arial" w:eastAsia="Arial" w:hAnsi="Arial"/>
          <w:sz w:val="24"/>
          <w:szCs w:val="24"/>
        </w:rPr>
        <w:t xml:space="preserve">4. Лицу, в отношении которого принято решение о выдаче, вручается копия постановления.</w:t>
      </w:r>
    </w:p>
    <w:p>
      <w:pPr>
        <w:spacing w:after="120"/>
        <w:ind w:firstLine="397"/>
        <w:jc w:val="both"/>
      </w:pPr>
      <w:r>
        <w:rPr>
          <w:rFonts w:ascii="Arial" w:cs="Arial" w:eastAsia="Arial" w:hAnsi="Arial"/>
          <w:sz w:val="24"/>
          <w:szCs w:val="24"/>
        </w:rPr>
        <w:t xml:space="preserve">5.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ind w:firstLine="397"/>
        <w:jc w:val="both"/>
      </w:pPr>
      <w:r>
        <w:rPr>
          <w:rFonts w:ascii="Arial" w:cs="Arial" w:eastAsia="Arial" w:hAnsi="Arial"/>
          <w:b/>
          <w:bCs/>
          <w:sz w:val="24"/>
          <w:szCs w:val="24"/>
        </w:rPr>
        <w:t xml:space="preserve">Статья 522. Транзитная перевозка выданных лиц</w:t>
      </w:r>
    </w:p>
    <w:p>
      <w:pPr>
        <w:spacing w:after="120"/>
        <w:ind w:firstLine="397"/>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ind w:firstLine="397"/>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ind w:firstLine="397"/>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ind w:firstLine="397"/>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w:t>
      </w:r>
      <w:hyperlink w:history="1" r:id="rId3j6h-nd6-eczgmoshgvqy">
        <w:r>
          <w:rPr>
            <w:rFonts w:ascii="Arial" w:cs="Arial" w:eastAsia="Arial" w:hAnsi="Arial"/>
            <w:color w:val="1D4ED8"/>
            <w:sz w:val="24"/>
            <w:szCs w:val="24"/>
            <w:u w:val="single"/>
          </w:rPr>
          <w:t xml:space="preserve">статьей 524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ind w:firstLine="397"/>
        <w:jc w:val="both"/>
      </w:pPr>
      <w:r>
        <w:rPr>
          <w:rFonts w:ascii="Arial" w:cs="Arial" w:eastAsia="Arial" w:hAnsi="Arial"/>
          <w:b/>
          <w:bCs/>
          <w:sz w:val="24"/>
          <w:szCs w:val="24"/>
        </w:rPr>
        <w:t xml:space="preserve">Статья 523. Обжалование решения о выдаче лица в судебном порядке</w:t>
      </w:r>
    </w:p>
    <w:p>
      <w:pPr>
        <w:spacing w:after="120"/>
        <w:ind w:firstLine="397"/>
        <w:jc w:val="both"/>
      </w:pPr>
      <w:r>
        <w:rPr>
          <w:rFonts w:ascii="Arial" w:cs="Arial" w:eastAsia="Arial" w:hAnsi="Arial"/>
          <w:sz w:val="24"/>
          <w:szCs w:val="24"/>
        </w:rPr>
        <w:t xml:space="preserve">1.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защитником в течение 10 суток с момента получения постановления.</w:t>
      </w:r>
    </w:p>
    <w:p>
      <w:pPr>
        <w:spacing w:after="120"/>
        <w:ind w:firstLine="397"/>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ind w:firstLine="397"/>
        <w:jc w:val="both"/>
      </w:pPr>
      <w:r>
        <w:rPr>
          <w:rFonts w:ascii="Arial" w:cs="Arial" w:eastAsia="Arial" w:hAnsi="Arial"/>
          <w:sz w:val="24"/>
          <w:szCs w:val="24"/>
        </w:rPr>
        <w:t xml:space="preserve">3. Прокурор в течение 10 суток направляет в суд материалы, подтверждающие законность и обоснованность решения о выдаче лица.</w:t>
      </w:r>
    </w:p>
    <w:p>
      <w:pPr>
        <w:spacing w:after="120"/>
        <w:ind w:firstLine="397"/>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ind w:firstLine="397"/>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pPr>
        <w:spacing w:after="120"/>
        <w:ind w:firstLine="397"/>
        <w:jc w:val="both"/>
      </w:pPr>
      <w:r>
        <w:rPr>
          <w:rFonts w:ascii="Arial" w:cs="Arial" w:eastAsia="Arial" w:hAnsi="Arial"/>
          <w:sz w:val="24"/>
          <w:szCs w:val="24"/>
        </w:rPr>
        <w:t xml:space="preserve">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ind w:firstLine="397"/>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ind w:firstLine="397"/>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ind w:firstLine="397"/>
        <w:jc w:val="both"/>
      </w:pPr>
      <w:r>
        <w:rPr>
          <w:rFonts w:ascii="Arial" w:cs="Arial" w:eastAsia="Arial" w:hAnsi="Arial"/>
          <w:sz w:val="24"/>
          <w:szCs w:val="24"/>
        </w:rPr>
        <w:t xml:space="preserve">2) об оставлении жалобы без удовлетворения.</w:t>
      </w:r>
    </w:p>
    <w:p>
      <w:pPr>
        <w:spacing w:after="120"/>
        <w:ind w:firstLine="397"/>
        <w:jc w:val="both"/>
      </w:pPr>
      <w:r>
        <w:rPr>
          <w:rFonts w:ascii="Arial" w:cs="Arial" w:eastAsia="Arial" w:hAnsi="Arial"/>
          <w:sz w:val="24"/>
          <w:szCs w:val="24"/>
        </w:rPr>
        <w:t xml:space="preserve">8. В случае отмены решения о выдаче лица судья отменяет и меру пресечения, избранную в отношении лица, подавшего жалобу.</w:t>
      </w:r>
    </w:p>
    <w:p>
      <w:pPr>
        <w:spacing w:after="120"/>
        <w:ind w:firstLine="397"/>
        <w:jc w:val="both"/>
      </w:pPr>
      <w:r>
        <w:rPr>
          <w:rFonts w:ascii="Arial" w:cs="Arial" w:eastAsia="Arial" w:hAnsi="Arial"/>
          <w:sz w:val="24"/>
          <w:szCs w:val="24"/>
        </w:rPr>
        <w:t xml:space="preserve">9.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ind w:firstLine="397"/>
        <w:jc w:val="both"/>
      </w:pPr>
      <w:r>
        <w:rPr>
          <w:rFonts w:ascii="Arial" w:cs="Arial" w:eastAsia="Arial" w:hAnsi="Arial"/>
          <w:b/>
          <w:bCs/>
          <w:sz w:val="24"/>
          <w:szCs w:val="24"/>
        </w:rPr>
        <w:t xml:space="preserve">Статья 524. Отказ в выдаче</w:t>
      </w:r>
    </w:p>
    <w:p>
      <w:pPr>
        <w:spacing w:after="120"/>
        <w:ind w:firstLine="397"/>
        <w:jc w:val="both"/>
      </w:pPr>
      <w:r>
        <w:rPr>
          <w:rFonts w:ascii="Arial" w:cs="Arial" w:eastAsia="Arial" w:hAnsi="Arial"/>
          <w:sz w:val="24"/>
          <w:szCs w:val="24"/>
        </w:rPr>
        <w:t xml:space="preserve">1. Выдача не допускается:</w:t>
      </w:r>
    </w:p>
    <w:p>
      <w:pPr>
        <w:spacing w:after="120"/>
        <w:ind w:firstLine="397"/>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ind w:firstLine="397"/>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ind w:firstLine="397"/>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ind w:firstLine="397"/>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ind w:firstLine="397"/>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ind w:firstLine="397"/>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ind w:firstLine="397"/>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ind w:firstLine="397"/>
        <w:jc w:val="both"/>
      </w:pPr>
      <w:r>
        <w:rPr>
          <w:rFonts w:ascii="Arial" w:cs="Arial" w:eastAsia="Arial" w:hAnsi="Arial"/>
          <w:sz w:val="24"/>
          <w:szCs w:val="24"/>
        </w:rPr>
        <w:t xml:space="preserve">2. В выдаче лица может быть отказано:</w:t>
      </w:r>
    </w:p>
    <w:p>
      <w:pPr>
        <w:spacing w:after="120"/>
        <w:ind w:firstLine="397"/>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ind w:firstLine="397"/>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ind w:firstLine="397"/>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ind w:firstLine="397"/>
        <w:jc w:val="both"/>
      </w:pPr>
      <w:r>
        <w:rPr>
          <w:rFonts w:ascii="Arial" w:cs="Arial" w:eastAsia="Arial" w:hAnsi="Arial"/>
          <w:sz w:val="24"/>
          <w:szCs w:val="24"/>
        </w:rPr>
        <w:t xml:space="preserve">4)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ind w:firstLine="397"/>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дополнительных материалов или данных, без которых невозможно принятие решения по запросу о выдаче;</w:t>
      </w:r>
    </w:p>
    <w:p>
      <w:pPr>
        <w:spacing w:after="120"/>
        <w:ind w:firstLine="397"/>
        <w:jc w:val="both"/>
      </w:pPr>
      <w:r>
        <w:rPr>
          <w:rFonts w:ascii="Arial" w:cs="Arial" w:eastAsia="Arial" w:hAnsi="Arial"/>
          <w:sz w:val="24"/>
          <w:szCs w:val="24"/>
        </w:rPr>
        <w:t xml:space="preserve">6) если имеются иные основания, предусмотренные международным договором Кыргызской Республики.</w:t>
      </w:r>
    </w:p>
    <w:p>
      <w:pPr>
        <w:spacing w:after="120"/>
        <w:ind w:firstLine="397"/>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ind w:firstLine="397"/>
        <w:jc w:val="both"/>
      </w:pPr>
      <w:r>
        <w:rPr>
          <w:rFonts w:ascii="Arial" w:cs="Arial" w:eastAsia="Arial" w:hAnsi="Arial"/>
          <w:b/>
          <w:bCs/>
          <w:sz w:val="24"/>
          <w:szCs w:val="24"/>
        </w:rPr>
        <w:t xml:space="preserve">Статья 525. Заключение под стражу для выдачи</w:t>
      </w:r>
    </w:p>
    <w:p>
      <w:pPr>
        <w:spacing w:after="120"/>
        <w:ind w:firstLine="397"/>
        <w:jc w:val="both"/>
      </w:pPr>
      <w:r>
        <w:rPr>
          <w:rFonts w:ascii="Arial" w:cs="Arial" w:eastAsia="Arial" w:hAnsi="Arial"/>
          <w:sz w:val="24"/>
          <w:szCs w:val="24"/>
        </w:rPr>
        <w:t xml:space="preserve">1.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w:t>
      </w:r>
      <w:hyperlink w:history="1" r:id="rIdbjkcsbd7rqnmyaasjtubp">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ind w:firstLine="397"/>
        <w:jc w:val="both"/>
      </w:pPr>
      <w:r>
        <w:rPr>
          <w:rFonts w:ascii="Arial" w:cs="Arial" w:eastAsia="Arial" w:hAnsi="Arial"/>
          <w:sz w:val="24"/>
          <w:szCs w:val="24"/>
        </w:rPr>
        <w:t xml:space="preserve">3.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 в соответствии с частью 1 настоящей статьи.</w:t>
      </w:r>
    </w:p>
    <w:p>
      <w:pPr>
        <w:spacing w:after="120"/>
        <w:ind w:firstLine="397"/>
        <w:jc w:val="both"/>
      </w:pPr>
      <w:r>
        <w:rPr>
          <w:rFonts w:ascii="Arial" w:cs="Arial" w:eastAsia="Arial" w:hAnsi="Arial"/>
          <w:b/>
          <w:bCs/>
          <w:sz w:val="24"/>
          <w:szCs w:val="24"/>
        </w:rPr>
        <w:t xml:space="preserve">Статья 526. Передача выдаваемого лица</w:t>
      </w:r>
    </w:p>
    <w:p>
      <w:pPr>
        <w:spacing w:after="120"/>
        <w:ind w:firstLine="397"/>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ind w:firstLine="397"/>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ind w:firstLine="397"/>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ind w:firstLine="397"/>
        <w:jc w:val="both"/>
      </w:pPr>
      <w:r>
        <w:rPr>
          <w:rFonts w:ascii="Arial" w:cs="Arial" w:eastAsia="Arial" w:hAnsi="Arial"/>
          <w:b/>
          <w:bCs/>
          <w:sz w:val="24"/>
          <w:szCs w:val="24"/>
        </w:rPr>
        <w:t xml:space="preserve">Статья 527. Передача предметов</w:t>
      </w:r>
    </w:p>
    <w:p>
      <w:pPr>
        <w:spacing w:after="120"/>
        <w:ind w:firstLine="397"/>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ind w:firstLine="397"/>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ind w:firstLine="397"/>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ind w:firstLine="397"/>
        <w:jc w:val="center"/>
      </w:pPr>
      <w:r>
        <w:rPr>
          <w:rFonts w:ascii="Arial" w:cs="Arial" w:eastAsia="Arial" w:hAnsi="Arial"/>
          <w:b/>
          <w:bCs/>
          <w:sz w:val="24"/>
          <w:szCs w:val="24"/>
        </w:rPr>
        <w:t xml:space="preserve">Глава 65. Передача лица, осужденного к лишению свободы, для отбывания наказания в государстве, гражданином которого оно является</w:t>
      </w:r>
    </w:p>
    <w:p>
      <w:pPr>
        <w:spacing w:after="120"/>
        <w:ind w:firstLine="397"/>
        <w:jc w:val="both"/>
      </w:pPr>
      <w:r>
        <w:rPr>
          <w:rFonts w:ascii="Arial" w:cs="Arial" w:eastAsia="Arial" w:hAnsi="Arial"/>
          <w:b/>
          <w:bCs/>
          <w:sz w:val="24"/>
          <w:szCs w:val="24"/>
        </w:rPr>
        <w:t xml:space="preserve">Статья 528.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ind w:firstLine="397"/>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ind w:firstLine="397"/>
        <w:jc w:val="both"/>
      </w:pPr>
      <w:r>
        <w:rPr>
          <w:rFonts w:ascii="Arial" w:cs="Arial" w:eastAsia="Arial" w:hAnsi="Arial"/>
          <w:b/>
          <w:bCs/>
          <w:sz w:val="24"/>
          <w:szCs w:val="24"/>
        </w:rPr>
        <w:t xml:space="preserve">Статья 529. Порядок рассмотрения судом вопросов, связанных с передачей лица, осужденного к лишению свободы</w:t>
      </w:r>
    </w:p>
    <w:p>
      <w:pPr>
        <w:spacing w:after="120"/>
        <w:ind w:firstLine="397"/>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ind w:firstLine="397"/>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ind w:firstLine="397"/>
        <w:jc w:val="both"/>
      </w:pPr>
      <w:r>
        <w:rPr>
          <w:rFonts w:ascii="Arial" w:cs="Arial" w:eastAsia="Arial" w:hAnsi="Arial"/>
          <w:b/>
          <w:bCs/>
          <w:sz w:val="24"/>
          <w:szCs w:val="24"/>
        </w:rPr>
        <w:t xml:space="preserve">Статья 530. Условия и порядок передачи осужденного для отбывания наказания в государстве, гражданином которого оно является</w:t>
      </w:r>
    </w:p>
    <w:p>
      <w:pPr>
        <w:spacing w:after="120"/>
        <w:ind w:firstLine="397"/>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ind w:firstLine="397"/>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ind w:firstLine="397"/>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ind w:firstLine="397"/>
        <w:jc w:val="both"/>
      </w:pPr>
      <w:r>
        <w:rPr>
          <w:rFonts w:ascii="Arial" w:cs="Arial" w:eastAsia="Arial" w:hAnsi="Arial"/>
          <w:b/>
          <w:bCs/>
          <w:sz w:val="24"/>
          <w:szCs w:val="24"/>
        </w:rPr>
        <w:t xml:space="preserve">Статья 531. Отказ иностранному государству в передаче осужденного к лишению свободы для отбывания наказания</w:t>
      </w:r>
    </w:p>
    <w:p>
      <w:pPr>
        <w:spacing w:after="120"/>
        <w:ind w:firstLine="397"/>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ind w:firstLine="397"/>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ind w:firstLine="397"/>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ind w:firstLine="397"/>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ind w:firstLine="397"/>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ind w:firstLine="397"/>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ind w:firstLine="397"/>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ind w:firstLine="397"/>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ind w:firstLine="397"/>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ind w:firstLine="397"/>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ind w:firstLine="397"/>
        <w:jc w:val="both"/>
      </w:pPr>
      <w:r>
        <w:rPr>
          <w:rFonts w:ascii="Arial" w:cs="Arial" w:eastAsia="Arial" w:hAnsi="Arial"/>
          <w:b/>
          <w:bCs/>
          <w:sz w:val="24"/>
          <w:szCs w:val="24"/>
        </w:rPr>
        <w:t xml:space="preserve">Статья 532. Рассмотрение ходатайства об отбывании наказания гражданина Кыргызской Республики</w:t>
      </w:r>
    </w:p>
    <w:p>
      <w:pPr>
        <w:spacing w:after="120"/>
        <w:ind w:firstLine="397"/>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ind w:firstLine="397"/>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ind w:firstLine="397"/>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ind w:firstLine="397"/>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ind w:firstLine="397"/>
        <w:jc w:val="both"/>
      </w:pPr>
      <w:r>
        <w:rPr>
          <w:rFonts w:ascii="Arial" w:cs="Arial" w:eastAsia="Arial" w:hAnsi="Arial"/>
          <w:b/>
          <w:bCs/>
          <w:sz w:val="24"/>
          <w:szCs w:val="24"/>
        </w:rPr>
        <w:t xml:space="preserve">Статья 533. Отказ в передаче осужденного к лишению свободы гражданина Кыргызской Республики для отбывания наказания</w:t>
      </w:r>
    </w:p>
    <w:p>
      <w:pPr>
        <w:spacing w:after="120"/>
        <w:ind w:firstLine="397"/>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ind w:firstLine="397"/>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ind w:firstLine="397"/>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ind w:firstLine="397"/>
        <w:jc w:val="both"/>
      </w:pPr>
      <w:r>
        <w:rPr>
          <w:rFonts w:ascii="Arial" w:cs="Arial" w:eastAsia="Arial" w:hAnsi="Arial"/>
          <w:sz w:val="24"/>
          <w:szCs w:val="24"/>
        </w:rPr>
        <w:t xml:space="preserve">3) если за осужденным имеется непогашенный гражданский иск;</w:t>
      </w:r>
    </w:p>
    <w:p>
      <w:pPr>
        <w:spacing w:after="120"/>
        <w:ind w:firstLine="397"/>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ind w:firstLine="397"/>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ind w:firstLine="397"/>
        <w:jc w:val="both"/>
      </w:pPr>
      <w:r>
        <w:rPr>
          <w:rFonts w:ascii="Arial" w:cs="Arial" w:eastAsia="Arial" w:hAnsi="Arial"/>
          <w:b/>
          <w:bCs/>
          <w:sz w:val="24"/>
          <w:szCs w:val="24"/>
        </w:rPr>
        <w:t xml:space="preserve">Статья 534. Порядок разрешения судом вопросов, связанных с исполнением приговора суда иностранного государства</w:t>
      </w:r>
    </w:p>
    <w:p>
      <w:pPr>
        <w:spacing w:after="120"/>
        <w:ind w:firstLine="397"/>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ind w:firstLine="397"/>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ind w:firstLine="397"/>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ind w:firstLine="397"/>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ind w:firstLine="397"/>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ind w:firstLine="397"/>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ind w:firstLine="397"/>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ind w:firstLine="397"/>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ind w:firstLine="397"/>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ind w:firstLine="397"/>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ind w:firstLine="397"/>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ind w:firstLine="397"/>
        <w:jc w:val="both"/>
      </w:pPr>
      <w:r>
        <w:rPr>
          <w:rFonts w:ascii="Arial" w:cs="Arial" w:eastAsia="Arial" w:hAnsi="Arial"/>
          <w:b/>
          <w:bCs/>
          <w:sz w:val="24"/>
          <w:szCs w:val="24"/>
        </w:rPr>
        <w:t xml:space="preserve">Статья 535. Организация исполнения наказания в отношении принятых осужденных лиц</w:t>
      </w:r>
    </w:p>
    <w:p>
      <w:pPr>
        <w:spacing w:after="120"/>
        <w:ind w:firstLine="397"/>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ind w:firstLine="397"/>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декабря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gyrd-wqryuisf4jxqvk" Type="http://schemas.openxmlformats.org/officeDocument/2006/relationships/hyperlink" Target="http://kodeks.duckdns.org/document/112305" TargetMode="External"/><Relationship Id="rIdx4a2ut1aniva3xcnbwpwq" Type="http://schemas.openxmlformats.org/officeDocument/2006/relationships/hyperlink" Target="http://kodeks.duckdns.org/document/111703" TargetMode="External"/><Relationship Id="rIdccqlqujvm1xbi9r6l27id" Type="http://schemas.openxmlformats.org/officeDocument/2006/relationships/hyperlink" Target="http://kodeks.duckdns.org/document/111907" TargetMode="External"/><Relationship Id="rIdzbhgxbuu03unumwzqdulr" Type="http://schemas.openxmlformats.org/officeDocument/2006/relationships/hyperlink" Target="http://kodeks.duckdns.org/document/112019" TargetMode="External"/><Relationship Id="rIduf5v7jva30fmcywgrjmkg" Type="http://schemas.openxmlformats.org/officeDocument/2006/relationships/hyperlink" Target="http://kodeks.duckdns.org/document/112062" TargetMode="External"/><Relationship Id="rId4sh92d36fdv6wzki0p4st" Type="http://schemas.openxmlformats.org/officeDocument/2006/relationships/hyperlink" Target="http://kodeks.duckdns.org/document/112153" TargetMode="External"/><Relationship Id="rIdw9esdq8siayedmqktjbyq" Type="http://schemas.openxmlformats.org/officeDocument/2006/relationships/hyperlink" Target="http://kodeks.duckdns.org/document/112186" TargetMode="External"/><Relationship Id="rIdkm4aeqergviwgm8hu-ecc" Type="http://schemas.openxmlformats.org/officeDocument/2006/relationships/hyperlink" Target="http://kodeks.duckdns.org/document/112205" TargetMode="External"/><Relationship Id="rIdez3sibqratodz2totl0ma" Type="http://schemas.openxmlformats.org/officeDocument/2006/relationships/hyperlink" Target="http://kodeks.duckdns.org/document/112267" TargetMode="External"/><Relationship Id="rId-ysm5g2ghmygbzyjiilzd" Type="http://schemas.openxmlformats.org/officeDocument/2006/relationships/hyperlink" Target="http://kodeks.duckdns.org/document/202913" TargetMode="External"/><Relationship Id="rIdvzjezxbn3l2zhbw1yyacb" Type="http://schemas.openxmlformats.org/officeDocument/2006/relationships/hyperlink" Target="http://kodeks.duckdns.org/document/202913" TargetMode="External"/><Relationship Id="rId3xiofdyqziigigvymnpix" Type="http://schemas.openxmlformats.org/officeDocument/2006/relationships/hyperlink" Target="http://kodeks.duckdns.org/document/112186" TargetMode="External"/><Relationship Id="rIdrznwr-9pqt333xuefv8fz" Type="http://schemas.openxmlformats.org/officeDocument/2006/relationships/hyperlink" Target="http://kodeks.duckdns.org/document/112186" TargetMode="External"/><Relationship Id="rId35hp6wufqzf3grtf4ctil" Type="http://schemas.openxmlformats.org/officeDocument/2006/relationships/hyperlink" Target="http://kodeks.duckdns.org/document/111907" TargetMode="External"/><Relationship Id="rIdccrtkewiys2j7y3cvqnf2" Type="http://schemas.openxmlformats.org/officeDocument/2006/relationships/hyperlink" Target="http://kodeks.duckdns.org/document/112186" TargetMode="External"/><Relationship Id="rIdud7d4uhbak4qryvbhk92c" Type="http://schemas.openxmlformats.org/officeDocument/2006/relationships/hyperlink" Target="http://kodeks.duckdns.org/document/202913" TargetMode="External"/><Relationship Id="rIdczbeb3ky89ip7urypsa3j" Type="http://schemas.openxmlformats.org/officeDocument/2006/relationships/hyperlink" Target="http://kodeks.duckdns.org/document/202913" TargetMode="External"/><Relationship Id="rIddponplnjvtd19idlnblpm" Type="http://schemas.openxmlformats.org/officeDocument/2006/relationships/hyperlink" Target="http://kodeks.duckdns.org/document/202913" TargetMode="External"/><Relationship Id="rIdpatpr6kxfavrrccjo4oae" Type="http://schemas.openxmlformats.org/officeDocument/2006/relationships/hyperlink" Target="http://kodeks.duckdns.org/document/112186" TargetMode="External"/><Relationship Id="rIdcwhf91fb9vbyjrtozpifk" Type="http://schemas.openxmlformats.org/officeDocument/2006/relationships/hyperlink" Target="http://kodeks.duckdns.org/document/111529#st_65" TargetMode="External"/><Relationship Id="rIdbmr-h71huqii30ragodax" Type="http://schemas.openxmlformats.org/officeDocument/2006/relationships/hyperlink" Target="http://kodeks.duckdns.org/document/111529#st_66" TargetMode="External"/><Relationship Id="rIdeoxnkkf4ssd7w3kj8ogmw" Type="http://schemas.openxmlformats.org/officeDocument/2006/relationships/hyperlink" Target="http://kodeks.duckdns.org/document/111529#st_67" TargetMode="External"/><Relationship Id="rIdrnj_je6xox8xs2mwvyh2_" Type="http://schemas.openxmlformats.org/officeDocument/2006/relationships/hyperlink" Target="http://kodeks.duckdns.org/document/111529#st_68" TargetMode="External"/><Relationship Id="rIdxvic-u4cnlh8rymzvtwpo" Type="http://schemas.openxmlformats.org/officeDocument/2006/relationships/hyperlink" Target="http://kodeks.duckdns.org/document/111529#st_84" TargetMode="External"/><Relationship Id="rIdwjyipohkr4ahd1rtxhirx" Type="http://schemas.openxmlformats.org/officeDocument/2006/relationships/hyperlink" Target="http://kodeks.duckdns.org/document/111529" TargetMode="External"/><Relationship Id="rIdm6mny5ozbgjsypozpgdld" Type="http://schemas.openxmlformats.org/officeDocument/2006/relationships/hyperlink" Target="http://kodeks.duckdns.org/document/111527#st_132" TargetMode="External"/><Relationship Id="rIdeljxgvwszmczh1tbmwbl3" Type="http://schemas.openxmlformats.org/officeDocument/2006/relationships/hyperlink" Target="http://kodeks.duckdns.org/document/111527#st_135" TargetMode="External"/><Relationship Id="rIdluscrvyr2ov0lqmk3mc5v" Type="http://schemas.openxmlformats.org/officeDocument/2006/relationships/hyperlink" Target="http://kodeks.duckdns.org/document/111527#st_139" TargetMode="External"/><Relationship Id="rId1_qifedxywqphmqoffeye" Type="http://schemas.openxmlformats.org/officeDocument/2006/relationships/hyperlink" Target="http://kodeks.duckdns.org/document/111527#st_140" TargetMode="External"/><Relationship Id="rIdhcgtbuq-pcvsbnm2d4pb3" Type="http://schemas.openxmlformats.org/officeDocument/2006/relationships/hyperlink" Target="http://kodeks.duckdns.org/document/111527#st_142" TargetMode="External"/><Relationship Id="rIdjkume4eljomlgpz59_v2s" Type="http://schemas.openxmlformats.org/officeDocument/2006/relationships/hyperlink" Target="http://kodeks.duckdns.org/document/111527#st_161" TargetMode="External"/><Relationship Id="rIdxv48wijjep5sdebveygdg" Type="http://schemas.openxmlformats.org/officeDocument/2006/relationships/hyperlink" Target="http://kodeks.duckdns.org/document/111527#st_163" TargetMode="External"/><Relationship Id="rIdi5pnbikoq6xxgsdobvyjb" Type="http://schemas.openxmlformats.org/officeDocument/2006/relationships/hyperlink" Target="http://kodeks.duckdns.org/document/111527#st_172" TargetMode="External"/><Relationship Id="rId4for7awrm8jwvk6l9l8fh" Type="http://schemas.openxmlformats.org/officeDocument/2006/relationships/hyperlink" Target="http://kodeks.duckdns.org/document/111527#st_20" TargetMode="External"/><Relationship Id="rIdjdc3dshg9ndyoicyxbnbf" Type="http://schemas.openxmlformats.org/officeDocument/2006/relationships/hyperlink" Target="http://kodeks.duckdns.org/document/111527#st_207" TargetMode="External"/><Relationship Id="rIdeiojl9eivewmf4chy9zmi" Type="http://schemas.openxmlformats.org/officeDocument/2006/relationships/hyperlink" Target="http://kodeks.duckdns.org/document/111527#st_202" TargetMode="External"/><Relationship Id="rIdi6pom6nikhw8khdf4nb8l" Type="http://schemas.openxmlformats.org/officeDocument/2006/relationships/hyperlink" Target="http://kodeks.duckdns.org/document/111527#st_203" TargetMode="External"/><Relationship Id="rIdzkf2wspiah58vj0b5dooo" Type="http://schemas.openxmlformats.org/officeDocument/2006/relationships/hyperlink" Target="http://kodeks.duckdns.org/document/111527#st_204" TargetMode="External"/><Relationship Id="rIdmray82k8fkw5hgbs8q6yy" Type="http://schemas.openxmlformats.org/officeDocument/2006/relationships/hyperlink" Target="http://kodeks.duckdns.org/document/111527#st_205" TargetMode="External"/><Relationship Id="rIdfxajociizvkponwjswvso" Type="http://schemas.openxmlformats.org/officeDocument/2006/relationships/hyperlink" Target="http://kodeks.duckdns.org/document/111527#st_206" TargetMode="External"/><Relationship Id="rIdfmdevhkqjaamxnyimofmi" Type="http://schemas.openxmlformats.org/officeDocument/2006/relationships/hyperlink" Target="http://kodeks.duckdns.org/document/111527#st_209" TargetMode="External"/><Relationship Id="rIdj-ov35d81ocm_nb7rso95" Type="http://schemas.openxmlformats.org/officeDocument/2006/relationships/hyperlink" Target="http://kodeks.duckdns.org/document/111527#st_210" TargetMode="External"/><Relationship Id="rIdqrmq9eijsubq6d_pg2t3m" Type="http://schemas.openxmlformats.org/officeDocument/2006/relationships/hyperlink" Target="http://kodeks.duckdns.org/document/111527#st_266" TargetMode="External"/><Relationship Id="rIdltlqe80xxjw_nwligiwij" Type="http://schemas.openxmlformats.org/officeDocument/2006/relationships/hyperlink" Target="http://kodeks.duckdns.org/document/111527#st_296" TargetMode="External"/><Relationship Id="rIdpgvjxjqsp7fissmw_q97r" Type="http://schemas.openxmlformats.org/officeDocument/2006/relationships/hyperlink" Target="http://kodeks.duckdns.org/document/111527#st_297" TargetMode="External"/><Relationship Id="rIdhfttedaijwwogwqkzkkrk" Type="http://schemas.openxmlformats.org/officeDocument/2006/relationships/hyperlink" Target="http://kodeks.duckdns.org/document/111527#st_61" TargetMode="External"/><Relationship Id="rIdvn-cbd401jhqidcfjyano" Type="http://schemas.openxmlformats.org/officeDocument/2006/relationships/hyperlink" Target="http://kodeks.duckdns.org/document/111527#st_296" TargetMode="External"/><Relationship Id="rIdcwnicu2-mrufz6bdyx0vn" Type="http://schemas.openxmlformats.org/officeDocument/2006/relationships/hyperlink" Target="http://kodeks.duckdns.org/document/111527#st_297" TargetMode="External"/><Relationship Id="rIdjueb2l6wdbm9gsvnwnwpa" Type="http://schemas.openxmlformats.org/officeDocument/2006/relationships/hyperlink" Target="http://kodeks.duckdns.org/document/111529" TargetMode="External"/><Relationship Id="rIdfrhuy__i_sc3msute3szb" Type="http://schemas.openxmlformats.org/officeDocument/2006/relationships/hyperlink" Target="http://kodeks.duckdns.org/document/111529" TargetMode="External"/><Relationship Id="rIdorwaugpj-6wjsyhnnsntw" Type="http://schemas.openxmlformats.org/officeDocument/2006/relationships/hyperlink" Target="http://kodeks.duckdns.org/document/111527" TargetMode="External"/><Relationship Id="rIdtlqjngejuf6sroiq8yxsf" Type="http://schemas.openxmlformats.org/officeDocument/2006/relationships/hyperlink" Target="http://kodeks.duckdns.org/document/111530#st_23" TargetMode="External"/><Relationship Id="rIdf9xk93ykywvkvvxalemof" Type="http://schemas.openxmlformats.org/officeDocument/2006/relationships/hyperlink" Target="http://kodeks.duckdns.org/document/111529#st_39" TargetMode="External"/><Relationship Id="rIdy0upkrj822a5ejhh8xxjw" Type="http://schemas.openxmlformats.org/officeDocument/2006/relationships/hyperlink" Target="http://kodeks.duckdns.org/document/111907" TargetMode="External"/><Relationship Id="rId8lanunjeicnovy9gecjqq" Type="http://schemas.openxmlformats.org/officeDocument/2006/relationships/hyperlink" Target="http://kodeks.duckdns.org/document/112153" TargetMode="External"/><Relationship Id="rIdmiijrkx33fhranmdtfuzi" Type="http://schemas.openxmlformats.org/officeDocument/2006/relationships/hyperlink" Target="http://kodeks.duckdns.org/document/112186" TargetMode="External"/><Relationship Id="rIdto8ll5wkpv--hbv2yll_n" Type="http://schemas.openxmlformats.org/officeDocument/2006/relationships/hyperlink" Target="http://kodeks.duckdns.org/document/111530#g45" TargetMode="External"/><Relationship Id="rIdmmrs4nkcu52ciqpkf3url" Type="http://schemas.openxmlformats.org/officeDocument/2006/relationships/hyperlink" Target="http://kodeks.duckdns.org/document/112186" TargetMode="External"/><Relationship Id="rIdahl_ars49_fh18u8pn8qt" Type="http://schemas.openxmlformats.org/officeDocument/2006/relationships/hyperlink" Target="http://kodeks.duckdns.org/document/111530#st_100" TargetMode="External"/><Relationship Id="rIdxnospwxu367l1897ttkmq" Type="http://schemas.openxmlformats.org/officeDocument/2006/relationships/hyperlink" Target="http://kodeks.duckdns.org/document/111530#st_114" TargetMode="External"/><Relationship Id="rIdytzkus5pz3htimukqrenl" Type="http://schemas.openxmlformats.org/officeDocument/2006/relationships/hyperlink" Target="http://kodeks.duckdns.org/document/112186" TargetMode="External"/><Relationship Id="rId9ltuzxxsvjggzkylkcax-" Type="http://schemas.openxmlformats.org/officeDocument/2006/relationships/hyperlink" Target="http://kodeks.duckdns.org/document/111530#st_336" TargetMode="External"/><Relationship Id="rId67qi3_gzuyn-gbqgx9i2i" Type="http://schemas.openxmlformats.org/officeDocument/2006/relationships/hyperlink" Target="http://kodeks.duckdns.org/document/111631" TargetMode="External"/><Relationship Id="rIdadkfd1r8qixetmvfabeuu" Type="http://schemas.openxmlformats.org/officeDocument/2006/relationships/hyperlink" Target="http://kodeks.duckdns.org/document/202913" TargetMode="External"/><Relationship Id="rIdjhgqrhtgrstewzs-uo4xu" Type="http://schemas.openxmlformats.org/officeDocument/2006/relationships/hyperlink" Target="http://kodeks.duckdns.org/document/111907" TargetMode="External"/><Relationship Id="rIdny5mymath6kgx2a5bpwf8" Type="http://schemas.openxmlformats.org/officeDocument/2006/relationships/hyperlink" Target="http://kodeks.duckdns.org/document/112186" TargetMode="External"/><Relationship Id="rIdlo9fyuv6eg4yi0lm6qyze" Type="http://schemas.openxmlformats.org/officeDocument/2006/relationships/hyperlink" Target="http://kodeks.duckdns.org/document/112186" TargetMode="External"/><Relationship Id="rId_2mwnxb-jqk1m0bq35eci" Type="http://schemas.openxmlformats.org/officeDocument/2006/relationships/hyperlink" Target="http://kodeks.duckdns.org/document/111530#st_35" TargetMode="External"/><Relationship Id="rIdpuhytxyeoe-2zv0plazkl" Type="http://schemas.openxmlformats.org/officeDocument/2006/relationships/hyperlink" Target="http://kodeks.duckdns.org/document/111907" TargetMode="External"/><Relationship Id="rIdhq4j69myegullp30pl86r" Type="http://schemas.openxmlformats.org/officeDocument/2006/relationships/hyperlink" Target="http://kodeks.duckdns.org/document/111530#r16" TargetMode="External"/><Relationship Id="rId_mr37s_ktclp2qmcthnmj" Type="http://schemas.openxmlformats.org/officeDocument/2006/relationships/hyperlink" Target="http://kodeks.duckdns.org/document/111907" TargetMode="External"/><Relationship Id="rIdlm4cg_zfstx1pcfzont2j" Type="http://schemas.openxmlformats.org/officeDocument/2006/relationships/hyperlink" Target="http://kodeks.duckdns.org/document/111530#st_212" TargetMode="External"/><Relationship Id="rIdrwkwe3qcpclria_15qvwa" Type="http://schemas.openxmlformats.org/officeDocument/2006/relationships/hyperlink" Target="http://kodeks.duckdns.org/document/112186" TargetMode="External"/><Relationship Id="rIdue2addq_bbtnjckdnj0j9" Type="http://schemas.openxmlformats.org/officeDocument/2006/relationships/hyperlink" Target="http://kodeks.duckdns.org/document/112186" TargetMode="External"/><Relationship Id="rId9teg79txo6rhahtcz3wol" Type="http://schemas.openxmlformats.org/officeDocument/2006/relationships/hyperlink" Target="http://kodeks.duckdns.org/document/111530#st_160" TargetMode="External"/><Relationship Id="rIdjp9_abhrvwxy_xbpghjfg" Type="http://schemas.openxmlformats.org/officeDocument/2006/relationships/hyperlink" Target="http://kodeks.duckdns.org/document/111527#st_345" TargetMode="External"/><Relationship Id="rIdbihefl_lzikxyrudbc4kd" Type="http://schemas.openxmlformats.org/officeDocument/2006/relationships/hyperlink" Target="http://kodeks.duckdns.org/document/111527#st_346" TargetMode="External"/><Relationship Id="rId4ic7jr4br3jsz1mqk24qm" Type="http://schemas.openxmlformats.org/officeDocument/2006/relationships/hyperlink" Target="http://kodeks.duckdns.org/document/112186" TargetMode="External"/><Relationship Id="rIdscsmyqd0uxy3f5rzdpiut" Type="http://schemas.openxmlformats.org/officeDocument/2006/relationships/hyperlink" Target="http://kodeks.duckdns.org/document/111530#st_23" TargetMode="External"/><Relationship Id="rId08iwc-02dpvrmlhpcaapb" Type="http://schemas.openxmlformats.org/officeDocument/2006/relationships/hyperlink" Target="http://kodeks.duckdns.org/document/111530#st_285" TargetMode="External"/><Relationship Id="rIdmzl1adwn7s8qmowpcxmqo" Type="http://schemas.openxmlformats.org/officeDocument/2006/relationships/hyperlink" Target="http://kodeks.duckdns.org/document/112186" TargetMode="External"/><Relationship Id="rIdynyfu2pr2fkot12wjkhii" Type="http://schemas.openxmlformats.org/officeDocument/2006/relationships/hyperlink" Target="http://kodeks.duckdns.org/document/111527" TargetMode="External"/><Relationship Id="rId2sosdsm3sx8o3ocvqwyim" Type="http://schemas.openxmlformats.org/officeDocument/2006/relationships/hyperlink" Target="http://kodeks.duckdns.org/document/111529" TargetMode="External"/><Relationship Id="rIdmbeh7yiw64slci0tm8oeo" Type="http://schemas.openxmlformats.org/officeDocument/2006/relationships/hyperlink" Target="http://kodeks.duckdns.org/document/111530#st_54" TargetMode="External"/><Relationship Id="rIdcsxlxkmhmwge_tfybylqt" Type="http://schemas.openxmlformats.org/officeDocument/2006/relationships/hyperlink" Target="http://kodeks.duckdns.org/document/112186" TargetMode="External"/><Relationship Id="rId30jzoql3nupy_1lnxgn2x" Type="http://schemas.openxmlformats.org/officeDocument/2006/relationships/hyperlink" Target="http://kodeks.duckdns.org/document/111530#st_52" TargetMode="External"/><Relationship Id="rIdxi-fecfukgjv8vprifw9f" Type="http://schemas.openxmlformats.org/officeDocument/2006/relationships/hyperlink" Target="http://kodeks.duckdns.org/document/111530#st_175" TargetMode="External"/><Relationship Id="rIdcrt8ubwaxvwuszxfxzqif" Type="http://schemas.openxmlformats.org/officeDocument/2006/relationships/hyperlink" Target="http://kodeks.duckdns.org/document/112186" TargetMode="External"/><Relationship Id="rIdghfxbl-jrhmusy9l5rggp" Type="http://schemas.openxmlformats.org/officeDocument/2006/relationships/hyperlink" Target="http://kodeks.duckdns.org/document/111527#st_345" TargetMode="External"/><Relationship Id="rIdoo1ati3he23ekcfm-qem-" Type="http://schemas.openxmlformats.org/officeDocument/2006/relationships/hyperlink" Target="http://kodeks.duckdns.org/document/111527#st_346" TargetMode="External"/><Relationship Id="rIdfxqastoqh84ulabw_d1nr" Type="http://schemas.openxmlformats.org/officeDocument/2006/relationships/hyperlink" Target="http://kodeks.duckdns.org/document/111527#st_345" TargetMode="External"/><Relationship Id="rIdzawfqpu395b91jotoxie6" Type="http://schemas.openxmlformats.org/officeDocument/2006/relationships/hyperlink" Target="http://kodeks.duckdns.org/document/112186" TargetMode="External"/><Relationship Id="rIdzilyiqhfpzhqckvqnwixp" Type="http://schemas.openxmlformats.org/officeDocument/2006/relationships/hyperlink" Target="http://kodeks.duckdns.org/document/111527#st_345" TargetMode="External"/><Relationship Id="rId9idmpuxsbixyum3i6uqch" Type="http://schemas.openxmlformats.org/officeDocument/2006/relationships/hyperlink" Target="http://kodeks.duckdns.org/document/111530#st_65" TargetMode="External"/><Relationship Id="rId3onsrklemexodafwnreno" Type="http://schemas.openxmlformats.org/officeDocument/2006/relationships/hyperlink" Target="http://kodeks.duckdns.org/document/111530#st_67" TargetMode="External"/><Relationship Id="rIdf7u8eskvnnnaro7ewkpfi" Type="http://schemas.openxmlformats.org/officeDocument/2006/relationships/hyperlink" Target="http://kodeks.duckdns.org/document/111530#st_68" TargetMode="External"/><Relationship Id="rId2-kgw7vj8y2u1wddfznia" Type="http://schemas.openxmlformats.org/officeDocument/2006/relationships/hyperlink" Target="http://kodeks.duckdns.org/document/111530#st_65" TargetMode="External"/><Relationship Id="rIdylcvbtizfduvgwlki3ew-" Type="http://schemas.openxmlformats.org/officeDocument/2006/relationships/hyperlink" Target="http://kodeks.duckdns.org/document/111530#st_65" TargetMode="External"/><Relationship Id="rIdwpkkekwsy9os4c33illuz" Type="http://schemas.openxmlformats.org/officeDocument/2006/relationships/hyperlink" Target="http://kodeks.duckdns.org/document/111530#st_65" TargetMode="External"/><Relationship Id="rIdco3_s0hauiqjzbb3otc1a" Type="http://schemas.openxmlformats.org/officeDocument/2006/relationships/hyperlink" Target="http://kodeks.duckdns.org/document/111530#st_65" TargetMode="External"/><Relationship Id="rIdfpvu9ecljoode_v5vpfqq" Type="http://schemas.openxmlformats.org/officeDocument/2006/relationships/hyperlink" Target="http://kodeks.duckdns.org/document/111530#st_80" TargetMode="External"/><Relationship Id="rIdmuptib2rogshw0f7ahiqt" Type="http://schemas.openxmlformats.org/officeDocument/2006/relationships/hyperlink" Target="http://kodeks.duckdns.org/document/111530#st_83" TargetMode="External"/><Relationship Id="rId8n_u6x2jib43z39i72muu" Type="http://schemas.openxmlformats.org/officeDocument/2006/relationships/hyperlink" Target="http://kodeks.duckdns.org/document/112186" TargetMode="External"/><Relationship Id="rIdd8a4qklngulohmgoyp50z" Type="http://schemas.openxmlformats.org/officeDocument/2006/relationships/hyperlink" Target="http://kodeks.duckdns.org/document/111530#st_187" TargetMode="External"/><Relationship Id="rIdzmopmp8sqnkugw7z-znvd" Type="http://schemas.openxmlformats.org/officeDocument/2006/relationships/hyperlink" Target="http://kodeks.duckdns.org/document/111530#st_60" TargetMode="External"/><Relationship Id="rIdlsqkg2xr0u2nwkzlzwpcl" Type="http://schemas.openxmlformats.org/officeDocument/2006/relationships/hyperlink" Target="http://kodeks.duckdns.org/document/111530#st_89" TargetMode="External"/><Relationship Id="rIdkdmofof57dkoibxlejjlp" Type="http://schemas.openxmlformats.org/officeDocument/2006/relationships/hyperlink" Target="http://kodeks.duckdns.org/document/111530#st_163" TargetMode="External"/><Relationship Id="rIdux8hc-qe5jzmwnb8w6wsv" Type="http://schemas.openxmlformats.org/officeDocument/2006/relationships/hyperlink" Target="http://kodeks.duckdns.org/document/111530#st_163" TargetMode="External"/><Relationship Id="rIdniauyszk6fosynwnpf3nu" Type="http://schemas.openxmlformats.org/officeDocument/2006/relationships/hyperlink" Target="http://kodeks.duckdns.org/document/111530#st_123" TargetMode="External"/><Relationship Id="rIdbfxm4rji7u-ueobtzajlg" Type="http://schemas.openxmlformats.org/officeDocument/2006/relationships/hyperlink" Target="http://kodeks.duckdns.org/document/111530#st_163" TargetMode="External"/><Relationship Id="rIdxxza0-b7satnimmbpqs8z" Type="http://schemas.openxmlformats.org/officeDocument/2006/relationships/hyperlink" Target="http://kodeks.duckdns.org/document/111530#st_83" TargetMode="External"/><Relationship Id="rId5ogokykxsoue-txclrmbi" Type="http://schemas.openxmlformats.org/officeDocument/2006/relationships/hyperlink" Target="http://kodeks.duckdns.org/document/1491" TargetMode="External"/><Relationship Id="rIdwx3u4ed3bmyo-tdyhtaqp" Type="http://schemas.openxmlformats.org/officeDocument/2006/relationships/hyperlink" Target="http://kodeks.duckdns.org/document/111530#st_88" TargetMode="External"/><Relationship Id="rIdio4rx0vs_zcmfqogipaxc" Type="http://schemas.openxmlformats.org/officeDocument/2006/relationships/hyperlink" Target="http://kodeks.duckdns.org/document/112205" TargetMode="External"/><Relationship Id="rIdovtxanlsgg35vougkuiet" Type="http://schemas.openxmlformats.org/officeDocument/2006/relationships/hyperlink" Target="http://kodeks.duckdns.org/document/111530#st_82" TargetMode="External"/><Relationship Id="rIdm82_8qozjtvm59aizuj5w" Type="http://schemas.openxmlformats.org/officeDocument/2006/relationships/hyperlink" Target="http://kodeks.duckdns.org/document/111530#st_45" TargetMode="External"/><Relationship Id="rIdwdu3vsq3ephfk6tmnpash" Type="http://schemas.openxmlformats.org/officeDocument/2006/relationships/hyperlink" Target="http://kodeks.duckdns.org/document/111530#st_256" TargetMode="External"/><Relationship Id="rIdn42laroo8o35uq7rpxvbz" Type="http://schemas.openxmlformats.org/officeDocument/2006/relationships/hyperlink" Target="http://kodeks.duckdns.org/document/111530#st_256" TargetMode="External"/><Relationship Id="rIdiz6igu7ut0xc7hb9wyapz" Type="http://schemas.openxmlformats.org/officeDocument/2006/relationships/hyperlink" Target="http://kodeks.duckdns.org/document/112186" TargetMode="External"/><Relationship Id="rIdlq1qwv27zuqlsa6suxjyc" Type="http://schemas.openxmlformats.org/officeDocument/2006/relationships/hyperlink" Target="http://kodeks.duckdns.org/document/111527" TargetMode="External"/><Relationship Id="rId902k5fheqpywqz4zy4z7c" Type="http://schemas.openxmlformats.org/officeDocument/2006/relationships/hyperlink" Target="http://kodeks.duckdns.org/document/112186" TargetMode="External"/><Relationship Id="rIdonhvcg29jfpf3ddjjmj4l" Type="http://schemas.openxmlformats.org/officeDocument/2006/relationships/hyperlink" Target="http://kodeks.duckdns.org/document/111530#st_189" TargetMode="External"/><Relationship Id="rIdd2hpwzprwu9mb6grfakq6" Type="http://schemas.openxmlformats.org/officeDocument/2006/relationships/hyperlink" Target="http://kodeks.duckdns.org/document/111530#st_193" TargetMode="External"/><Relationship Id="rIdo3l-zpktth7krylhpw3sh" Type="http://schemas.openxmlformats.org/officeDocument/2006/relationships/hyperlink" Target="http://kodeks.duckdns.org/document/111530#st_45" TargetMode="External"/><Relationship Id="rIdvoppixvye441mgyxefbt8" Type="http://schemas.openxmlformats.org/officeDocument/2006/relationships/hyperlink" Target="http://kodeks.duckdns.org/document/111527#st_205" TargetMode="External"/><Relationship Id="rIdvaaohtcfqrt8hihmcr_dd" Type="http://schemas.openxmlformats.org/officeDocument/2006/relationships/hyperlink" Target="http://kodeks.duckdns.org/document/111527#st_209" TargetMode="External"/><Relationship Id="rIdlt4euqha3lbfl7yzt0mnb" Type="http://schemas.openxmlformats.org/officeDocument/2006/relationships/hyperlink" Target="http://kodeks.duckdns.org/document/111527#st_211" TargetMode="External"/><Relationship Id="rIdtai_rl_9ynqhro4isqwqv" Type="http://schemas.openxmlformats.org/officeDocument/2006/relationships/hyperlink" Target="http://kodeks.duckdns.org/document/111527#st_213" TargetMode="External"/><Relationship Id="rIdg8hujqnjqrhkdog1cwlwk" Type="http://schemas.openxmlformats.org/officeDocument/2006/relationships/hyperlink" Target="http://kodeks.duckdns.org/document/111527#st_216" TargetMode="External"/><Relationship Id="rIdfw2stlb9s1pu92sqcevs3" Type="http://schemas.openxmlformats.org/officeDocument/2006/relationships/hyperlink" Target="http://kodeks.duckdns.org/document/111527#st_218" TargetMode="External"/><Relationship Id="rId0hd-unj8nsdzpp4qsqfxp" Type="http://schemas.openxmlformats.org/officeDocument/2006/relationships/hyperlink" Target="http://kodeks.duckdns.org/document/111527#st_222" TargetMode="External"/><Relationship Id="rIdj7-setrxm0iu6js0d5rt_" Type="http://schemas.openxmlformats.org/officeDocument/2006/relationships/hyperlink" Target="http://kodeks.duckdns.org/document/111527#st_223" TargetMode="External"/><Relationship Id="rIdv9n5lmb7mvjcdluyrfdgl" Type="http://schemas.openxmlformats.org/officeDocument/2006/relationships/hyperlink" Target="http://kodeks.duckdns.org/document/111527#st_227" TargetMode="External"/><Relationship Id="rIdldfa5kehseiecch15apng" Type="http://schemas.openxmlformats.org/officeDocument/2006/relationships/hyperlink" Target="http://kodeks.duckdns.org/document/111527#st_232" TargetMode="External"/><Relationship Id="rId_agp9tqprjmae3dcykup1" Type="http://schemas.openxmlformats.org/officeDocument/2006/relationships/hyperlink" Target="http://kodeks.duckdns.org/document/111527#st_233" TargetMode="External"/><Relationship Id="rIdodh_u1h_zvj8bi4mwormw" Type="http://schemas.openxmlformats.org/officeDocument/2006/relationships/hyperlink" Target="http://kodeks.duckdns.org/document/111527#st_234" TargetMode="External"/><Relationship Id="rIdv3lzv-usyuwgxpolv3rcp" Type="http://schemas.openxmlformats.org/officeDocument/2006/relationships/hyperlink" Target="http://kodeks.duckdns.org/document/112153" TargetMode="External"/><Relationship Id="rIdfrtokecjp5m4io41w7bdz" Type="http://schemas.openxmlformats.org/officeDocument/2006/relationships/hyperlink" Target="http://kodeks.duckdns.org/document/111530#st_525" TargetMode="External"/><Relationship Id="rIdu13vlclyrgtb3tddv_k_t" Type="http://schemas.openxmlformats.org/officeDocument/2006/relationships/hyperlink" Target="http://kodeks.duckdns.org/document/111530#st_98" TargetMode="External"/><Relationship Id="rIdjkv0vs20f1dgggw7ql1cl" Type="http://schemas.openxmlformats.org/officeDocument/2006/relationships/hyperlink" Target="http://kodeks.duckdns.org/document/111530#st_99" TargetMode="External"/><Relationship Id="rIdadw0qylyi5pm7x2pqzrws" Type="http://schemas.openxmlformats.org/officeDocument/2006/relationships/hyperlink" Target="http://kodeks.duckdns.org/document/111530#st_98" TargetMode="External"/><Relationship Id="rIdny6rqglpz96vjjgcwzysu" Type="http://schemas.openxmlformats.org/officeDocument/2006/relationships/hyperlink" Target="http://kodeks.duckdns.org/document/111530#st_99" TargetMode="External"/><Relationship Id="rIdfqfweaonbr7s4wjldt6dk" Type="http://schemas.openxmlformats.org/officeDocument/2006/relationships/hyperlink" Target="http://kodeks.duckdns.org/document/111530#st_107" TargetMode="External"/><Relationship Id="rIdh0fu09z1dpw5h5bzqrkzf" Type="http://schemas.openxmlformats.org/officeDocument/2006/relationships/hyperlink" Target="http://kodeks.duckdns.org/document/112186" TargetMode="External"/><Relationship Id="rIdmdydujk8kpwi2rbjj66lc" Type="http://schemas.openxmlformats.org/officeDocument/2006/relationships/hyperlink" Target="http://kodeks.duckdns.org/document/111527#st_130" TargetMode="External"/><Relationship Id="rIdkzknyf1twoat-jvvfyecs" Type="http://schemas.openxmlformats.org/officeDocument/2006/relationships/hyperlink" Target="http://kodeks.duckdns.org/document/111527#st_136" TargetMode="External"/><Relationship Id="rId1mx38qu2df9jwsjuni1nm" Type="http://schemas.openxmlformats.org/officeDocument/2006/relationships/hyperlink" Target="http://kodeks.duckdns.org/document/111527#st_138" TargetMode="External"/><Relationship Id="rIdlif_byltpj0on2jrk8nh9" Type="http://schemas.openxmlformats.org/officeDocument/2006/relationships/hyperlink" Target="http://kodeks.duckdns.org/document/111527#st_143" TargetMode="External"/><Relationship Id="rIdigxowgrhtermrrew1uiso" Type="http://schemas.openxmlformats.org/officeDocument/2006/relationships/hyperlink" Target="http://kodeks.duckdns.org/document/111527#st_161" TargetMode="External"/><Relationship Id="rIdfoxovi6bl7ogeo0i5gasn" Type="http://schemas.openxmlformats.org/officeDocument/2006/relationships/hyperlink" Target="http://kodeks.duckdns.org/document/111527#st_162" TargetMode="External"/><Relationship Id="rId7s8_3tbn8ezll17pgzur-" Type="http://schemas.openxmlformats.org/officeDocument/2006/relationships/hyperlink" Target="http://kodeks.duckdns.org/document/111527#st_164" TargetMode="External"/><Relationship Id="rIdsmpizi5db7zbaeiowvr3e" Type="http://schemas.openxmlformats.org/officeDocument/2006/relationships/hyperlink" Target="http://kodeks.duckdns.org/document/111527#st_166" TargetMode="External"/><Relationship Id="rId9zrba7wh05hzo1etyq5ox" Type="http://schemas.openxmlformats.org/officeDocument/2006/relationships/hyperlink" Target="http://kodeks.duckdns.org/document/111527#st_168" TargetMode="External"/><Relationship Id="rIdy1qn1l1sdhrurayhfl32f" Type="http://schemas.openxmlformats.org/officeDocument/2006/relationships/hyperlink" Target="http://kodeks.duckdns.org/document/111527#st_170" TargetMode="External"/><Relationship Id="rIdmuedeiwa1soiczljbgdbt" Type="http://schemas.openxmlformats.org/officeDocument/2006/relationships/hyperlink" Target="http://kodeks.duckdns.org/document/111527#st_171" TargetMode="External"/><Relationship Id="rId-pcoaicsk-gid2andjxiu" Type="http://schemas.openxmlformats.org/officeDocument/2006/relationships/hyperlink" Target="http://kodeks.duckdns.org/document/111527#st_172" TargetMode="External"/><Relationship Id="rIdxs_jlnjyz3hwklu_wpkfg" Type="http://schemas.openxmlformats.org/officeDocument/2006/relationships/hyperlink" Target="http://kodeks.duckdns.org/document/111527#st_173" TargetMode="External"/><Relationship Id="rIdh7fio5zbexsnbhs7ffqa5" Type="http://schemas.openxmlformats.org/officeDocument/2006/relationships/hyperlink" Target="http://kodeks.duckdns.org/document/111527#st_175" TargetMode="External"/><Relationship Id="rIduzoxxzg369j-bupfscj9p" Type="http://schemas.openxmlformats.org/officeDocument/2006/relationships/hyperlink" Target="http://kodeks.duckdns.org/document/111527#st_180" TargetMode="External"/><Relationship Id="rIdff-jylsaxtiqgtpy_s38d" Type="http://schemas.openxmlformats.org/officeDocument/2006/relationships/hyperlink" Target="http://kodeks.duckdns.org/document/111527#st_182" TargetMode="External"/><Relationship Id="rIdizkxpc1leuup79bsqhafg" Type="http://schemas.openxmlformats.org/officeDocument/2006/relationships/hyperlink" Target="http://kodeks.duckdns.org/document/111527#st_202" TargetMode="External"/><Relationship Id="rIdzvexhngc49iwtys19l9ic" Type="http://schemas.openxmlformats.org/officeDocument/2006/relationships/hyperlink" Target="http://kodeks.duckdns.org/document/111527#st_219" TargetMode="External"/><Relationship Id="rIdridn54hyizmbsmprgpdfb" Type="http://schemas.openxmlformats.org/officeDocument/2006/relationships/hyperlink" Target="http://kodeks.duckdns.org/document/111527#st_239" TargetMode="External"/><Relationship Id="rIdaxqjvtat3bz4yonyodxzr" Type="http://schemas.openxmlformats.org/officeDocument/2006/relationships/hyperlink" Target="http://kodeks.duckdns.org/document/111527#st_240" TargetMode="External"/><Relationship Id="rId0ifsig2pqd2gyzlc3lkgi" Type="http://schemas.openxmlformats.org/officeDocument/2006/relationships/hyperlink" Target="http://kodeks.duckdns.org/document/111527#st_241" TargetMode="External"/><Relationship Id="rIdkwicq93zcmyjzg0y4nkgf" Type="http://schemas.openxmlformats.org/officeDocument/2006/relationships/hyperlink" Target="http://kodeks.duckdns.org/document/111527#st_242" TargetMode="External"/><Relationship Id="rId51rik7cozqrrlw9ii42gl" Type="http://schemas.openxmlformats.org/officeDocument/2006/relationships/hyperlink" Target="http://kodeks.duckdns.org/document/111527#st_244" TargetMode="External"/><Relationship Id="rIdshodmgb6_vytkx1k8zt-e" Type="http://schemas.openxmlformats.org/officeDocument/2006/relationships/hyperlink" Target="http://kodeks.duckdns.org/document/111527#st_248" TargetMode="External"/><Relationship Id="rIdkge2ddix7qsc5onng8vzw" Type="http://schemas.openxmlformats.org/officeDocument/2006/relationships/hyperlink" Target="http://kodeks.duckdns.org/document/111527#st_249" TargetMode="External"/><Relationship Id="rIdb6nhhlzr0duikv4y6iilm" Type="http://schemas.openxmlformats.org/officeDocument/2006/relationships/hyperlink" Target="http://kodeks.duckdns.org/document/111527#st_250" TargetMode="External"/><Relationship Id="rIdibkqs9kcycheqetk6osss" Type="http://schemas.openxmlformats.org/officeDocument/2006/relationships/hyperlink" Target="http://kodeks.duckdns.org/document/111527#st_253" TargetMode="External"/><Relationship Id="rId1rvsxlanbxiwfscczirij" Type="http://schemas.openxmlformats.org/officeDocument/2006/relationships/hyperlink" Target="http://kodeks.duckdns.org/document/111527#st_254" TargetMode="External"/><Relationship Id="rIdig9id0sfhdekwaw8x2wbt" Type="http://schemas.openxmlformats.org/officeDocument/2006/relationships/hyperlink" Target="http://kodeks.duckdns.org/document/111527#st_257" TargetMode="External"/><Relationship Id="rIdcnqxss-wxhpvmbhjwlmtx" Type="http://schemas.openxmlformats.org/officeDocument/2006/relationships/hyperlink" Target="http://kodeks.duckdns.org/document/111527#st_263" TargetMode="External"/><Relationship Id="rIdbr8elmf0xasa9kwqw7qfd" Type="http://schemas.openxmlformats.org/officeDocument/2006/relationships/hyperlink" Target="http://kodeks.duckdns.org/document/111527#st_264" TargetMode="External"/><Relationship Id="rId9ntjsv6cjdvaej-htbpbe" Type="http://schemas.openxmlformats.org/officeDocument/2006/relationships/hyperlink" Target="http://kodeks.duckdns.org/document/111527#st_267" TargetMode="External"/><Relationship Id="rIdjjqnh4snc0j_i2sfsxzvh" Type="http://schemas.openxmlformats.org/officeDocument/2006/relationships/hyperlink" Target="http://kodeks.duckdns.org/document/111527#st_270" TargetMode="External"/><Relationship Id="rIdb5dtdjq3cvspp45-xnyav" Type="http://schemas.openxmlformats.org/officeDocument/2006/relationships/hyperlink" Target="http://kodeks.duckdns.org/document/111527#st_271" TargetMode="External"/><Relationship Id="rIdaq4ghowqp_61ktcp6kyjm" Type="http://schemas.openxmlformats.org/officeDocument/2006/relationships/hyperlink" Target="http://kodeks.duckdns.org/document/111527#st_277" TargetMode="External"/><Relationship Id="rIdfwlfiip-kfpakluuuoxox" Type="http://schemas.openxmlformats.org/officeDocument/2006/relationships/hyperlink" Target="http://kodeks.duckdns.org/document/111527#st_307" TargetMode="External"/><Relationship Id="rIdm3pqo2pimh39gkomicg4z" Type="http://schemas.openxmlformats.org/officeDocument/2006/relationships/hyperlink" Target="http://kodeks.duckdns.org/document/111527#st_309" TargetMode="External"/><Relationship Id="rIdjw0gvu2vkdi8w20tk45gk" Type="http://schemas.openxmlformats.org/officeDocument/2006/relationships/hyperlink" Target="http://kodeks.duckdns.org/document/111527#st_311" TargetMode="External"/><Relationship Id="rIdw80odbtvchkzhznp6sk9o" Type="http://schemas.openxmlformats.org/officeDocument/2006/relationships/hyperlink" Target="http://kodeks.duckdns.org/document/111527#st_312" TargetMode="External"/><Relationship Id="rIdwrebjuy5t0mnlkmr4yz02" Type="http://schemas.openxmlformats.org/officeDocument/2006/relationships/hyperlink" Target="http://kodeks.duckdns.org/document/111527#st_313" TargetMode="External"/><Relationship Id="rId-qpoqawigjo0raqdiklle" Type="http://schemas.openxmlformats.org/officeDocument/2006/relationships/hyperlink" Target="http://kodeks.duckdns.org/document/111527#st_314" TargetMode="External"/><Relationship Id="rIdgq2ywd-jr-volyy0e5z7l" Type="http://schemas.openxmlformats.org/officeDocument/2006/relationships/hyperlink" Target="http://kodeks.duckdns.org/document/111527#st_315" TargetMode="External"/><Relationship Id="rId4zkcfhoqyzojlfes2_mxu" Type="http://schemas.openxmlformats.org/officeDocument/2006/relationships/hyperlink" Target="http://kodeks.duckdns.org/document/111527#st_318" TargetMode="External"/><Relationship Id="rIdpuparisqqxaodxlabbhmc" Type="http://schemas.openxmlformats.org/officeDocument/2006/relationships/hyperlink" Target="http://kodeks.duckdns.org/document/111527#st_319" TargetMode="External"/><Relationship Id="rIdlpbgeyycf62c62kgd_p_w" Type="http://schemas.openxmlformats.org/officeDocument/2006/relationships/hyperlink" Target="http://kodeks.duckdns.org/document/111527#st_320" TargetMode="External"/><Relationship Id="rIdr0bhx1qgabxyicuargkzy" Type="http://schemas.openxmlformats.org/officeDocument/2006/relationships/hyperlink" Target="http://kodeks.duckdns.org/document/111527#st_321" TargetMode="External"/><Relationship Id="rIdkvf0vkhyty0dk2rb0aq0q" Type="http://schemas.openxmlformats.org/officeDocument/2006/relationships/hyperlink" Target="http://kodeks.duckdns.org/document/111527#st_322" TargetMode="External"/><Relationship Id="rId6xin_fs2tuwd-tp9haphr" Type="http://schemas.openxmlformats.org/officeDocument/2006/relationships/hyperlink" Target="http://kodeks.duckdns.org/document/111527#st_323" TargetMode="External"/><Relationship Id="rIdgjmdmxvtr4uw-vujdsbtl" Type="http://schemas.openxmlformats.org/officeDocument/2006/relationships/hyperlink" Target="http://kodeks.duckdns.org/document/111527#st_325" TargetMode="External"/><Relationship Id="rIdloyxdom_fxrj9vcfim0xg" Type="http://schemas.openxmlformats.org/officeDocument/2006/relationships/hyperlink" Target="http://kodeks.duckdns.org/document/111527#st_326" TargetMode="External"/><Relationship Id="rIdvrbdpp_j0yjcudxpdqqrr" Type="http://schemas.openxmlformats.org/officeDocument/2006/relationships/hyperlink" Target="http://kodeks.duckdns.org/document/111527#st_327" TargetMode="External"/><Relationship Id="rId314zminjtchnw0lpjdxfh" Type="http://schemas.openxmlformats.org/officeDocument/2006/relationships/hyperlink" Target="http://kodeks.duckdns.org/document/111527#st_328" TargetMode="External"/><Relationship Id="rIdaczlx2iojq61ccfqecm_t" Type="http://schemas.openxmlformats.org/officeDocument/2006/relationships/hyperlink" Target="http://kodeks.duckdns.org/document/111527#st_330" TargetMode="External"/><Relationship Id="rIdydpqssqshle0_w5srl92h" Type="http://schemas.openxmlformats.org/officeDocument/2006/relationships/hyperlink" Target="http://kodeks.duckdns.org/document/111527#st_380" TargetMode="External"/><Relationship Id="rId7cr98p-xyys22zdg9mlro" Type="http://schemas.openxmlformats.org/officeDocument/2006/relationships/hyperlink" Target="http://kodeks.duckdns.org/document/111527#st_388" TargetMode="External"/><Relationship Id="rIdpbthlfipk0_ljwqh46wlc" Type="http://schemas.openxmlformats.org/officeDocument/2006/relationships/hyperlink" Target="http://kodeks.duckdns.org/document/111527#st_389" TargetMode="External"/><Relationship Id="rIdjtzylg2jyfuag9onwdggm" Type="http://schemas.openxmlformats.org/officeDocument/2006/relationships/hyperlink" Target="http://kodeks.duckdns.org/document/111527#st_395" TargetMode="External"/><Relationship Id="rId12fca4-5_nkkogivdz0qc" Type="http://schemas.openxmlformats.org/officeDocument/2006/relationships/hyperlink" Target="http://kodeks.duckdns.org/document/112186" TargetMode="External"/><Relationship Id="rIdqx9a8wydfg4mhwc0e_ltt" Type="http://schemas.openxmlformats.org/officeDocument/2006/relationships/hyperlink" Target="http://kodeks.duckdns.org/document/111530#st_107" TargetMode="External"/><Relationship Id="rIdqahp_wulnj88p3almedk8" Type="http://schemas.openxmlformats.org/officeDocument/2006/relationships/hyperlink" Target="http://kodeks.duckdns.org/document/111530#st_108" TargetMode="External"/><Relationship Id="rIdc9fuwxaaec_54qj3stoin" Type="http://schemas.openxmlformats.org/officeDocument/2006/relationships/hyperlink" Target="http://kodeks.duckdns.org/document/112186" TargetMode="External"/><Relationship Id="rIddgrplljxt7xs32obw5f5p" Type="http://schemas.openxmlformats.org/officeDocument/2006/relationships/hyperlink" Target="http://kodeks.duckdns.org/document/112186" TargetMode="External"/><Relationship Id="rIdzh2uhje0juhi8z-hr9py5" Type="http://schemas.openxmlformats.org/officeDocument/2006/relationships/hyperlink" Target="http://kodeks.duckdns.org/document/111530#st_257" TargetMode="External"/><Relationship Id="rIdjfhkazor8niczadvxco5r" Type="http://schemas.openxmlformats.org/officeDocument/2006/relationships/hyperlink" Target="http://kodeks.duckdns.org/document/112186" TargetMode="External"/><Relationship Id="rIdtza1lng5her-ahysabfvd" Type="http://schemas.openxmlformats.org/officeDocument/2006/relationships/hyperlink" Target="http://kodeks.duckdns.org/document/112186" TargetMode="External"/><Relationship Id="rIdeeigexmxvd0wrfpzn3tl4" Type="http://schemas.openxmlformats.org/officeDocument/2006/relationships/hyperlink" Target="http://kodeks.duckdns.org/document/111530#st_163" TargetMode="External"/><Relationship Id="rIdbo3m9jo9zop9ccz2zn-la" Type="http://schemas.openxmlformats.org/officeDocument/2006/relationships/hyperlink" Target="http://kodeks.duckdns.org/document/112186" TargetMode="External"/><Relationship Id="rIdc0xo8ntrndueg2r6mcivf" Type="http://schemas.openxmlformats.org/officeDocument/2006/relationships/hyperlink" Target="http://kodeks.duckdns.org/document/111530#st_106" TargetMode="External"/><Relationship Id="rIdq0ouaycdsqpop1l21wewp" Type="http://schemas.openxmlformats.org/officeDocument/2006/relationships/hyperlink" Target="http://kodeks.duckdns.org/document/111530#g46" TargetMode="External"/><Relationship Id="rId3w2z_z7bszxffjsw_ahtm" Type="http://schemas.openxmlformats.org/officeDocument/2006/relationships/hyperlink" Target="http://kodeks.duckdns.org/document/111530#g51" TargetMode="External"/><Relationship Id="rId2sqg3x0-jn5_x_vlyp1sh" Type="http://schemas.openxmlformats.org/officeDocument/2006/relationships/hyperlink" Target="http://kodeks.duckdns.org/document/111530#st_26" TargetMode="External"/><Relationship Id="rIderpyd9xps8pfsqharg8j3" Type="http://schemas.openxmlformats.org/officeDocument/2006/relationships/hyperlink" Target="http://kodeks.duckdns.org/document/111527" TargetMode="External"/><Relationship Id="rId6uivr7gkdwstwzrm7un40" Type="http://schemas.openxmlformats.org/officeDocument/2006/relationships/hyperlink" Target="http://kodeks.duckdns.org/document/111529" TargetMode="External"/><Relationship Id="rId8m3zgamar8kril5crvpcj" Type="http://schemas.openxmlformats.org/officeDocument/2006/relationships/hyperlink" Target="http://kodeks.duckdns.org/document/112153" TargetMode="External"/><Relationship Id="rIdxjgf_gyy692pj7ijbxyjv" Type="http://schemas.openxmlformats.org/officeDocument/2006/relationships/hyperlink" Target="http://kodeks.duckdns.org/document/112186" TargetMode="External"/><Relationship Id="rId0lrgjqb5fxjqj9zvesb9k" Type="http://schemas.openxmlformats.org/officeDocument/2006/relationships/hyperlink" Target="http://kodeks.duckdns.org/document/111530#st_429" TargetMode="External"/><Relationship Id="rIdr-tcikn2h5rpjszxvnlh6" Type="http://schemas.openxmlformats.org/officeDocument/2006/relationships/hyperlink" Target="http://kodeks.duckdns.org/document/111530#st_134" TargetMode="External"/><Relationship Id="rIduzlp0imy0gwqbfrn8gz3v" Type="http://schemas.openxmlformats.org/officeDocument/2006/relationships/hyperlink" Target="http://kodeks.duckdns.org/document/111527#st_99" TargetMode="External"/><Relationship Id="rId7c9gbuciforgijdcfwfo2" Type="http://schemas.openxmlformats.org/officeDocument/2006/relationships/hyperlink" Target="http://kodeks.duckdns.org/document/111530#st_429" TargetMode="External"/><Relationship Id="rId6jw7oqan7elyohqi4qhww" Type="http://schemas.openxmlformats.org/officeDocument/2006/relationships/hyperlink" Target="http://kodeks.duckdns.org/document/111530#st_134" TargetMode="External"/><Relationship Id="rIdd9pqviqqwzsx9xjox4lkm" Type="http://schemas.openxmlformats.org/officeDocument/2006/relationships/hyperlink" Target="http://kodeks.duckdns.org/document/111530#st_26" TargetMode="External"/><Relationship Id="rId3ptbrzgkoljphdv0ejs05" Type="http://schemas.openxmlformats.org/officeDocument/2006/relationships/hyperlink" Target="http://kodeks.duckdns.org/document/111530#st_340" TargetMode="External"/><Relationship Id="rIdhaibxw1advcqlvrqvwdnc" Type="http://schemas.openxmlformats.org/officeDocument/2006/relationships/hyperlink" Target="http://kodeks.duckdns.org/document/111530#st_505" TargetMode="External"/><Relationship Id="rIdh2fgur-6sstul5ekdml61" Type="http://schemas.openxmlformats.org/officeDocument/2006/relationships/hyperlink" Target="http://kodeks.duckdns.org/document/112186" TargetMode="External"/><Relationship Id="rIdv_ms18hx4iefaavs10uvk" Type="http://schemas.openxmlformats.org/officeDocument/2006/relationships/hyperlink" Target="http://kodeks.duckdns.org/document/112186" TargetMode="External"/><Relationship Id="rIdud79npd_zu53m0uh-rk8f" Type="http://schemas.openxmlformats.org/officeDocument/2006/relationships/hyperlink" Target="http://kodeks.duckdns.org/document/112186" TargetMode="External"/><Relationship Id="rIdjirx-hqozso9uk9qwvmqn" Type="http://schemas.openxmlformats.org/officeDocument/2006/relationships/hyperlink" Target="http://kodeks.duckdns.org/document/111527" TargetMode="External"/><Relationship Id="rIdyqgtmtz_0ujbmthkvgosc" Type="http://schemas.openxmlformats.org/officeDocument/2006/relationships/hyperlink" Target="http://kodeks.duckdns.org/document/111907" TargetMode="External"/><Relationship Id="rIdg8dluje3w4pjwnne4f0ms" Type="http://schemas.openxmlformats.org/officeDocument/2006/relationships/hyperlink" Target="http://kodeks.duckdns.org/document/112186" TargetMode="External"/><Relationship Id="rIdebgjo-s49qenxolefgd1a" Type="http://schemas.openxmlformats.org/officeDocument/2006/relationships/hyperlink" Target="http://kodeks.duckdns.org/document/111530#st_503" TargetMode="External"/><Relationship Id="rIdzggvryiu5wyrk4s0aopb-" Type="http://schemas.openxmlformats.org/officeDocument/2006/relationships/hyperlink" Target="http://kodeks.duckdns.org/document/111907" TargetMode="External"/><Relationship Id="rIdcisjnmcukxvbprh8whwru" Type="http://schemas.openxmlformats.org/officeDocument/2006/relationships/hyperlink" Target="http://kodeks.duckdns.org/document/111527#st_130" TargetMode="External"/><Relationship Id="rIdikirohv5dzyd7llhaqoxm" Type="http://schemas.openxmlformats.org/officeDocument/2006/relationships/hyperlink" Target="http://kodeks.duckdns.org/document/111527#st_137" TargetMode="External"/><Relationship Id="rIdn8j9wquho8nehe2_mnvel" Type="http://schemas.openxmlformats.org/officeDocument/2006/relationships/hyperlink" Target="http://kodeks.duckdns.org/document/111527#st_138" TargetMode="External"/><Relationship Id="rId3uuwytx5x7a10ssrnevlu" Type="http://schemas.openxmlformats.org/officeDocument/2006/relationships/hyperlink" Target="http://kodeks.duckdns.org/document/111527#st_142" TargetMode="External"/><Relationship Id="rIdo0kvcder2ay5mehssnklv" Type="http://schemas.openxmlformats.org/officeDocument/2006/relationships/hyperlink" Target="http://kodeks.duckdns.org/document/111527#st_144" TargetMode="External"/><Relationship Id="rIdczbtmq8xwqwwfyrdb5er_" Type="http://schemas.openxmlformats.org/officeDocument/2006/relationships/hyperlink" Target="http://kodeks.duckdns.org/document/111527#st_145" TargetMode="External"/><Relationship Id="rIdoudisxweozr3pr3aez9vp" Type="http://schemas.openxmlformats.org/officeDocument/2006/relationships/hyperlink" Target="http://kodeks.duckdns.org/document/111527#st_146" TargetMode="External"/><Relationship Id="rIdyh_z9i1kjp-e0g6uqxsld" Type="http://schemas.openxmlformats.org/officeDocument/2006/relationships/hyperlink" Target="http://kodeks.duckdns.org/document/111527#st_151" TargetMode="External"/><Relationship Id="rIdwcxyjq26rxslmrcknzxyg" Type="http://schemas.openxmlformats.org/officeDocument/2006/relationships/hyperlink" Target="http://kodeks.duckdns.org/document/111527#st_152" TargetMode="External"/><Relationship Id="rIdib5yrocs5eyeuzsw8gntk" Type="http://schemas.openxmlformats.org/officeDocument/2006/relationships/hyperlink" Target="http://kodeks.duckdns.org/document/111527#st_160" TargetMode="External"/><Relationship Id="rIdhxt7xv5_wa3ggujmmc-tq" Type="http://schemas.openxmlformats.org/officeDocument/2006/relationships/hyperlink" Target="http://kodeks.duckdns.org/document/111527#st_161" TargetMode="External"/><Relationship Id="rIdiuu_ulnnc0a8covnibqtl" Type="http://schemas.openxmlformats.org/officeDocument/2006/relationships/hyperlink" Target="http://kodeks.duckdns.org/document/111527#st_163" TargetMode="External"/><Relationship Id="rIdytrce8l_6_hfxiad6ohfk" Type="http://schemas.openxmlformats.org/officeDocument/2006/relationships/hyperlink" Target="http://kodeks.duckdns.org/document/111527#st_164" TargetMode="External"/><Relationship Id="rIdmppinjezxebyllnaqxxkz" Type="http://schemas.openxmlformats.org/officeDocument/2006/relationships/hyperlink" Target="http://kodeks.duckdns.org/document/111527#st_169" TargetMode="External"/><Relationship Id="rIdpmsvkycd4o6jrqhycyaj8" Type="http://schemas.openxmlformats.org/officeDocument/2006/relationships/hyperlink" Target="http://kodeks.duckdns.org/document/111527#st_170" TargetMode="External"/><Relationship Id="rIdgurjs9grsgea4t8s-dwvk" Type="http://schemas.openxmlformats.org/officeDocument/2006/relationships/hyperlink" Target="http://kodeks.duckdns.org/document/111527#st_174" TargetMode="External"/><Relationship Id="rIdkev2h8d_yt-aecgwtzuct" Type="http://schemas.openxmlformats.org/officeDocument/2006/relationships/hyperlink" Target="http://kodeks.duckdns.org/document/111527#st_175" TargetMode="External"/><Relationship Id="rIdn6rrtgq1uajfdjzxcpwbu" Type="http://schemas.openxmlformats.org/officeDocument/2006/relationships/hyperlink" Target="http://kodeks.duckdns.org/document/111527#st_181" TargetMode="External"/><Relationship Id="rIdc1oxfqmnfohg4dqwhkug5" Type="http://schemas.openxmlformats.org/officeDocument/2006/relationships/hyperlink" Target="http://kodeks.duckdns.org/document/111527#st_183" TargetMode="External"/><Relationship Id="rIdu6j07ojbqpiwn3-fbjgcc" Type="http://schemas.openxmlformats.org/officeDocument/2006/relationships/hyperlink" Target="http://kodeks.duckdns.org/document/111527#st_184" TargetMode="External"/><Relationship Id="rId9siiwrncdpim3kxsmb4x3" Type="http://schemas.openxmlformats.org/officeDocument/2006/relationships/hyperlink" Target="http://kodeks.duckdns.org/document/111527#st_185" TargetMode="External"/><Relationship Id="rId9nbjb2drjpg2xtlse5pxg" Type="http://schemas.openxmlformats.org/officeDocument/2006/relationships/hyperlink" Target="http://kodeks.duckdns.org/document/111527#st_186" TargetMode="External"/><Relationship Id="rIdvg79wczmcndtx0evm1cqu" Type="http://schemas.openxmlformats.org/officeDocument/2006/relationships/hyperlink" Target="http://kodeks.duckdns.org/document/111527#st_189" TargetMode="External"/><Relationship Id="rIdnhf4lkfoogmimia1h8ifc" Type="http://schemas.openxmlformats.org/officeDocument/2006/relationships/hyperlink" Target="http://kodeks.duckdns.org/document/111527#st_198" TargetMode="External"/><Relationship Id="rId8udkxw_zm9c_tqao1nno8" Type="http://schemas.openxmlformats.org/officeDocument/2006/relationships/hyperlink" Target="http://kodeks.duckdns.org/document/111527#st_200" TargetMode="External"/><Relationship Id="rIdvdffxsuqod3qhwklfnpe9" Type="http://schemas.openxmlformats.org/officeDocument/2006/relationships/hyperlink" Target="http://kodeks.duckdns.org/document/111527#st_204" TargetMode="External"/><Relationship Id="rId7nn7zcjrkwmcrv95lmmkh" Type="http://schemas.openxmlformats.org/officeDocument/2006/relationships/hyperlink" Target="http://kodeks.duckdns.org/document/111527#st_206" TargetMode="External"/><Relationship Id="rId6pv4i6kzwykdb_uyqwcrj" Type="http://schemas.openxmlformats.org/officeDocument/2006/relationships/hyperlink" Target="http://kodeks.duckdns.org/document/111527#st_208" TargetMode="External"/><Relationship Id="rIdcqxfo-3okv-qun52lafff" Type="http://schemas.openxmlformats.org/officeDocument/2006/relationships/hyperlink" Target="http://kodeks.duckdns.org/document/111527#st_210" TargetMode="External"/><Relationship Id="rIdfhpg-py4rhqgkr0snshru" Type="http://schemas.openxmlformats.org/officeDocument/2006/relationships/hyperlink" Target="http://kodeks.duckdns.org/document/111527#st_236" TargetMode="External"/><Relationship Id="rIduev9wjii0jj4qyi6wc3pj" Type="http://schemas.openxmlformats.org/officeDocument/2006/relationships/hyperlink" Target="http://kodeks.duckdns.org/document/111527#st_247" TargetMode="External"/><Relationship Id="rIdhupsrcfvjedhadtkww9js" Type="http://schemas.openxmlformats.org/officeDocument/2006/relationships/hyperlink" Target="http://kodeks.duckdns.org/document/111527#st_249" TargetMode="External"/><Relationship Id="rIdh_kujrbw0k9dp-tvdr-nm" Type="http://schemas.openxmlformats.org/officeDocument/2006/relationships/hyperlink" Target="http://kodeks.duckdns.org/document/111527#st_253" TargetMode="External"/><Relationship Id="rIdzh-oyx7htkkxnt8izo_yn" Type="http://schemas.openxmlformats.org/officeDocument/2006/relationships/hyperlink" Target="http://kodeks.duckdns.org/document/111527#st_257" TargetMode="External"/><Relationship Id="rIdn0jgefnppzzkguefuicqh" Type="http://schemas.openxmlformats.org/officeDocument/2006/relationships/hyperlink" Target="http://kodeks.duckdns.org/document/111527#st_258" TargetMode="External"/><Relationship Id="rIdroy2qi6gvumuyo_ehsyfl" Type="http://schemas.openxmlformats.org/officeDocument/2006/relationships/hyperlink" Target="http://kodeks.duckdns.org/document/111527#st_263" TargetMode="External"/><Relationship Id="rIdh9brk55wyqv4rrc84rcyz" Type="http://schemas.openxmlformats.org/officeDocument/2006/relationships/hyperlink" Target="http://kodeks.duckdns.org/document/111527#st_264" TargetMode="External"/><Relationship Id="rIdfjkydrs6piq-bknrlpmds" Type="http://schemas.openxmlformats.org/officeDocument/2006/relationships/hyperlink" Target="http://kodeks.duckdns.org/document/111527#st_266" TargetMode="External"/><Relationship Id="rIdyqcmaviy_joodnf3fmy_5" Type="http://schemas.openxmlformats.org/officeDocument/2006/relationships/hyperlink" Target="http://kodeks.duckdns.org/document/111527#st_267" TargetMode="External"/><Relationship Id="rIdrvxaykl9krib8d4zlaper" Type="http://schemas.openxmlformats.org/officeDocument/2006/relationships/hyperlink" Target="http://kodeks.duckdns.org/document/111527#st_269" TargetMode="External"/><Relationship Id="rId8aqlk_iybvdak-tmvdmki" Type="http://schemas.openxmlformats.org/officeDocument/2006/relationships/hyperlink" Target="http://kodeks.duckdns.org/document/111527#st_271" TargetMode="External"/><Relationship Id="rIdblg_egn78nlgrsfquqmyi" Type="http://schemas.openxmlformats.org/officeDocument/2006/relationships/hyperlink" Target="http://kodeks.duckdns.org/document/111527#st_276" TargetMode="External"/><Relationship Id="rIdmgfekvix6ep-u8dbec2rx" Type="http://schemas.openxmlformats.org/officeDocument/2006/relationships/hyperlink" Target="http://kodeks.duckdns.org/document/111527#st_277" TargetMode="External"/><Relationship Id="rIdurh-tror9_-amqqnouuse" Type="http://schemas.openxmlformats.org/officeDocument/2006/relationships/hyperlink" Target="http://kodeks.duckdns.org/document/111527#st_282" TargetMode="External"/><Relationship Id="rIdjz-2nzde5nokmsooej8x-" Type="http://schemas.openxmlformats.org/officeDocument/2006/relationships/hyperlink" Target="http://kodeks.duckdns.org/document/111527#st_283" TargetMode="External"/><Relationship Id="rIdi8pndnufeztkoaqifrptd" Type="http://schemas.openxmlformats.org/officeDocument/2006/relationships/hyperlink" Target="http://kodeks.duckdns.org/document/111527#st_295" TargetMode="External"/><Relationship Id="rIdercpyxumellu3eqn7iusc" Type="http://schemas.openxmlformats.org/officeDocument/2006/relationships/hyperlink" Target="http://kodeks.duckdns.org/document/111527#st_296" TargetMode="External"/><Relationship Id="rIdglwlrni5wf-f31lwd38yg" Type="http://schemas.openxmlformats.org/officeDocument/2006/relationships/hyperlink" Target="http://kodeks.duckdns.org/document/111527#st_303" TargetMode="External"/><Relationship Id="rIdquhlzzzshlaj0nwfslszi" Type="http://schemas.openxmlformats.org/officeDocument/2006/relationships/hyperlink" Target="http://kodeks.duckdns.org/document/111527#st_334" TargetMode="External"/><Relationship Id="rIdkdm70vc0s-vxoazgiczch" Type="http://schemas.openxmlformats.org/officeDocument/2006/relationships/hyperlink" Target="http://kodeks.duckdns.org/document/111527#st_344" TargetMode="External"/><Relationship Id="rId96jyxn4-mhlqfh4ls6-39" Type="http://schemas.openxmlformats.org/officeDocument/2006/relationships/hyperlink" Target="http://kodeks.duckdns.org/document/111527#st_346" TargetMode="External"/><Relationship Id="rIdlmgn6zxlptnqkk2qu6czw" Type="http://schemas.openxmlformats.org/officeDocument/2006/relationships/hyperlink" Target="http://kodeks.duckdns.org/document/111527#st_348" TargetMode="External"/><Relationship Id="rIdljoffzmltwdzblz2c3vx3" Type="http://schemas.openxmlformats.org/officeDocument/2006/relationships/hyperlink" Target="http://kodeks.duckdns.org/document/111527#st_349" TargetMode="External"/><Relationship Id="rIdya6km0vhcv_dsne7hvqnh" Type="http://schemas.openxmlformats.org/officeDocument/2006/relationships/hyperlink" Target="http://kodeks.duckdns.org/document/111527#st_354" TargetMode="External"/><Relationship Id="rIdvcrue_vf3kosutozb2fql" Type="http://schemas.openxmlformats.org/officeDocument/2006/relationships/hyperlink" Target="http://kodeks.duckdns.org/document/111527#st_355" TargetMode="External"/><Relationship Id="rIdwwlne4czxo7ew96p53_zp" Type="http://schemas.openxmlformats.org/officeDocument/2006/relationships/hyperlink" Target="http://kodeks.duckdns.org/document/111527#st_356" TargetMode="External"/><Relationship Id="rIdwjvopd4wjbelixx7_uq5y" Type="http://schemas.openxmlformats.org/officeDocument/2006/relationships/hyperlink" Target="http://kodeks.duckdns.org/document/111527#st_360" TargetMode="External"/><Relationship Id="rIdeyfl7gbk1hiitafrk197z" Type="http://schemas.openxmlformats.org/officeDocument/2006/relationships/hyperlink" Target="http://kodeks.duckdns.org/document/111527#st_362" TargetMode="External"/><Relationship Id="rIdvjspau63fco6uicxhf5i9" Type="http://schemas.openxmlformats.org/officeDocument/2006/relationships/hyperlink" Target="http://kodeks.duckdns.org/document/111527#st_363" TargetMode="External"/><Relationship Id="rIdyayxyqq0cgtc1bwot0zgk" Type="http://schemas.openxmlformats.org/officeDocument/2006/relationships/hyperlink" Target="http://kodeks.duckdns.org/document/111527#st_143" TargetMode="External"/><Relationship Id="rId-a1h-1wnmkmmsumx3dgad" Type="http://schemas.openxmlformats.org/officeDocument/2006/relationships/hyperlink" Target="http://kodeks.duckdns.org/document/111527#st_182" TargetMode="External"/><Relationship Id="rIdml-3skkio-yyiffmcsxjb" Type="http://schemas.openxmlformats.org/officeDocument/2006/relationships/hyperlink" Target="http://kodeks.duckdns.org/document/111527#st_187" TargetMode="External"/><Relationship Id="rIdzj3uu_xxxrqbt3ittol03" Type="http://schemas.openxmlformats.org/officeDocument/2006/relationships/hyperlink" Target="http://kodeks.duckdns.org/document/111527#st_188" TargetMode="External"/><Relationship Id="rIdbejesgsyayydmzyu4z5wt" Type="http://schemas.openxmlformats.org/officeDocument/2006/relationships/hyperlink" Target="http://kodeks.duckdns.org/document/111527#st_239" TargetMode="External"/><Relationship Id="rIduvpu1nfjwjnxlfuwqcxha" Type="http://schemas.openxmlformats.org/officeDocument/2006/relationships/hyperlink" Target="http://kodeks.duckdns.org/document/111527#st_246" TargetMode="External"/><Relationship Id="rIdcijwsgdnjavoh8gbuiqbf" Type="http://schemas.openxmlformats.org/officeDocument/2006/relationships/hyperlink" Target="http://kodeks.duckdns.org/document/111527#st_250" TargetMode="External"/><Relationship Id="rIdocam8p8zjla1wpm1uopku" Type="http://schemas.openxmlformats.org/officeDocument/2006/relationships/hyperlink" Target="http://kodeks.duckdns.org/document/111527#st_252" TargetMode="External"/><Relationship Id="rIdu-gjy80v2picewc6o77e4" Type="http://schemas.openxmlformats.org/officeDocument/2006/relationships/hyperlink" Target="http://kodeks.duckdns.org/document/111527#st_307" TargetMode="External"/><Relationship Id="rIdohf_tspcxhf7vamqpi7qq" Type="http://schemas.openxmlformats.org/officeDocument/2006/relationships/hyperlink" Target="http://kodeks.duckdns.org/document/111527#st_312" TargetMode="External"/><Relationship Id="rIdnracrx_ks3qryg5sxjl5j" Type="http://schemas.openxmlformats.org/officeDocument/2006/relationships/hyperlink" Target="http://kodeks.duckdns.org/document/111527#st_316" TargetMode="External"/><Relationship Id="rId2uhimwkg_ec__zizjyyr8" Type="http://schemas.openxmlformats.org/officeDocument/2006/relationships/hyperlink" Target="http://kodeks.duckdns.org/document/111527#st_318" TargetMode="External"/><Relationship Id="rIdevcuxsnabnykida2h1gl2" Type="http://schemas.openxmlformats.org/officeDocument/2006/relationships/hyperlink" Target="http://kodeks.duckdns.org/document/111527#st_335" TargetMode="External"/><Relationship Id="rIdcbwyuohvjojnu-zx2jrre" Type="http://schemas.openxmlformats.org/officeDocument/2006/relationships/hyperlink" Target="http://kodeks.duckdns.org/document/111527#st_357" TargetMode="External"/><Relationship Id="rIdyt_ek9_8p04knsyo6vfjf" Type="http://schemas.openxmlformats.org/officeDocument/2006/relationships/hyperlink" Target="http://kodeks.duckdns.org/document/111527#st_358" TargetMode="External"/><Relationship Id="rIdxupuvqgfewtc47axyzzhu" Type="http://schemas.openxmlformats.org/officeDocument/2006/relationships/hyperlink" Target="http://kodeks.duckdns.org/document/111527#st_380" TargetMode="External"/><Relationship Id="rIdg0nwsacs34yn7tullmu_7" Type="http://schemas.openxmlformats.org/officeDocument/2006/relationships/hyperlink" Target="http://kodeks.duckdns.org/document/111527#st_388" TargetMode="External"/><Relationship Id="rIdfggqmj0-aoudz58gnnqyn" Type="http://schemas.openxmlformats.org/officeDocument/2006/relationships/hyperlink" Target="http://kodeks.duckdns.org/document/111527#st_389" TargetMode="External"/><Relationship Id="rIdpeysgt8xufnbpldsbgqff" Type="http://schemas.openxmlformats.org/officeDocument/2006/relationships/hyperlink" Target="http://kodeks.duckdns.org/document/111527#st_390" TargetMode="External"/><Relationship Id="rIdt7dtf8i4c_9dpx2zwjrx8" Type="http://schemas.openxmlformats.org/officeDocument/2006/relationships/hyperlink" Target="http://kodeks.duckdns.org/document/111527#st_392" TargetMode="External"/><Relationship Id="rIdw8fdbyatubk-rcbkp4bqt" Type="http://schemas.openxmlformats.org/officeDocument/2006/relationships/hyperlink" Target="http://kodeks.duckdns.org/document/111527#st_395" TargetMode="External"/><Relationship Id="rIdj5upsxa3k8i3cywpeddio" Type="http://schemas.openxmlformats.org/officeDocument/2006/relationships/hyperlink" Target="http://kodeks.duckdns.org/document/111527#st_364" TargetMode="External"/><Relationship Id="rIdw87wdde2yhqa6zocqiaps" Type="http://schemas.openxmlformats.org/officeDocument/2006/relationships/hyperlink" Target="http://kodeks.duckdns.org/document/111527#st_374" TargetMode="External"/><Relationship Id="rId8vbovcl0owpl6kkl1bbcs" Type="http://schemas.openxmlformats.org/officeDocument/2006/relationships/hyperlink" Target="http://kodeks.duckdns.org/document/111527#st_375" TargetMode="External"/><Relationship Id="rIdp9t_fujasucd_zil1o_dy" Type="http://schemas.openxmlformats.org/officeDocument/2006/relationships/hyperlink" Target="http://kodeks.duckdns.org/document/111527#st_379" TargetMode="External"/><Relationship Id="rIdn4ipzfxsnrepvqodumrg7" Type="http://schemas.openxmlformats.org/officeDocument/2006/relationships/hyperlink" Target="http://kodeks.duckdns.org/document/111527#st_199" TargetMode="External"/><Relationship Id="rIdzsupahvrwmyipr3wrzad5" Type="http://schemas.openxmlformats.org/officeDocument/2006/relationships/hyperlink" Target="http://kodeks.duckdns.org/document/111527#st_209" TargetMode="External"/><Relationship Id="rIdxixj9vpsxfxfuxyqtp74-" Type="http://schemas.openxmlformats.org/officeDocument/2006/relationships/hyperlink" Target="http://kodeks.duckdns.org/document/111527#st_211" TargetMode="External"/><Relationship Id="rIdca0wzsfwlrdpbbw1o-4zz" Type="http://schemas.openxmlformats.org/officeDocument/2006/relationships/hyperlink" Target="http://kodeks.duckdns.org/document/111527#st_213" TargetMode="External"/><Relationship Id="rIdoseseeuwf4o3mz_-srxhk" Type="http://schemas.openxmlformats.org/officeDocument/2006/relationships/hyperlink" Target="http://kodeks.duckdns.org/document/111527#st_214" TargetMode="External"/><Relationship Id="rId4j4-r-ipu29oaofp9b7j6" Type="http://schemas.openxmlformats.org/officeDocument/2006/relationships/hyperlink" Target="http://kodeks.duckdns.org/document/111527#st_216" TargetMode="External"/><Relationship Id="rIdjbr68ofxtcrot5yvt3atl" Type="http://schemas.openxmlformats.org/officeDocument/2006/relationships/hyperlink" Target="http://kodeks.duckdns.org/document/111527#st_220" TargetMode="External"/><Relationship Id="rIdxjpvwth5avo47pmen7w2r" Type="http://schemas.openxmlformats.org/officeDocument/2006/relationships/hyperlink" Target="http://kodeks.duckdns.org/document/111527#st_223" TargetMode="External"/><Relationship Id="rIdicwsxs2e6adllqdq-btjm" Type="http://schemas.openxmlformats.org/officeDocument/2006/relationships/hyperlink" Target="http://kodeks.duckdns.org/document/111527#st_224" TargetMode="External"/><Relationship Id="rIdwxrewgted3zrshdfvsm6p" Type="http://schemas.openxmlformats.org/officeDocument/2006/relationships/hyperlink" Target="http://kodeks.duckdns.org/document/111527#st_225" TargetMode="External"/><Relationship Id="rIdjsz5dentu_cbip4dndtxm" Type="http://schemas.openxmlformats.org/officeDocument/2006/relationships/hyperlink" Target="http://kodeks.duckdns.org/document/111527#st_227" TargetMode="External"/><Relationship Id="rIdxv-8q-8pplqgj9cptvhjs" Type="http://schemas.openxmlformats.org/officeDocument/2006/relationships/hyperlink" Target="http://kodeks.duckdns.org/document/111527#st_232" TargetMode="External"/><Relationship Id="rIdpa8uyt8u60bxve3dpak3c" Type="http://schemas.openxmlformats.org/officeDocument/2006/relationships/hyperlink" Target="http://kodeks.duckdns.org/document/111527#st_233" TargetMode="External"/><Relationship Id="rIdgfptrhayptweumex8v7y3" Type="http://schemas.openxmlformats.org/officeDocument/2006/relationships/hyperlink" Target="http://kodeks.duckdns.org/document/111527#st_234" TargetMode="External"/><Relationship Id="rId7evvka5nstbg_4klv2xw2" Type="http://schemas.openxmlformats.org/officeDocument/2006/relationships/hyperlink" Target="http://kodeks.duckdns.org/document/111527#st_236" TargetMode="External"/><Relationship Id="rIdsgpzxgna8nm826bzkdlg9" Type="http://schemas.openxmlformats.org/officeDocument/2006/relationships/hyperlink" Target="http://kodeks.duckdns.org/document/111527#st_187" TargetMode="External"/><Relationship Id="rIdsqnapuzotbqmpnggztasv" Type="http://schemas.openxmlformats.org/officeDocument/2006/relationships/hyperlink" Target="http://kodeks.duckdns.org/document/111527#st_188" TargetMode="External"/><Relationship Id="rIdtfvnplh2h_gcsf5nd9ezo" Type="http://schemas.openxmlformats.org/officeDocument/2006/relationships/hyperlink" Target="http://kodeks.duckdns.org/document/111907" TargetMode="External"/><Relationship Id="rId4toihim8lt8fobmadudwu" Type="http://schemas.openxmlformats.org/officeDocument/2006/relationships/hyperlink" Target="http://kodeks.duckdns.org/document/111527#st_205" TargetMode="External"/><Relationship Id="rId_utvyg7sktjge-bbiylkr" Type="http://schemas.openxmlformats.org/officeDocument/2006/relationships/hyperlink" Target="http://kodeks.duckdns.org/document/111527#st_212" TargetMode="External"/><Relationship Id="rIdhq7ebtid5uxofra-qsz8x" Type="http://schemas.openxmlformats.org/officeDocument/2006/relationships/hyperlink" Target="http://kodeks.duckdns.org/document/111527#st_217" TargetMode="External"/><Relationship Id="rIdvslvuzut6ias0ib6yzzdb" Type="http://schemas.openxmlformats.org/officeDocument/2006/relationships/hyperlink" Target="http://kodeks.duckdns.org/document/111527#st_219" TargetMode="External"/><Relationship Id="rIdhxyilmoyzokb2v8t8qdhc" Type="http://schemas.openxmlformats.org/officeDocument/2006/relationships/hyperlink" Target="http://kodeks.duckdns.org/document/111527#st_226" TargetMode="External"/><Relationship Id="rIdo45a0mhtgtzjye9hy1zdh" Type="http://schemas.openxmlformats.org/officeDocument/2006/relationships/hyperlink" Target="http://kodeks.duckdns.org/document/111527#st_233" TargetMode="External"/><Relationship Id="rIdspq4llau2ucta4pjreriv" Type="http://schemas.openxmlformats.org/officeDocument/2006/relationships/hyperlink" Target="http://kodeks.duckdns.org/document/111527#st_235" TargetMode="External"/><Relationship Id="rIdkdx_fkgikjt5y25ylwubp" Type="http://schemas.openxmlformats.org/officeDocument/2006/relationships/hyperlink" Target="http://kodeks.duckdns.org/document/111527#st_237" TargetMode="External"/><Relationship Id="rIdldejy-8q5aykvax9lh9mi" Type="http://schemas.openxmlformats.org/officeDocument/2006/relationships/hyperlink" Target="http://kodeks.duckdns.org/document/111527#st_238" TargetMode="External"/><Relationship Id="rIdnp1lmvkapeet1zmunzgki" Type="http://schemas.openxmlformats.org/officeDocument/2006/relationships/hyperlink" Target="http://kodeks.duckdns.org/document/111527#st_359" TargetMode="External"/><Relationship Id="rIdzv6ahgc-oa65kziy_1lvb" Type="http://schemas.openxmlformats.org/officeDocument/2006/relationships/hyperlink" Target="http://kodeks.duckdns.org/document/111527#st_319" TargetMode="External"/><Relationship Id="rId1__vdz82olitws4mhg22i" Type="http://schemas.openxmlformats.org/officeDocument/2006/relationships/hyperlink" Target="http://kodeks.duckdns.org/document/111527#st_331" TargetMode="External"/><Relationship Id="rIdhzonwm8dscrk821ytwei4" Type="http://schemas.openxmlformats.org/officeDocument/2006/relationships/hyperlink" Target="http://kodeks.duckdns.org/document/111527#st_339" TargetMode="External"/><Relationship Id="rIdottxou2zxrr-lffkuhlzv" Type="http://schemas.openxmlformats.org/officeDocument/2006/relationships/hyperlink" Target="http://kodeks.duckdns.org/document/111527#st_343" TargetMode="External"/><Relationship Id="rIdqz_l_yzowtva9oxydymja" Type="http://schemas.openxmlformats.org/officeDocument/2006/relationships/hyperlink" Target="http://kodeks.duckdns.org/document/111527#st_347" TargetMode="External"/><Relationship Id="rIdyxnwnc6csk_bkya1srkcx" Type="http://schemas.openxmlformats.org/officeDocument/2006/relationships/hyperlink" Target="http://kodeks.duckdns.org/document/111527#st_357" TargetMode="External"/><Relationship Id="rIdmqvdbw0up_et39ugthfkn" Type="http://schemas.openxmlformats.org/officeDocument/2006/relationships/hyperlink" Target="http://kodeks.duckdns.org/document/111527#st_225" TargetMode="External"/><Relationship Id="rIdzpftgyv1hr63mqevscmic" Type="http://schemas.openxmlformats.org/officeDocument/2006/relationships/hyperlink" Target="http://kodeks.duckdns.org/document/111527#st_264" TargetMode="External"/><Relationship Id="rIdaii__oj2rbyukkcunbob7" Type="http://schemas.openxmlformats.org/officeDocument/2006/relationships/hyperlink" Target="http://kodeks.duckdns.org/document/111527#st_304" TargetMode="External"/><Relationship Id="rIdu_he8dgqxi-jdkjesz23y" Type="http://schemas.openxmlformats.org/officeDocument/2006/relationships/hyperlink" Target="http://kodeks.duckdns.org/document/111527#st_306" TargetMode="External"/><Relationship Id="rIdpy5ihghewet-kbe73supi" Type="http://schemas.openxmlformats.org/officeDocument/2006/relationships/hyperlink" Target="http://kodeks.duckdns.org/document/111527#st_313" TargetMode="External"/><Relationship Id="rIdd5otbewbg9anws9ionggh" Type="http://schemas.openxmlformats.org/officeDocument/2006/relationships/hyperlink" Target="http://kodeks.duckdns.org/document/111527#st_315" TargetMode="External"/><Relationship Id="rIdykzu8pjzxfjxwzbdmqfet" Type="http://schemas.openxmlformats.org/officeDocument/2006/relationships/hyperlink" Target="http://kodeks.duckdns.org/document/111527#st_315_1" TargetMode="External"/><Relationship Id="rId0qmlkb6svsdsixpyome0f" Type="http://schemas.openxmlformats.org/officeDocument/2006/relationships/hyperlink" Target="http://kodeks.duckdns.org/document/111527#st_332" TargetMode="External"/><Relationship Id="rIdl9cg0ujcl07iupdbj10ut" Type="http://schemas.openxmlformats.org/officeDocument/2006/relationships/hyperlink" Target="http://kodeks.duckdns.org/document/111527#st_333" TargetMode="External"/><Relationship Id="rIdaurtqdre3ixdpjgvpffhs" Type="http://schemas.openxmlformats.org/officeDocument/2006/relationships/hyperlink" Target="http://kodeks.duckdns.org/document/111527#st_391" TargetMode="External"/><Relationship Id="rIdfqjagjsm26uw5c8qzk1hh" Type="http://schemas.openxmlformats.org/officeDocument/2006/relationships/hyperlink" Target="http://kodeks.duckdns.org/document/111527#st_215" TargetMode="External"/><Relationship Id="rIdc3nyzyicl-2wyfg_-k1yl" Type="http://schemas.openxmlformats.org/officeDocument/2006/relationships/hyperlink" Target="http://kodeks.duckdns.org/document/111527#st_336" TargetMode="External"/><Relationship Id="rIdde-rcolix3pbyqfqmrzq5" Type="http://schemas.openxmlformats.org/officeDocument/2006/relationships/hyperlink" Target="http://kodeks.duckdns.org/document/111527#st_337" TargetMode="External"/><Relationship Id="rId8zfyicltygyhfwoyspjyp" Type="http://schemas.openxmlformats.org/officeDocument/2006/relationships/hyperlink" Target="http://kodeks.duckdns.org/document/111527#st_338" TargetMode="External"/><Relationship Id="rIdusbiwudjcdbj8bijmnv-p" Type="http://schemas.openxmlformats.org/officeDocument/2006/relationships/hyperlink" Target="http://kodeks.duckdns.org/document/111527#st_267" TargetMode="External"/><Relationship Id="rIduvcb_uvzqjs2b0_zpjbui" Type="http://schemas.openxmlformats.org/officeDocument/2006/relationships/hyperlink" Target="http://kodeks.duckdns.org/document/111527#st_270" TargetMode="External"/><Relationship Id="rIdxl_9pcyyizh8obb-khhhe" Type="http://schemas.openxmlformats.org/officeDocument/2006/relationships/hyperlink" Target="http://kodeks.duckdns.org/document/111530#st_33" TargetMode="External"/><Relationship Id="rIdb1nnv5ovnxqcnyc6vfjy0" Type="http://schemas.openxmlformats.org/officeDocument/2006/relationships/hyperlink" Target="http://kodeks.duckdns.org/document/111907" TargetMode="External"/><Relationship Id="rId073lp3pxltklcxxaibwlr" Type="http://schemas.openxmlformats.org/officeDocument/2006/relationships/hyperlink" Target="http://kodeks.duckdns.org/document/112186" TargetMode="External"/><Relationship Id="rIdpsseq0dd1qplgu-vjtn29" Type="http://schemas.openxmlformats.org/officeDocument/2006/relationships/hyperlink" Target="http://kodeks.duckdns.org/document/112267" TargetMode="External"/><Relationship Id="rId3hanlscxhpvbhcaxlzcqm" Type="http://schemas.openxmlformats.org/officeDocument/2006/relationships/hyperlink" Target="http://kodeks.duckdns.org/document/112186" TargetMode="External"/><Relationship Id="rIdt6w3ihsqxm6ng90zfftad" Type="http://schemas.openxmlformats.org/officeDocument/2006/relationships/hyperlink" Target="http://kodeks.duckdns.org/document/111530#st_237" TargetMode="External"/><Relationship Id="rIdnq3xnvgdppnf1kfhstfqa" Type="http://schemas.openxmlformats.org/officeDocument/2006/relationships/hyperlink" Target="http://kodeks.duckdns.org/document/111907" TargetMode="External"/><Relationship Id="rIdwtmjxn-odg2u4pvr_lnis" Type="http://schemas.openxmlformats.org/officeDocument/2006/relationships/hyperlink" Target="http://kodeks.duckdns.org/document/112186" TargetMode="External"/><Relationship Id="rIdycsryv_cgj7iitde5caaj" Type="http://schemas.openxmlformats.org/officeDocument/2006/relationships/hyperlink" Target="http://kodeks.duckdns.org/document/111530#st_26" TargetMode="External"/><Relationship Id="rId_nfy6rl4mm3yxf7p0t9ys" Type="http://schemas.openxmlformats.org/officeDocument/2006/relationships/hyperlink" Target="http://kodeks.duckdns.org/document/112186" TargetMode="External"/><Relationship Id="rIdyqbyljro3mrmdxgmqwatc" Type="http://schemas.openxmlformats.org/officeDocument/2006/relationships/hyperlink" Target="http://kodeks.duckdns.org/document/112186" TargetMode="External"/><Relationship Id="rId7ljbeogt6p923fixqn-_e" Type="http://schemas.openxmlformats.org/officeDocument/2006/relationships/hyperlink" Target="http://kodeks.duckdns.org/document/112186" TargetMode="External"/><Relationship Id="rId1zcywyefe3unkr-f1vmdx" Type="http://schemas.openxmlformats.org/officeDocument/2006/relationships/hyperlink" Target="http://kodeks.duckdns.org/document/112186" TargetMode="External"/><Relationship Id="rIdbipsue1k-4bi0dp4mgvog" Type="http://schemas.openxmlformats.org/officeDocument/2006/relationships/hyperlink" Target="http://kodeks.duckdns.org/document/111527#st_159" TargetMode="External"/><Relationship Id="rIdbsou_0qqlepkscn-z2iar" Type="http://schemas.openxmlformats.org/officeDocument/2006/relationships/hyperlink" Target="http://kodeks.duckdns.org/document/112186" TargetMode="External"/><Relationship Id="rIdczzg01x0vp5p9advziwz5" Type="http://schemas.openxmlformats.org/officeDocument/2006/relationships/hyperlink" Target="http://kodeks.duckdns.org/document/112186" TargetMode="External"/><Relationship Id="rIddcbph-nifs-hnqlux7fsf" Type="http://schemas.openxmlformats.org/officeDocument/2006/relationships/hyperlink" Target="http://kodeks.duckdns.org/document/111529" TargetMode="External"/><Relationship Id="rId9jrr-yrjebrawa3kx0aa3" Type="http://schemas.openxmlformats.org/officeDocument/2006/relationships/hyperlink" Target="http://kodeks.duckdns.org/document/111530#st_60" TargetMode="External"/><Relationship Id="rIdbxi3ucf6bzbwewo5itpd7" Type="http://schemas.openxmlformats.org/officeDocument/2006/relationships/hyperlink" Target="http://kodeks.duckdns.org/document/112186" TargetMode="External"/><Relationship Id="rIdlejc3tizvtllxbevd8ir4" Type="http://schemas.openxmlformats.org/officeDocument/2006/relationships/hyperlink" Target="http://kodeks.duckdns.org/document/111530#st_20" TargetMode="External"/><Relationship Id="rIdy2seb62ofenzcewf7nkqp" Type="http://schemas.openxmlformats.org/officeDocument/2006/relationships/hyperlink" Target="http://kodeks.duckdns.org/document/111530#st_61" TargetMode="External"/><Relationship Id="rId_t7wmzfeh67wucfvsab0l" Type="http://schemas.openxmlformats.org/officeDocument/2006/relationships/hyperlink" Target="http://kodeks.duckdns.org/document/111530#st_164" TargetMode="External"/><Relationship Id="rIdvo6kd5t5xpbip44pwo4wr" Type="http://schemas.openxmlformats.org/officeDocument/2006/relationships/hyperlink" Target="http://kodeks.duckdns.org/document/112186" TargetMode="External"/><Relationship Id="rIdj-e5pt72jg16e3eae-e-h" Type="http://schemas.openxmlformats.org/officeDocument/2006/relationships/hyperlink" Target="http://kodeks.duckdns.org/document/112186" TargetMode="External"/><Relationship Id="rIdlusup8ktrhbwyvst5mjsq" Type="http://schemas.openxmlformats.org/officeDocument/2006/relationships/hyperlink" Target="http://kodeks.duckdns.org/document/111530#st_261" TargetMode="External"/><Relationship Id="rIddpp7em1zejk8nyoluw7ey" Type="http://schemas.openxmlformats.org/officeDocument/2006/relationships/hyperlink" Target="http://kodeks.duckdns.org/document/111530#st_82" TargetMode="External"/><Relationship Id="rIdaury0szapohi3jknoy7ux" Type="http://schemas.openxmlformats.org/officeDocument/2006/relationships/hyperlink" Target="http://kodeks.duckdns.org/document/112186" TargetMode="External"/><Relationship Id="rIdci_vxkoxtz4bhalpqsfs3" Type="http://schemas.openxmlformats.org/officeDocument/2006/relationships/hyperlink" Target="http://kodeks.duckdns.org/document/111530#st_165" TargetMode="External"/><Relationship Id="rIdulycp_uidsgho-wwcg52q" Type="http://schemas.openxmlformats.org/officeDocument/2006/relationships/hyperlink" Target="http://kodeks.duckdns.org/document/111530#st_88" TargetMode="External"/><Relationship Id="rIdcy_fvucxc0npuughfwnss" Type="http://schemas.openxmlformats.org/officeDocument/2006/relationships/hyperlink" Target="http://kodeks.duckdns.org/document/111530#st_88" TargetMode="External"/><Relationship Id="rId2t5e03ufrhsehcyxjunsq" Type="http://schemas.openxmlformats.org/officeDocument/2006/relationships/hyperlink" Target="http://kodeks.duckdns.org/document/111530#st_89" TargetMode="External"/><Relationship Id="rIdy3cw7cpb3qsr9pcyv5qga" Type="http://schemas.openxmlformats.org/officeDocument/2006/relationships/hyperlink" Target="http://kodeks.duckdns.org/document/111530#st_165" TargetMode="External"/><Relationship Id="rIdvop_gadbltusxotzm1mfm" Type="http://schemas.openxmlformats.org/officeDocument/2006/relationships/hyperlink" Target="http://kodeks.duckdns.org/document/111530#st_260" TargetMode="External"/><Relationship Id="rIdi6cnjwf8l-kg7txoix-ax" Type="http://schemas.openxmlformats.org/officeDocument/2006/relationships/hyperlink" Target="http://kodeks.duckdns.org/document/111530#st_163" TargetMode="External"/><Relationship Id="rId7_16i-vj-yxlxvxzbimt9" Type="http://schemas.openxmlformats.org/officeDocument/2006/relationships/hyperlink" Target="http://kodeks.duckdns.org/document/111530#st_163" TargetMode="External"/><Relationship Id="rIdba98fcsh9dkrxhmqsdrqv" Type="http://schemas.openxmlformats.org/officeDocument/2006/relationships/hyperlink" Target="http://kodeks.duckdns.org/document/112186" TargetMode="External"/><Relationship Id="rIdrqzxflomnvkvdl6nz2eqc" Type="http://schemas.openxmlformats.org/officeDocument/2006/relationships/hyperlink" Target="http://kodeks.duckdns.org/document/111530#st_99" TargetMode="External"/><Relationship Id="rIdmtpc3sdijw1whgqukxwcs" Type="http://schemas.openxmlformats.org/officeDocument/2006/relationships/hyperlink" Target="http://kodeks.duckdns.org/document/111530#st_116" TargetMode="External"/><Relationship Id="rId5xvqxytazubpn_q7l53ky" Type="http://schemas.openxmlformats.org/officeDocument/2006/relationships/hyperlink" Target="http://kodeks.duckdns.org/document/111530#st_174" TargetMode="External"/><Relationship Id="rIdpgseovcj1rzmxp-yoiyiy" Type="http://schemas.openxmlformats.org/officeDocument/2006/relationships/hyperlink" Target="http://kodeks.duckdns.org/document/111530#st_171" TargetMode="External"/><Relationship Id="rIduzfr3zkt2a2hqx285q6w8" Type="http://schemas.openxmlformats.org/officeDocument/2006/relationships/hyperlink" Target="http://kodeks.duckdns.org/document/111530#st_175" TargetMode="External"/><Relationship Id="rIdh7on5t8azi6z_b8p-uorj" Type="http://schemas.openxmlformats.org/officeDocument/2006/relationships/hyperlink" Target="http://kodeks.duckdns.org/document/111530#st_171" TargetMode="External"/><Relationship Id="rIdlgor-6jozm8syojr4v1nx" Type="http://schemas.openxmlformats.org/officeDocument/2006/relationships/hyperlink" Target="http://kodeks.duckdns.org/document/111530#st_184" TargetMode="External"/><Relationship Id="rIdiwflbo0noftoj98d_zqhk" Type="http://schemas.openxmlformats.org/officeDocument/2006/relationships/hyperlink" Target="http://kodeks.duckdns.org/document/111530#st_59" TargetMode="External"/><Relationship Id="rId68pcy9rsynsw6n2hbjuew" Type="http://schemas.openxmlformats.org/officeDocument/2006/relationships/hyperlink" Target="http://kodeks.duckdns.org/document/112186" TargetMode="External"/><Relationship Id="rIdteiuadaepkv7wqfob6grg" Type="http://schemas.openxmlformats.org/officeDocument/2006/relationships/hyperlink" Target="http://kodeks.duckdns.org/document/112186" TargetMode="External"/><Relationship Id="rIdvuskqhwm8rsihzri_jdns" Type="http://schemas.openxmlformats.org/officeDocument/2006/relationships/hyperlink" Target="http://kodeks.duckdns.org/document/112186" TargetMode="External"/><Relationship Id="rIdqpa-rivxeia8agg6cuv_p" Type="http://schemas.openxmlformats.org/officeDocument/2006/relationships/hyperlink" Target="http://kodeks.duckdns.org/document/112186" TargetMode="External"/><Relationship Id="rIdreh8pd5brx_jx5przcjil" Type="http://schemas.openxmlformats.org/officeDocument/2006/relationships/hyperlink" Target="http://kodeks.duckdns.org/document/112186" TargetMode="External"/><Relationship Id="rIdibjbtj8nusxdr5cmfbodb" Type="http://schemas.openxmlformats.org/officeDocument/2006/relationships/hyperlink" Target="http://kodeks.duckdns.org/document/112186" TargetMode="External"/><Relationship Id="rIdcvbcwcwvroq3ie-3kpslc" Type="http://schemas.openxmlformats.org/officeDocument/2006/relationships/hyperlink" Target="http://kodeks.duckdns.org/document/112186" TargetMode="External"/><Relationship Id="rIdhluh6spkuti7aava6v-du" Type="http://schemas.openxmlformats.org/officeDocument/2006/relationships/hyperlink" Target="http://kodeks.duckdns.org/document/112186" TargetMode="External"/><Relationship Id="rIdlmceled4ummqs9napalhg" Type="http://schemas.openxmlformats.org/officeDocument/2006/relationships/hyperlink" Target="http://kodeks.duckdns.org/document/112186" TargetMode="External"/><Relationship Id="rIdyu4aqgmazb8he-20i5n4w" Type="http://schemas.openxmlformats.org/officeDocument/2006/relationships/hyperlink" Target="http://kodeks.duckdns.org/document/112186" TargetMode="External"/><Relationship Id="rIdcqr5dm2exqsz0svldiurk" Type="http://schemas.openxmlformats.org/officeDocument/2006/relationships/hyperlink" Target="http://kodeks.duckdns.org/document/112186" TargetMode="External"/><Relationship Id="rIdxtjzq5087i9wjsw4mpcp_" Type="http://schemas.openxmlformats.org/officeDocument/2006/relationships/hyperlink" Target="http://kodeks.duckdns.org/document/112186" TargetMode="External"/><Relationship Id="rIdcwovgtzv-pjtrf9xgzioy" Type="http://schemas.openxmlformats.org/officeDocument/2006/relationships/hyperlink" Target="http://kodeks.duckdns.org/document/111530#st_317" TargetMode="External"/><Relationship Id="rIdntxng7rzkfli7j-v-bgnk" Type="http://schemas.openxmlformats.org/officeDocument/2006/relationships/hyperlink" Target="http://kodeks.duckdns.org/document/111530#st_318" TargetMode="External"/><Relationship Id="rId-d9ocer-s1qrhafqocwsb" Type="http://schemas.openxmlformats.org/officeDocument/2006/relationships/hyperlink" Target="http://kodeks.duckdns.org/document/112186" TargetMode="External"/><Relationship Id="rIdz8knminlguv7_m9vdxqjl" Type="http://schemas.openxmlformats.org/officeDocument/2006/relationships/hyperlink" Target="http://kodeks.duckdns.org/document/111530#st_200" TargetMode="External"/><Relationship Id="rIdfx9ehwxlkdouqfj384av1" Type="http://schemas.openxmlformats.org/officeDocument/2006/relationships/hyperlink" Target="http://kodeks.duckdns.org/document/112186" TargetMode="External"/><Relationship Id="rIdcqi-lzopkx4rr1s28yzmx" Type="http://schemas.openxmlformats.org/officeDocument/2006/relationships/hyperlink" Target="http://kodeks.duckdns.org/document/111530#st_163" TargetMode="External"/><Relationship Id="rIdfqla1dts7dxrrfhtusev2" Type="http://schemas.openxmlformats.org/officeDocument/2006/relationships/hyperlink" Target="http://kodeks.duckdns.org/document/111530#st_203" TargetMode="External"/><Relationship Id="rId6-jemtthxp0aovbosf2tf" Type="http://schemas.openxmlformats.org/officeDocument/2006/relationships/hyperlink" Target="http://kodeks.duckdns.org/document/111530#st_203" TargetMode="External"/><Relationship Id="rIdwq5gsxqdjv7wiec5bm6go" Type="http://schemas.openxmlformats.org/officeDocument/2006/relationships/hyperlink" Target="http://kodeks.duckdns.org/document/111530#st_165" TargetMode="External"/><Relationship Id="rIdwaabfvwkfygdxhad8o1ji" Type="http://schemas.openxmlformats.org/officeDocument/2006/relationships/hyperlink" Target="http://kodeks.duckdns.org/document/112186" TargetMode="External"/><Relationship Id="rIdruvpmflmv51uhah25-4jl" Type="http://schemas.openxmlformats.org/officeDocument/2006/relationships/hyperlink" Target="http://kodeks.duckdns.org/document/111530#st_205" TargetMode="External"/><Relationship Id="rIddz-c6seuoodwgkklfu8xd" Type="http://schemas.openxmlformats.org/officeDocument/2006/relationships/hyperlink" Target="http://kodeks.duckdns.org/document/112186" TargetMode="External"/><Relationship Id="rIdvkmjm244mmuyocuhuy4hd" Type="http://schemas.openxmlformats.org/officeDocument/2006/relationships/hyperlink" Target="http://kodeks.duckdns.org/document/111530#st_163" TargetMode="External"/><Relationship Id="rIdetpvo165kobbnbhx66tor" Type="http://schemas.openxmlformats.org/officeDocument/2006/relationships/hyperlink" Target="http://kodeks.duckdns.org/document/112186" TargetMode="External"/><Relationship Id="rIdri-tlwjuopqocmr-yrz4k" Type="http://schemas.openxmlformats.org/officeDocument/2006/relationships/hyperlink" Target="http://kodeks.duckdns.org/document/111530#st_193" TargetMode="External"/><Relationship Id="rIdwuckb-n-deiofcjqgyz3g" Type="http://schemas.openxmlformats.org/officeDocument/2006/relationships/hyperlink" Target="http://kodeks.duckdns.org/document/111530#st_163" TargetMode="External"/><Relationship Id="rIdbvhepwxiugbrr6rk2gj_f" Type="http://schemas.openxmlformats.org/officeDocument/2006/relationships/hyperlink" Target="http://kodeks.duckdns.org/document/112186" TargetMode="External"/><Relationship Id="rIdatl17eq6ha6j2pcgx63ww" Type="http://schemas.openxmlformats.org/officeDocument/2006/relationships/hyperlink" Target="http://kodeks.duckdns.org/document/112186" TargetMode="External"/><Relationship Id="rIdeuuoqe0xoxe5o0hf9u0ic" Type="http://schemas.openxmlformats.org/officeDocument/2006/relationships/hyperlink" Target="http://kodeks.duckdns.org/document/111530#st_163" TargetMode="External"/><Relationship Id="rIddotb40smes6tldurcaigc" Type="http://schemas.openxmlformats.org/officeDocument/2006/relationships/hyperlink" Target="http://kodeks.duckdns.org/document/111530#st_213" TargetMode="External"/><Relationship Id="rIdzt3oo-zqj5l25hxuhfnpo" Type="http://schemas.openxmlformats.org/officeDocument/2006/relationships/hyperlink" Target="http://kodeks.duckdns.org/document/111530#st_213" TargetMode="External"/><Relationship Id="rId52tgvnufn3_xri_kxvgr4" Type="http://schemas.openxmlformats.org/officeDocument/2006/relationships/hyperlink" Target="http://kodeks.duckdns.org/document/111530#st_213" TargetMode="External"/><Relationship Id="rIdubqwpyxyh7f-aajot4zqo" Type="http://schemas.openxmlformats.org/officeDocument/2006/relationships/hyperlink" Target="http://kodeks.duckdns.org/document/112186" TargetMode="External"/><Relationship Id="rIdi_bwdyl-vyepnghn0ugtz" Type="http://schemas.openxmlformats.org/officeDocument/2006/relationships/hyperlink" Target="http://kodeks.duckdns.org/document/112186" TargetMode="External"/><Relationship Id="rIdneitzbbwto8f7qiqk55pu" Type="http://schemas.openxmlformats.org/officeDocument/2006/relationships/hyperlink" Target="http://kodeks.duckdns.org/document/111530#st_260" TargetMode="External"/><Relationship Id="rIdd3p1qduaunyuvplc3oack" Type="http://schemas.openxmlformats.org/officeDocument/2006/relationships/hyperlink" Target="http://kodeks.duckdns.org/document/112186" TargetMode="External"/><Relationship Id="rIdogxj71mz1060ijobtc710" Type="http://schemas.openxmlformats.org/officeDocument/2006/relationships/hyperlink" Target="http://kodeks.duckdns.org/document/111530#st_213" TargetMode="External"/><Relationship Id="rIdwb9uht7j2p986zs4piypb" Type="http://schemas.openxmlformats.org/officeDocument/2006/relationships/hyperlink" Target="http://kodeks.duckdns.org/document/112186" TargetMode="External"/><Relationship Id="rIdr72onc0eorpsiyyxwghcg" Type="http://schemas.openxmlformats.org/officeDocument/2006/relationships/hyperlink" Target="http://kodeks.duckdns.org/document/111530#st_214" TargetMode="External"/><Relationship Id="rIdt-hipote7ch8osve8gzpo" Type="http://schemas.openxmlformats.org/officeDocument/2006/relationships/hyperlink" Target="http://kodeks.duckdns.org/document/111530#st_261" TargetMode="External"/><Relationship Id="rIddjijm3xrhsstbaj3nqkiq" Type="http://schemas.openxmlformats.org/officeDocument/2006/relationships/hyperlink" Target="http://kodeks.duckdns.org/document/112186" TargetMode="External"/><Relationship Id="rIdx7rw7wpfscayig8htppef" Type="http://schemas.openxmlformats.org/officeDocument/2006/relationships/hyperlink" Target="http://kodeks.duckdns.org/document/111529" TargetMode="External"/><Relationship Id="rIdskxoqzffqn5s2zz3mbddt" Type="http://schemas.openxmlformats.org/officeDocument/2006/relationships/hyperlink" Target="http://kodeks.duckdns.org/document/112186" TargetMode="External"/><Relationship Id="rIdayv4rn-d9tujndv5zj0kv" Type="http://schemas.openxmlformats.org/officeDocument/2006/relationships/hyperlink" Target="http://kodeks.duckdns.org/document/112186" TargetMode="External"/><Relationship Id="rIdo0wtmuhyvcovmnwzrgjha" Type="http://schemas.openxmlformats.org/officeDocument/2006/relationships/hyperlink" Target="http://kodeks.duckdns.org/document/112186" TargetMode="External"/><Relationship Id="rIdnsfq7dpm36c6qhychdbki" Type="http://schemas.openxmlformats.org/officeDocument/2006/relationships/hyperlink" Target="http://kodeks.duckdns.org/document/112186" TargetMode="External"/><Relationship Id="rIdncq6x8s7uhf9dv6tzfkcn" Type="http://schemas.openxmlformats.org/officeDocument/2006/relationships/hyperlink" Target="http://kodeks.duckdns.org/document/112186" TargetMode="External"/><Relationship Id="rIdk3smi38djkygmlcefzyem" Type="http://schemas.openxmlformats.org/officeDocument/2006/relationships/hyperlink" Target="http://kodeks.duckdns.org/document/112186" TargetMode="External"/><Relationship Id="rIdrurlpfljdvnwal_r74w7l" Type="http://schemas.openxmlformats.org/officeDocument/2006/relationships/hyperlink" Target="http://kodeks.duckdns.org/document/112186" TargetMode="External"/><Relationship Id="rIdrx_e59x1ta3lnbrfgd1rg" Type="http://schemas.openxmlformats.org/officeDocument/2006/relationships/hyperlink" Target="http://kodeks.duckdns.org/document/112186" TargetMode="External"/><Relationship Id="rIdu-k6ueugwubbmegkq6p05" Type="http://schemas.openxmlformats.org/officeDocument/2006/relationships/hyperlink" Target="http://kodeks.duckdns.org/document/111530#st_163" TargetMode="External"/><Relationship Id="rId-4qgd760h4td96on4krqd" Type="http://schemas.openxmlformats.org/officeDocument/2006/relationships/hyperlink" Target="http://kodeks.duckdns.org/document/111527" TargetMode="External"/><Relationship Id="rIda-d7kj31iymk5oqdjfyws" Type="http://schemas.openxmlformats.org/officeDocument/2006/relationships/hyperlink" Target="http://kodeks.duckdns.org/document/111529" TargetMode="External"/><Relationship Id="rIdg1myvnflk7oh_7bsqkehg" Type="http://schemas.openxmlformats.org/officeDocument/2006/relationships/hyperlink" Target="http://kodeks.duckdns.org/document/111907" TargetMode="External"/><Relationship Id="rIdic904ohuwmldiidt94skd" Type="http://schemas.openxmlformats.org/officeDocument/2006/relationships/hyperlink" Target="http://kodeks.duckdns.org/document/111527" TargetMode="External"/><Relationship Id="rIdiic2whkflkdm9vnaz3aag" Type="http://schemas.openxmlformats.org/officeDocument/2006/relationships/hyperlink" Target="http://kodeks.duckdns.org/document/111529" TargetMode="External"/><Relationship Id="rId2yyv6toexqgjevinruzit" Type="http://schemas.openxmlformats.org/officeDocument/2006/relationships/hyperlink" Target="http://kodeks.duckdns.org/document/111530#st_239" TargetMode="External"/><Relationship Id="rIdldmgo8q8q9gx_c79ylrev" Type="http://schemas.openxmlformats.org/officeDocument/2006/relationships/hyperlink" Target="http://kodeks.duckdns.org/document/111530#st_45" TargetMode="External"/><Relationship Id="rId0robfwex3fiq6bbuakgiz" Type="http://schemas.openxmlformats.org/officeDocument/2006/relationships/hyperlink" Target="http://kodeks.duckdns.org/document/112186" TargetMode="External"/><Relationship Id="rIdwhzetglunyjjykhbmnqml" Type="http://schemas.openxmlformats.org/officeDocument/2006/relationships/hyperlink" Target="http://kodeks.duckdns.org/document/111530#st_233" TargetMode="External"/><Relationship Id="rIdhp6vyxmxtqjad069cyzuu" Type="http://schemas.openxmlformats.org/officeDocument/2006/relationships/hyperlink" Target="http://kodeks.duckdns.org/document/111530#st_235" TargetMode="External"/><Relationship Id="rIdbj9kzq9hm-jopqhkfvx0b" Type="http://schemas.openxmlformats.org/officeDocument/2006/relationships/hyperlink" Target="http://kodeks.duckdns.org/document/111907" TargetMode="External"/><Relationship Id="rIdrlujw3vvuwe4zlfed-zu3" Type="http://schemas.openxmlformats.org/officeDocument/2006/relationships/hyperlink" Target="http://kodeks.duckdns.org/document/111907" TargetMode="External"/><Relationship Id="rId4jn27ap_lkyyzzcup35wp" Type="http://schemas.openxmlformats.org/officeDocument/2006/relationships/hyperlink" Target="http://kodeks.duckdns.org/document/112186" TargetMode="External"/><Relationship Id="rIdrnfmkrzjybdwfnbkwwlwj" Type="http://schemas.openxmlformats.org/officeDocument/2006/relationships/hyperlink" Target="http://kodeks.duckdns.org/document/112186" TargetMode="External"/><Relationship Id="rIdhymcl7-brr-_wxr56edci" Type="http://schemas.openxmlformats.org/officeDocument/2006/relationships/hyperlink" Target="http://kodeks.duckdns.org/document/111530#st_237" TargetMode="External"/><Relationship Id="rIdevuw7ec5i2xu8v3xy-483" Type="http://schemas.openxmlformats.org/officeDocument/2006/relationships/hyperlink" Target="http://kodeks.duckdns.org/document/112186" TargetMode="External"/><Relationship Id="rIdvawgi0qo_u1kqjryjhd3t" Type="http://schemas.openxmlformats.org/officeDocument/2006/relationships/hyperlink" Target="http://kodeks.duckdns.org/document/112186" TargetMode="External"/><Relationship Id="rIdlgs2rrcm1u9et3vkzugg_" Type="http://schemas.openxmlformats.org/officeDocument/2006/relationships/hyperlink" Target="http://kodeks.duckdns.org/document/112186" TargetMode="External"/><Relationship Id="rIdk025dejclogmrukbdvcx7" Type="http://schemas.openxmlformats.org/officeDocument/2006/relationships/hyperlink" Target="http://kodeks.duckdns.org/document/112186" TargetMode="External"/><Relationship Id="rIdmpoku3jrdzywyw4x8gaxg" Type="http://schemas.openxmlformats.org/officeDocument/2006/relationships/hyperlink" Target="http://kodeks.duckdns.org/document/112186" TargetMode="External"/><Relationship Id="rIdzlrhajk78bixc2xjcqmpa" Type="http://schemas.openxmlformats.org/officeDocument/2006/relationships/hyperlink" Target="http://kodeks.duckdns.org/document/111530#st_244" TargetMode="External"/><Relationship Id="rIdyg0_m4v9mahca-xpp_sdo" Type="http://schemas.openxmlformats.org/officeDocument/2006/relationships/hyperlink" Target="http://kodeks.duckdns.org/document/111530#st_245" TargetMode="External"/><Relationship Id="rIdt7bv-yug7fdt-tqs3vgsf" Type="http://schemas.openxmlformats.org/officeDocument/2006/relationships/hyperlink" Target="http://kodeks.duckdns.org/document/112186" TargetMode="External"/><Relationship Id="rIdzk7kskhjyni6ny8hqefh0" Type="http://schemas.openxmlformats.org/officeDocument/2006/relationships/hyperlink" Target="http://kodeks.duckdns.org/document/111530#st_244" TargetMode="External"/><Relationship Id="rIdpumsc3txrd0qspoovknfy" Type="http://schemas.openxmlformats.org/officeDocument/2006/relationships/hyperlink" Target="http://kodeks.duckdns.org/document/112186" TargetMode="External"/><Relationship Id="rIdydyk1xcuiaslxhzukfube" Type="http://schemas.openxmlformats.org/officeDocument/2006/relationships/hyperlink" Target="http://kodeks.duckdns.org/document/111530#st_242" TargetMode="External"/><Relationship Id="rIdocxunnkkff2lxajcg3-xy" Type="http://schemas.openxmlformats.org/officeDocument/2006/relationships/hyperlink" Target="http://kodeks.duckdns.org/document/111530#st_243" TargetMode="External"/><Relationship Id="rIdkxvx-wvg1nbj2jggyweds" Type="http://schemas.openxmlformats.org/officeDocument/2006/relationships/hyperlink" Target="http://kodeks.duckdns.org/document/111530#st_117" TargetMode="External"/><Relationship Id="rIdooryb6lry6dufndemipbh" Type="http://schemas.openxmlformats.org/officeDocument/2006/relationships/hyperlink" Target="http://kodeks.duckdns.org/document/111530#st_155" TargetMode="External"/><Relationship Id="rIdos8l25rwl2azdrqisu2uv" Type="http://schemas.openxmlformats.org/officeDocument/2006/relationships/hyperlink" Target="http://kodeks.duckdns.org/document/112186" TargetMode="External"/><Relationship Id="rIddbddlvi2axxkuyqmmtcmw" Type="http://schemas.openxmlformats.org/officeDocument/2006/relationships/hyperlink" Target="http://kodeks.duckdns.org/document/112186" TargetMode="External"/><Relationship Id="rIdmomjbrpzh3gh_iqmz7hnc" Type="http://schemas.openxmlformats.org/officeDocument/2006/relationships/hyperlink" Target="http://kodeks.duckdns.org/document/111530#st_20" TargetMode="External"/><Relationship Id="rIddphqqagf7dg9znzdcjgfl" Type="http://schemas.openxmlformats.org/officeDocument/2006/relationships/hyperlink" Target="http://kodeks.duckdns.org/document/112186" TargetMode="External"/><Relationship Id="rId-ww0mzsjvrbkmzyxmthc0" Type="http://schemas.openxmlformats.org/officeDocument/2006/relationships/hyperlink" Target="http://kodeks.duckdns.org/document/111530#st_26" TargetMode="External"/><Relationship Id="rIdvzifrljymj-nohxxcobpc" Type="http://schemas.openxmlformats.org/officeDocument/2006/relationships/hyperlink" Target="http://kodeks.duckdns.org/document/111530#st_26" TargetMode="External"/><Relationship Id="rIdptrzxjvng6jyk4sjdlm43" Type="http://schemas.openxmlformats.org/officeDocument/2006/relationships/hyperlink" Target="http://kodeks.duckdns.org/document/111907" TargetMode="External"/><Relationship Id="rIdbgjlvzw9fcdafct3vzjzo" Type="http://schemas.openxmlformats.org/officeDocument/2006/relationships/hyperlink" Target="http://kodeks.duckdns.org/document/112186" TargetMode="External"/><Relationship Id="rIdmz4lwgty3f3zpjjnh7lca" Type="http://schemas.openxmlformats.org/officeDocument/2006/relationships/hyperlink" Target="http://kodeks.duckdns.org/document/112186" TargetMode="External"/><Relationship Id="rIdwathox8-g6ayxpcwngsg5" Type="http://schemas.openxmlformats.org/officeDocument/2006/relationships/hyperlink" Target="http://kodeks.duckdns.org/document/111530#st_88" TargetMode="External"/><Relationship Id="rIdmijcofg-6qfrko25puxka" Type="http://schemas.openxmlformats.org/officeDocument/2006/relationships/hyperlink" Target="http://kodeks.duckdns.org/document/112186" TargetMode="External"/><Relationship Id="rId1eftmnjk9yaqmitlc5hue" Type="http://schemas.openxmlformats.org/officeDocument/2006/relationships/hyperlink" Target="http://kodeks.duckdns.org/document/112186" TargetMode="External"/><Relationship Id="rIdkgg6af7t_nn9wn55xstm-" Type="http://schemas.openxmlformats.org/officeDocument/2006/relationships/hyperlink" Target="http://kodeks.duckdns.org/document/111907" TargetMode="External"/><Relationship Id="rIdqhijqmxsj0evwblt02ng1" Type="http://schemas.openxmlformats.org/officeDocument/2006/relationships/hyperlink" Target="http://kodeks.duckdns.org/document/112186" TargetMode="External"/><Relationship Id="rIdjvsf1frbioeapymj4dr9a" Type="http://schemas.openxmlformats.org/officeDocument/2006/relationships/hyperlink" Target="http://kodeks.duckdns.org/document/111530#st_26" TargetMode="External"/><Relationship Id="rIdcd-n_jgrhaly_fqtyu0py" Type="http://schemas.openxmlformats.org/officeDocument/2006/relationships/hyperlink" Target="http://kodeks.duckdns.org/document/111530#st_294" TargetMode="External"/><Relationship Id="rIdgvxvy4uedmnlmjjqofyjy" Type="http://schemas.openxmlformats.org/officeDocument/2006/relationships/hyperlink" Target="http://kodeks.duckdns.org/document/111530#g17" TargetMode="External"/><Relationship Id="rIdolcytkolwuekd5vlh5gs-" Type="http://schemas.openxmlformats.org/officeDocument/2006/relationships/hyperlink" Target="http://kodeks.duckdns.org/document/112186" TargetMode="External"/><Relationship Id="rIdhooswj7is3k3-csooolvl" Type="http://schemas.openxmlformats.org/officeDocument/2006/relationships/hyperlink" Target="http://kodeks.duckdns.org/document/9791" TargetMode="External"/><Relationship Id="rIds2z2ogtlh0xa9t1dbsev0" Type="http://schemas.openxmlformats.org/officeDocument/2006/relationships/hyperlink" Target="http://kodeks.duckdns.org/document/111530#st_212" TargetMode="External"/><Relationship Id="rIdktyketsvfjm1lfhrfvk4p" Type="http://schemas.openxmlformats.org/officeDocument/2006/relationships/hyperlink" Target="http://kodeks.duckdns.org/document/111530#st_82" TargetMode="External"/><Relationship Id="rId8nw-1cneiek16eg5gaszn" Type="http://schemas.openxmlformats.org/officeDocument/2006/relationships/hyperlink" Target="http://kodeks.duckdns.org/document/112186" TargetMode="External"/><Relationship Id="rIdmhpmi-0ld6xh3tyfo8jih" Type="http://schemas.openxmlformats.org/officeDocument/2006/relationships/hyperlink" Target="http://kodeks.duckdns.org/document/111527#st_130" TargetMode="External"/><Relationship Id="rIdfrzoql5djwhdvegnj6ypd" Type="http://schemas.openxmlformats.org/officeDocument/2006/relationships/hyperlink" Target="http://kodeks.duckdns.org/document/111527#st_380" TargetMode="External"/><Relationship Id="rIds_yibbkjaqzbprzh2-tzi" Type="http://schemas.openxmlformats.org/officeDocument/2006/relationships/hyperlink" Target="http://kodeks.duckdns.org/document/111527#st_381" TargetMode="External"/><Relationship Id="rIde0j1wo808_8c32myollfi" Type="http://schemas.openxmlformats.org/officeDocument/2006/relationships/hyperlink" Target="http://kodeks.duckdns.org/document/111530#st_383" TargetMode="External"/><Relationship Id="rIdh27rp4yfklqk9ffxbxlxz" Type="http://schemas.openxmlformats.org/officeDocument/2006/relationships/hyperlink" Target="http://kodeks.duckdns.org/document/111530#st_384" TargetMode="External"/><Relationship Id="rIdfbsrnouz3iavvs2pqds9i" Type="http://schemas.openxmlformats.org/officeDocument/2006/relationships/hyperlink" Target="http://kodeks.duckdns.org/document/111530#st_386" TargetMode="External"/><Relationship Id="rIdfm_rkbecgvbaxranbulmx" Type="http://schemas.openxmlformats.org/officeDocument/2006/relationships/hyperlink" Target="http://kodeks.duckdns.org/document/111527#st_389" TargetMode="External"/><Relationship Id="rIdlmr8yz-cgi0yqb-j53qrh" Type="http://schemas.openxmlformats.org/officeDocument/2006/relationships/hyperlink" Target="http://kodeks.duckdns.org/document/111530#st_266" TargetMode="External"/><Relationship Id="rIdxh6nzckllg9yzzjsafyur" Type="http://schemas.openxmlformats.org/officeDocument/2006/relationships/hyperlink" Target="http://kodeks.duckdns.org/document/111530#st_69" TargetMode="External"/><Relationship Id="rIdtbuiykt0sdxgigmfdsb39" Type="http://schemas.openxmlformats.org/officeDocument/2006/relationships/hyperlink" Target="http://kodeks.duckdns.org/document/111530#st_67" TargetMode="External"/><Relationship Id="rIdp5pd53wnrqtw514ndbc8w" Type="http://schemas.openxmlformats.org/officeDocument/2006/relationships/hyperlink" Target="http://kodeks.duckdns.org/document/111530#st_65" TargetMode="External"/><Relationship Id="rIdpch9i8cwlnhhtwumssds-" Type="http://schemas.openxmlformats.org/officeDocument/2006/relationships/hyperlink" Target="http://kodeks.duckdns.org/document/111530#st_67" TargetMode="External"/><Relationship Id="rIdqarurudm8fmdi1gpny82r" Type="http://schemas.openxmlformats.org/officeDocument/2006/relationships/hyperlink" Target="http://kodeks.duckdns.org/document/111530#st_265" TargetMode="External"/><Relationship Id="rId2jlkymkezr4eyk-bb9t-e" Type="http://schemas.openxmlformats.org/officeDocument/2006/relationships/hyperlink" Target="http://kodeks.duckdns.org/document/111530#st_266" TargetMode="External"/><Relationship Id="rIdcbyregywbxhfxhgb5x4jh" Type="http://schemas.openxmlformats.org/officeDocument/2006/relationships/hyperlink" Target="http://kodeks.duckdns.org/document/111530#st_286" TargetMode="External"/><Relationship Id="rId8ndyxzslgx05yfi1pmdza" Type="http://schemas.openxmlformats.org/officeDocument/2006/relationships/hyperlink" Target="http://kodeks.duckdns.org/document/111530#st_268" TargetMode="External"/><Relationship Id="rId8i8orupgrs6snyfsxcnxh" Type="http://schemas.openxmlformats.org/officeDocument/2006/relationships/hyperlink" Target="http://kodeks.duckdns.org/document/111530#st_281" TargetMode="External"/><Relationship Id="rIdn494a3zltmffo4egk4reg" Type="http://schemas.openxmlformats.org/officeDocument/2006/relationships/hyperlink" Target="http://kodeks.duckdns.org/document/111527#st_83" TargetMode="External"/><Relationship Id="rIduk5ajto8we5a5rjkfpae5" Type="http://schemas.openxmlformats.org/officeDocument/2006/relationships/hyperlink" Target="http://kodeks.duckdns.org/document/111530#st_293" TargetMode="External"/><Relationship Id="rIdlltniyohvl7v2cfwf19wa" Type="http://schemas.openxmlformats.org/officeDocument/2006/relationships/hyperlink" Target="http://kodeks.duckdns.org/document/111530#st_291" TargetMode="External"/><Relationship Id="rId57icb51fxj1pp9hpjczfm" Type="http://schemas.openxmlformats.org/officeDocument/2006/relationships/hyperlink" Target="http://kodeks.duckdns.org/document/111530#st_358" TargetMode="External"/><Relationship Id="rIdigj76hb3ygoqafpr3bnd0" Type="http://schemas.openxmlformats.org/officeDocument/2006/relationships/hyperlink" Target="http://kodeks.duckdns.org/document/111530#st_286" TargetMode="External"/><Relationship Id="rId31uc8xmcxfpc3lldyzv1u" Type="http://schemas.openxmlformats.org/officeDocument/2006/relationships/hyperlink" Target="http://kodeks.duckdns.org/document/111530#st_26" TargetMode="External"/><Relationship Id="rIdvt9egju6h8dlv-4i7svwm" Type="http://schemas.openxmlformats.org/officeDocument/2006/relationships/hyperlink" Target="http://kodeks.duckdns.org/document/111530#st_26" TargetMode="External"/><Relationship Id="rIdkdqxmq1njlak0xbqjxzyy" Type="http://schemas.openxmlformats.org/officeDocument/2006/relationships/hyperlink" Target="http://kodeks.duckdns.org/document/111907" TargetMode="External"/><Relationship Id="rIdcmjudgykqvcqosjnt7mvi" Type="http://schemas.openxmlformats.org/officeDocument/2006/relationships/hyperlink" Target="http://kodeks.duckdns.org/document/112186" TargetMode="External"/><Relationship Id="rIdakgpkn242chl0-xhjoq1l" Type="http://schemas.openxmlformats.org/officeDocument/2006/relationships/hyperlink" Target="http://kodeks.duckdns.org/document/111530#st_51" TargetMode="External"/><Relationship Id="rIdftzphdrg6vyg8dp3mmmpd" Type="http://schemas.openxmlformats.org/officeDocument/2006/relationships/hyperlink" Target="http://kodeks.duckdns.org/document/111530#st_59" TargetMode="External"/><Relationship Id="rIdcsu5ahdx8rlauuskhlwza" Type="http://schemas.openxmlformats.org/officeDocument/2006/relationships/hyperlink" Target="http://kodeks.duckdns.org/document/111530#st_60" TargetMode="External"/><Relationship Id="rIdsn36d_exxkev9yrkvp9ia" Type="http://schemas.openxmlformats.org/officeDocument/2006/relationships/hyperlink" Target="http://kodeks.duckdns.org/document/111530#st_286" TargetMode="External"/><Relationship Id="rIdpebjzd3bqzqqqigc_ul3c" Type="http://schemas.openxmlformats.org/officeDocument/2006/relationships/hyperlink" Target="http://kodeks.duckdns.org/document/111530#st_26" TargetMode="External"/><Relationship Id="rIdayzivfmuemzpth4ueufdv" Type="http://schemas.openxmlformats.org/officeDocument/2006/relationships/hyperlink" Target="http://kodeks.duckdns.org/document/111530#st_26" TargetMode="External"/><Relationship Id="rIdd38ttav5fkqze85oe3ju9" Type="http://schemas.openxmlformats.org/officeDocument/2006/relationships/hyperlink" Target="http://kodeks.duckdns.org/document/111907" TargetMode="External"/><Relationship Id="rIdrsx2uz39xegva6zjzacvb" Type="http://schemas.openxmlformats.org/officeDocument/2006/relationships/hyperlink" Target="http://kodeks.duckdns.org/document/111530#st_274" TargetMode="External"/><Relationship Id="rIdnne0olzl04hgueyo8tjv6" Type="http://schemas.openxmlformats.org/officeDocument/2006/relationships/hyperlink" Target="http://kodeks.duckdns.org/document/9787" TargetMode="External"/><Relationship Id="rIdz-397jihqt-jsi8vlupmh" Type="http://schemas.openxmlformats.org/officeDocument/2006/relationships/hyperlink" Target="http://kodeks.duckdns.org/document/111530#st_291" TargetMode="External"/><Relationship Id="rIdj1oxzjpukpd7lsk_5f484" Type="http://schemas.openxmlformats.org/officeDocument/2006/relationships/hyperlink" Target="http://kodeks.duckdns.org/document/111530#st_286" TargetMode="External"/><Relationship Id="rIdqq-kzx9rqvz4arge-0hb_" Type="http://schemas.openxmlformats.org/officeDocument/2006/relationships/hyperlink" Target="http://kodeks.duckdns.org/document/111530#st_61" TargetMode="External"/><Relationship Id="rId2kguixxfonesluuwhd1_g" Type="http://schemas.openxmlformats.org/officeDocument/2006/relationships/hyperlink" Target="http://kodeks.duckdns.org/document/111530#st_286" TargetMode="External"/><Relationship Id="rId0ddxzcz8ta5_gmmg1mvyd" Type="http://schemas.openxmlformats.org/officeDocument/2006/relationships/hyperlink" Target="http://kodeks.duckdns.org/document/111530#st_70" TargetMode="External"/><Relationship Id="rId_9okmykja56n1aowi7sui" Type="http://schemas.openxmlformats.org/officeDocument/2006/relationships/hyperlink" Target="http://kodeks.duckdns.org/document/111530#st_47" TargetMode="External"/><Relationship Id="rIdhrz12whydvbscesq80zqf" Type="http://schemas.openxmlformats.org/officeDocument/2006/relationships/hyperlink" Target="http://kodeks.duckdns.org/document/111530#st_41" TargetMode="External"/><Relationship Id="rIdccfnj-gnuvwvljabe9ohb" Type="http://schemas.openxmlformats.org/officeDocument/2006/relationships/hyperlink" Target="http://kodeks.duckdns.org/document/111530#st_43" TargetMode="External"/><Relationship Id="rId3y5fw5zbfcat6yhsnndk5" Type="http://schemas.openxmlformats.org/officeDocument/2006/relationships/hyperlink" Target="http://kodeks.duckdns.org/document/111530#st_59" TargetMode="External"/><Relationship Id="rIdeijhs_bvkrto0rh-pcyw6" Type="http://schemas.openxmlformats.org/officeDocument/2006/relationships/hyperlink" Target="http://kodeks.duckdns.org/document/111530#st_60" TargetMode="External"/><Relationship Id="rIdrlcnphieqgt9ebxukdbyc" Type="http://schemas.openxmlformats.org/officeDocument/2006/relationships/hyperlink" Target="http://kodeks.duckdns.org/document/111530#st_314" TargetMode="External"/><Relationship Id="rId8qttmnlgoasjjt-cas64i" Type="http://schemas.openxmlformats.org/officeDocument/2006/relationships/hyperlink" Target="http://kodeks.duckdns.org/document/111530#st_318" TargetMode="External"/><Relationship Id="rIdlbunpizzwwtyacqumpq7x" Type="http://schemas.openxmlformats.org/officeDocument/2006/relationships/hyperlink" Target="http://kodeks.duckdns.org/document/111530#st_194" TargetMode="External"/><Relationship Id="rIdzknd3eplhduast4asd5mz" Type="http://schemas.openxmlformats.org/officeDocument/2006/relationships/hyperlink" Target="http://kodeks.duckdns.org/document/111530#st_194" TargetMode="External"/><Relationship Id="rId9u26lhl_zeuxhbibikv4y" Type="http://schemas.openxmlformats.org/officeDocument/2006/relationships/hyperlink" Target="http://kodeks.duckdns.org/document/111530#g26" TargetMode="External"/><Relationship Id="rIdka99qpacjqego8wx4xksr" Type="http://schemas.openxmlformats.org/officeDocument/2006/relationships/hyperlink" Target="http://kodeks.duckdns.org/document/111530#st_313" TargetMode="External"/><Relationship Id="rIdgnmizwshudyy-v0qttsvz" Type="http://schemas.openxmlformats.org/officeDocument/2006/relationships/hyperlink" Target="http://kodeks.duckdns.org/document/111530#g24" TargetMode="External"/><Relationship Id="rIdqd5e_baeefzww3n8-czi1" Type="http://schemas.openxmlformats.org/officeDocument/2006/relationships/hyperlink" Target="http://kodeks.duckdns.org/document/111530#st_184" TargetMode="External"/><Relationship Id="rIdgwtuos9fawlf6lkupsblx" Type="http://schemas.openxmlformats.org/officeDocument/2006/relationships/hyperlink" Target="http://kodeks.duckdns.org/document/111530#st_185" TargetMode="External"/><Relationship Id="rIdw8mogvlt6sivnjhzte-bg" Type="http://schemas.openxmlformats.org/officeDocument/2006/relationships/hyperlink" Target="http://kodeks.duckdns.org/document/111530#st_182" TargetMode="External"/><Relationship Id="rIdipbcvm3ntz_i4bsg-n66b" Type="http://schemas.openxmlformats.org/officeDocument/2006/relationships/hyperlink" Target="http://kodeks.duckdns.org/document/111530#g30" TargetMode="External"/><Relationship Id="rId2xyt6d608sdx1z1o1yqyu" Type="http://schemas.openxmlformats.org/officeDocument/2006/relationships/hyperlink" Target="http://kodeks.duckdns.org/document/111530#g27" TargetMode="External"/><Relationship Id="rIdz5r_jcml4yuia624-kgf4" Type="http://schemas.openxmlformats.org/officeDocument/2006/relationships/hyperlink" Target="http://kodeks.duckdns.org/document/111530#st_168" TargetMode="External"/><Relationship Id="rIdplfii1fcuj6sbrvdjsyf_" Type="http://schemas.openxmlformats.org/officeDocument/2006/relationships/hyperlink" Target="http://kodeks.duckdns.org/document/111530#st_336" TargetMode="External"/><Relationship Id="rIdd9yxoj3ypmhc3ypbf-pvp" Type="http://schemas.openxmlformats.org/officeDocument/2006/relationships/hyperlink" Target="http://kodeks.duckdns.org/document/111527" TargetMode="External"/><Relationship Id="rIdrljgsgoacpxmlehadcok2" Type="http://schemas.openxmlformats.org/officeDocument/2006/relationships/hyperlink" Target="http://kodeks.duckdns.org/document/111529" TargetMode="External"/><Relationship Id="rIdvcex65nvsw34bf0tdq17p" Type="http://schemas.openxmlformats.org/officeDocument/2006/relationships/hyperlink" Target="http://kodeks.duckdns.org/document/111527#st_64" TargetMode="External"/><Relationship Id="rIdkwi5kbp0qojjhcmheulsr" Type="http://schemas.openxmlformats.org/officeDocument/2006/relationships/hyperlink" Target="http://kodeks.duckdns.org/document/111527#st_121" TargetMode="External"/><Relationship Id="rIdd8jfc82i-30ijp6dvj-8c" Type="http://schemas.openxmlformats.org/officeDocument/2006/relationships/hyperlink" Target="http://kodeks.duckdns.org/document/111530#st_122" TargetMode="External"/><Relationship Id="rIdvt6yqdpq2tfocr505pobv" Type="http://schemas.openxmlformats.org/officeDocument/2006/relationships/hyperlink" Target="http://kodeks.duckdns.org/document/111530#g55" TargetMode="External"/><Relationship Id="rIdz8ttz-hgqppxiqly4rwjr" Type="http://schemas.openxmlformats.org/officeDocument/2006/relationships/hyperlink" Target="http://kodeks.duckdns.org/document/111527#st_81" TargetMode="External"/><Relationship Id="rIdefaon7xvsdvjjtlybm2dv" Type="http://schemas.openxmlformats.org/officeDocument/2006/relationships/hyperlink" Target="http://kodeks.duckdns.org/document/111527#st_83" TargetMode="External"/><Relationship Id="rIdzhoxtkuqucf7_legwo6ha" Type="http://schemas.openxmlformats.org/officeDocument/2006/relationships/hyperlink" Target="http://kodeks.duckdns.org/document/111527#st_336" TargetMode="External"/><Relationship Id="rIdtrzpcfpxeha4u8gokusco" Type="http://schemas.openxmlformats.org/officeDocument/2006/relationships/hyperlink" Target="http://kodeks.duckdns.org/document/111527" TargetMode="External"/><Relationship Id="rIdy01elgi7wygvx5bah21iq" Type="http://schemas.openxmlformats.org/officeDocument/2006/relationships/hyperlink" Target="http://kodeks.duckdns.org/document/111529" TargetMode="External"/><Relationship Id="rIdr2-yfy1_wsril5mezxjpn" Type="http://schemas.openxmlformats.org/officeDocument/2006/relationships/hyperlink" Target="http://kodeks.duckdns.org/document/111530#st_336" TargetMode="External"/><Relationship Id="rId1h_s-bj-9boxyoyepztqi" Type="http://schemas.openxmlformats.org/officeDocument/2006/relationships/hyperlink" Target="http://kodeks.duckdns.org/document/111527" TargetMode="External"/><Relationship Id="rIdlzkempn_hf2ooey8sadjg" Type="http://schemas.openxmlformats.org/officeDocument/2006/relationships/hyperlink" Target="http://kodeks.duckdns.org/document/111529" TargetMode="External"/><Relationship Id="rIddhywflg0pqmbpoomhao4s" Type="http://schemas.openxmlformats.org/officeDocument/2006/relationships/hyperlink" Target="http://kodeks.duckdns.org/document/111527" TargetMode="External"/><Relationship Id="rIdvvgt_cnfsezhg6cfztzz4" Type="http://schemas.openxmlformats.org/officeDocument/2006/relationships/hyperlink" Target="http://kodeks.duckdns.org/document/111529" TargetMode="External"/><Relationship Id="rId0o6or5x4gi1xbes9ph-ns" Type="http://schemas.openxmlformats.org/officeDocument/2006/relationships/hyperlink" Target="http://kodeks.duckdns.org/document/111527" TargetMode="External"/><Relationship Id="rIdf2fi6lcu-3dtmz5udvdym" Type="http://schemas.openxmlformats.org/officeDocument/2006/relationships/hyperlink" Target="http://kodeks.duckdns.org/document/111529" TargetMode="External"/><Relationship Id="rIdknyr4ay9hhp0ch0cs8xnz" Type="http://schemas.openxmlformats.org/officeDocument/2006/relationships/hyperlink" Target="http://kodeks.duckdns.org/document/111530#st_344" TargetMode="External"/><Relationship Id="rIdp-jft3qyfwrserosgka2-" Type="http://schemas.openxmlformats.org/officeDocument/2006/relationships/hyperlink" Target="http://kodeks.duckdns.org/document/111530#st_346" TargetMode="External"/><Relationship Id="rIdgc1hebqdafoa1tf5kuahi" Type="http://schemas.openxmlformats.org/officeDocument/2006/relationships/hyperlink" Target="http://kodeks.duckdns.org/document/111530#st_23" TargetMode="External"/><Relationship Id="rIdj4xfdz_mjmkcgyjvl-js3" Type="http://schemas.openxmlformats.org/officeDocument/2006/relationships/hyperlink" Target="http://kodeks.duckdns.org/document/111529" TargetMode="External"/><Relationship Id="rIdesdn4iwkrv_wy9vaudx32" Type="http://schemas.openxmlformats.org/officeDocument/2006/relationships/hyperlink" Target="http://kodeks.duckdns.org/document/111530#st_42" TargetMode="External"/><Relationship Id="rIdj3gfqmc2wdb7wcgtuhh-7" Type="http://schemas.openxmlformats.org/officeDocument/2006/relationships/hyperlink" Target="http://kodeks.duckdns.org/document/111530#st_353" TargetMode="External"/><Relationship Id="rId1ny-wx6mlfdz-cdbu5cza" Type="http://schemas.openxmlformats.org/officeDocument/2006/relationships/hyperlink" Target="http://kodeks.duckdns.org/document/111530#st_47" TargetMode="External"/><Relationship Id="rIdlurbbj4rccezzihgjon2a" Type="http://schemas.openxmlformats.org/officeDocument/2006/relationships/hyperlink" Target="http://kodeks.duckdns.org/document/111529" TargetMode="External"/><Relationship Id="rIdf25xh54dtbt_ome4tfpki" Type="http://schemas.openxmlformats.org/officeDocument/2006/relationships/hyperlink" Target="http://kodeks.duckdns.org/document/111530#st_271" TargetMode="External"/><Relationship Id="rIdeajxxbtp0ptoyn9htyhka" Type="http://schemas.openxmlformats.org/officeDocument/2006/relationships/hyperlink" Target="http://kodeks.duckdns.org/document/111703#st_12" TargetMode="External"/><Relationship Id="rIdvzpetwgvhzz_bivmx7nvp" Type="http://schemas.openxmlformats.org/officeDocument/2006/relationships/hyperlink" Target="http://kodeks.duckdns.org/document/111530#g41" TargetMode="External"/><Relationship Id="rIdzyopsotkwelpwzo7thxwl" Type="http://schemas.openxmlformats.org/officeDocument/2006/relationships/hyperlink" Target="http://kodeks.duckdns.org/document/111530#st_82" TargetMode="External"/><Relationship Id="rIdpxgvjplvoqi4ibjq-rmy2" Type="http://schemas.openxmlformats.org/officeDocument/2006/relationships/hyperlink" Target="http://kodeks.duckdns.org/document/202673" TargetMode="External"/><Relationship Id="rIdgvo7pzui5ptlkgfyilp-m" Type="http://schemas.openxmlformats.org/officeDocument/2006/relationships/hyperlink" Target="http://kodeks.duckdns.org/document/202673" TargetMode="External"/><Relationship Id="rId69mfbwzgxjixyk3rugrfk" Type="http://schemas.openxmlformats.org/officeDocument/2006/relationships/hyperlink" Target="http://kodeks.duckdns.org/document/202673" TargetMode="External"/><Relationship Id="rIddnyaxrjmwfrlqbyvftb2s" Type="http://schemas.openxmlformats.org/officeDocument/2006/relationships/hyperlink" Target="http://kodeks.duckdns.org/document/111530#st_65" TargetMode="External"/><Relationship Id="rId-52s-sfxrrifyms-zccst" Type="http://schemas.openxmlformats.org/officeDocument/2006/relationships/hyperlink" Target="http://kodeks.duckdns.org/document/111530#st_363" TargetMode="External"/><Relationship Id="rIdrra0qz6f9co3anf5beomj" Type="http://schemas.openxmlformats.org/officeDocument/2006/relationships/hyperlink" Target="http://kodeks.duckdns.org/document/111530#st_366" TargetMode="External"/><Relationship Id="rIdavbc6u9na7nbi3ajvn3z3" Type="http://schemas.openxmlformats.org/officeDocument/2006/relationships/hyperlink" Target="http://kodeks.duckdns.org/document/111530#st_360" TargetMode="External"/><Relationship Id="rIdrtdxzpppmxknxfffeqkjh" Type="http://schemas.openxmlformats.org/officeDocument/2006/relationships/hyperlink" Target="http://kodeks.duckdns.org/document/111530#st_362" TargetMode="External"/><Relationship Id="rIdrddnkggxqwbtn1d5s4snc" Type="http://schemas.openxmlformats.org/officeDocument/2006/relationships/hyperlink" Target="http://kodeks.duckdns.org/document/111530#st_363" TargetMode="External"/><Relationship Id="rIdivbgunuvcrpsejr1bxwnv" Type="http://schemas.openxmlformats.org/officeDocument/2006/relationships/hyperlink" Target="http://kodeks.duckdns.org/document/111530#st_360" TargetMode="External"/><Relationship Id="rIddsrk1je_yixcognjlbskt" Type="http://schemas.openxmlformats.org/officeDocument/2006/relationships/hyperlink" Target="http://kodeks.duckdns.org/document/111530#st_32" TargetMode="External"/><Relationship Id="rIdrrjpclbtuctnfin3p-ixk" Type="http://schemas.openxmlformats.org/officeDocument/2006/relationships/hyperlink" Target="http://kodeks.duckdns.org/document/111530#st_360" TargetMode="External"/><Relationship Id="rIdojbudhnwlj1ajejkke1ma" Type="http://schemas.openxmlformats.org/officeDocument/2006/relationships/hyperlink" Target="http://kodeks.duckdns.org/document/111530#st_364" TargetMode="External"/><Relationship Id="rIdqqxgz5whseuuyqn_3qbs4" Type="http://schemas.openxmlformats.org/officeDocument/2006/relationships/hyperlink" Target="http://kodeks.duckdns.org/document/111530#st_336" TargetMode="External"/><Relationship Id="rIdy3sssb-nqfsqz-xou7frp" Type="http://schemas.openxmlformats.org/officeDocument/2006/relationships/hyperlink" Target="http://kodeks.duckdns.org/document/111530#st_82" TargetMode="External"/><Relationship Id="rIdoyubul_0l6c4kdm4nieec" Type="http://schemas.openxmlformats.org/officeDocument/2006/relationships/hyperlink" Target="http://kodeks.duckdns.org/document/111530#st_314" TargetMode="External"/><Relationship Id="rIdgzwyo57kugndrbjckyk1a" Type="http://schemas.openxmlformats.org/officeDocument/2006/relationships/hyperlink" Target="http://kodeks.duckdns.org/document/111530#st_329" TargetMode="External"/><Relationship Id="rIdtzshn1jiidefowksephj8" Type="http://schemas.openxmlformats.org/officeDocument/2006/relationships/hyperlink" Target="http://kodeks.duckdns.org/document/111530#st_332" TargetMode="External"/><Relationship Id="rId7vmqi81psca1z-qfniyou" Type="http://schemas.openxmlformats.org/officeDocument/2006/relationships/hyperlink" Target="http://kodeks.duckdns.org/document/111530#st_370" TargetMode="External"/><Relationship Id="rIdz2azjfsqa0ybvi-k1oikh" Type="http://schemas.openxmlformats.org/officeDocument/2006/relationships/hyperlink" Target="http://kodeks.duckdns.org/document/111530#st_331" TargetMode="External"/><Relationship Id="rIdjpr-enllspebsxri4rnhw" Type="http://schemas.openxmlformats.org/officeDocument/2006/relationships/hyperlink" Target="http://kodeks.duckdns.org/document/111530#st_378" TargetMode="External"/><Relationship Id="rIdtma2spq7uuq-zrbh2rpzp" Type="http://schemas.openxmlformats.org/officeDocument/2006/relationships/hyperlink" Target="http://kodeks.duckdns.org/document/111527" TargetMode="External"/><Relationship Id="rIdgn56rbshkynzpju8g4nb6" Type="http://schemas.openxmlformats.org/officeDocument/2006/relationships/hyperlink" Target="http://kodeks.duckdns.org/document/111530#st_292" TargetMode="External"/><Relationship Id="rIdvwe5pvpyewjirntuolcj8" Type="http://schemas.openxmlformats.org/officeDocument/2006/relationships/hyperlink" Target="http://kodeks.duckdns.org/document/111530#st_375" TargetMode="External"/><Relationship Id="rIdgjdt9atbawyj9unrxcr13" Type="http://schemas.openxmlformats.org/officeDocument/2006/relationships/hyperlink" Target="http://kodeks.duckdns.org/document/111530#st_340" TargetMode="External"/><Relationship Id="rIdvxnm5ffyb1gzkhbi-ez-t" Type="http://schemas.openxmlformats.org/officeDocument/2006/relationships/hyperlink" Target="http://kodeks.duckdns.org/document/111530#st_339" TargetMode="External"/><Relationship Id="rIdkl6bqgrtlcf3rpmpreqhh" Type="http://schemas.openxmlformats.org/officeDocument/2006/relationships/hyperlink" Target="http://kodeks.duckdns.org/document/111530#g55" TargetMode="External"/><Relationship Id="rIdvoby83ncjbkvj5ya9ly4x" Type="http://schemas.openxmlformats.org/officeDocument/2006/relationships/hyperlink" Target="http://kodeks.duckdns.org/document/111530#st_298" TargetMode="External"/><Relationship Id="rIdl2hk8mjx2s6spcmlrxmay" Type="http://schemas.openxmlformats.org/officeDocument/2006/relationships/hyperlink" Target="http://kodeks.duckdns.org/document/111530#st_413" TargetMode="External"/><Relationship Id="rIdeswvys0lgsqyuujnbewnd" Type="http://schemas.openxmlformats.org/officeDocument/2006/relationships/hyperlink" Target="http://kodeks.duckdns.org/document/111530#st_397" TargetMode="External"/><Relationship Id="rIdfymsc_cxdjltkkuwhvyfk" Type="http://schemas.openxmlformats.org/officeDocument/2006/relationships/hyperlink" Target="http://kodeks.duckdns.org/document/111530#st_398" TargetMode="External"/><Relationship Id="rIdhojblludubpykgxrpnmca" Type="http://schemas.openxmlformats.org/officeDocument/2006/relationships/hyperlink" Target="http://kodeks.duckdns.org/document/111530#st_390" TargetMode="External"/><Relationship Id="rIdmt_ml1qm6yyfmxyx-yxnf" Type="http://schemas.openxmlformats.org/officeDocument/2006/relationships/hyperlink" Target="http://kodeks.duckdns.org/document/111530#st_405" TargetMode="External"/><Relationship Id="rIdadhilazjma037wggus-sn" Type="http://schemas.openxmlformats.org/officeDocument/2006/relationships/hyperlink" Target="http://kodeks.duckdns.org/document/111530#g36" TargetMode="External"/><Relationship Id="rIdcwyugpgiqlhn84ckptoto" Type="http://schemas.openxmlformats.org/officeDocument/2006/relationships/hyperlink" Target="http://kodeks.duckdns.org/document/111530#st_418" TargetMode="External"/><Relationship Id="rIdmulufag2zkgaxvguscwnz" Type="http://schemas.openxmlformats.org/officeDocument/2006/relationships/hyperlink" Target="http://kodeks.duckdns.org/document/111530#st_52" TargetMode="External"/><Relationship Id="rIdt1c_dgbez_zewmtgxw1ke" Type="http://schemas.openxmlformats.org/officeDocument/2006/relationships/hyperlink" Target="http://kodeks.duckdns.org/document/111530#st_286" TargetMode="External"/><Relationship Id="rIds-mmtesmvclf5cawq5tji" Type="http://schemas.openxmlformats.org/officeDocument/2006/relationships/hyperlink" Target="http://kodeks.duckdns.org/document/111530#st_312" TargetMode="External"/><Relationship Id="rIdygawfxwjncy5byanvs5kv" Type="http://schemas.openxmlformats.org/officeDocument/2006/relationships/hyperlink" Target="http://kodeks.duckdns.org/document/111530#st_330" TargetMode="External"/><Relationship Id="rIdqwmef4f2tdunpfzevl575" Type="http://schemas.openxmlformats.org/officeDocument/2006/relationships/hyperlink" Target="http://kodeks.duckdns.org/document/111530#g43" TargetMode="External"/><Relationship Id="rId0iginmpbzij2o6lg8zupz" Type="http://schemas.openxmlformats.org/officeDocument/2006/relationships/hyperlink" Target="http://kodeks.duckdns.org/document/111530#st_405" TargetMode="External"/><Relationship Id="rIdlbnht903wxdq1pz5zmjlq" Type="http://schemas.openxmlformats.org/officeDocument/2006/relationships/hyperlink" Target="http://kodeks.duckdns.org/document/111530#st_407" TargetMode="External"/><Relationship Id="rId2upaqb29nkybtov1vkv0u" Type="http://schemas.openxmlformats.org/officeDocument/2006/relationships/hyperlink" Target="http://kodeks.duckdns.org/document/111527" TargetMode="External"/><Relationship Id="rIdawu8cpmknvxho1qs1z8hc" Type="http://schemas.openxmlformats.org/officeDocument/2006/relationships/hyperlink" Target="http://kodeks.duckdns.org/document/111529" TargetMode="External"/><Relationship Id="rIdnczuaseycmugq2wzbwodj" Type="http://schemas.openxmlformats.org/officeDocument/2006/relationships/hyperlink" Target="http://kodeks.duckdns.org/document/111527" TargetMode="External"/><Relationship Id="rIdm2pebxuy2stu7vcidn3r1" Type="http://schemas.openxmlformats.org/officeDocument/2006/relationships/hyperlink" Target="http://kodeks.duckdns.org/document/111529" TargetMode="External"/><Relationship Id="rIdbwbcp22-b3f4k_if8lzrs" Type="http://schemas.openxmlformats.org/officeDocument/2006/relationships/hyperlink" Target="http://kodeks.duckdns.org/document/111527" TargetMode="External"/><Relationship Id="rIdk1eh17rj9azjzbnq8kuwr" Type="http://schemas.openxmlformats.org/officeDocument/2006/relationships/hyperlink" Target="http://kodeks.duckdns.org/document/111529" TargetMode="External"/><Relationship Id="rIdg0c27s8ywk9nv_fwfaojo" Type="http://schemas.openxmlformats.org/officeDocument/2006/relationships/hyperlink" Target="http://kodeks.duckdns.org/document/111530#st_26" TargetMode="External"/><Relationship Id="rIdafen8aqof7idrdulmmuti" Type="http://schemas.openxmlformats.org/officeDocument/2006/relationships/hyperlink" Target="http://kodeks.duckdns.org/document/111530#st_286" TargetMode="External"/><Relationship Id="rIdjm8dhwwosjla7muuiyna7" Type="http://schemas.openxmlformats.org/officeDocument/2006/relationships/hyperlink" Target="http://kodeks.duckdns.org/document/111527" TargetMode="External"/><Relationship Id="rIdhwzln79f_zd6tcn3ekxlx" Type="http://schemas.openxmlformats.org/officeDocument/2006/relationships/hyperlink" Target="http://kodeks.duckdns.org/document/111529" TargetMode="External"/><Relationship Id="rIdctbf4ybhxvbsblrao5obc" Type="http://schemas.openxmlformats.org/officeDocument/2006/relationships/hyperlink" Target="http://kodeks.duckdns.org/document/111530#st_298" TargetMode="External"/><Relationship Id="rIdmbe62ywfqhtcghecqkick" Type="http://schemas.openxmlformats.org/officeDocument/2006/relationships/hyperlink" Target="http://kodeks.duckdns.org/document/111530#st_299" TargetMode="External"/><Relationship Id="rIda65g_9xd3dz_ic3j_37cx" Type="http://schemas.openxmlformats.org/officeDocument/2006/relationships/hyperlink" Target="http://kodeks.duckdns.org/document/111530#st_442" TargetMode="External"/><Relationship Id="rIdulzmpvgt5dqttjl9ampxm" Type="http://schemas.openxmlformats.org/officeDocument/2006/relationships/hyperlink" Target="http://kodeks.duckdns.org/document/111530#st_423" TargetMode="External"/><Relationship Id="rIdfmqc4fptzsuas4unp2__5" Type="http://schemas.openxmlformats.org/officeDocument/2006/relationships/hyperlink" Target="http://kodeks.duckdns.org/document/111527#st_88" TargetMode="External"/><Relationship Id="rIdlj1qehsumgvwtollss1x1" Type="http://schemas.openxmlformats.org/officeDocument/2006/relationships/hyperlink" Target="http://kodeks.duckdns.org/document/111527#st_114" TargetMode="External"/><Relationship Id="rId_myvsyql2-axgyqqdbuea" Type="http://schemas.openxmlformats.org/officeDocument/2006/relationships/hyperlink" Target="http://kodeks.duckdns.org/document/111527#st_84" TargetMode="External"/><Relationship Id="rIdsua3akzsukemrfhhbbzmv" Type="http://schemas.openxmlformats.org/officeDocument/2006/relationships/hyperlink" Target="http://kodeks.duckdns.org/document/111527#st_81" TargetMode="External"/><Relationship Id="rIdjwptqfaf4gskhlald5kv8" Type="http://schemas.openxmlformats.org/officeDocument/2006/relationships/hyperlink" Target="http://kodeks.duckdns.org/document/112186" TargetMode="External"/><Relationship Id="rIdbuxksmz5td-ng2yrom91-" Type="http://schemas.openxmlformats.org/officeDocument/2006/relationships/hyperlink" Target="http://kodeks.duckdns.org/document/112186" TargetMode="External"/><Relationship Id="rId6y-95_zysskk8o6j8b-kz" Type="http://schemas.openxmlformats.org/officeDocument/2006/relationships/hyperlink" Target="http://kodeks.duckdns.org/document/112186" TargetMode="External"/><Relationship Id="rIdpdkkhohgab1ig3dsznavk" Type="http://schemas.openxmlformats.org/officeDocument/2006/relationships/hyperlink" Target="http://kodeks.duckdns.org/document/112186" TargetMode="External"/><Relationship Id="rIdabkvvjegqyfdrindvgjwj" Type="http://schemas.openxmlformats.org/officeDocument/2006/relationships/hyperlink" Target="http://kodeks.duckdns.org/document/434723" TargetMode="External"/><Relationship Id="rIdk-lvscey4juuubfwlricb" Type="http://schemas.openxmlformats.org/officeDocument/2006/relationships/hyperlink" Target="http://kodeks.duckdns.org/document/111527" TargetMode="External"/><Relationship Id="rIdpe-wlykzandc2mgkf3gpy" Type="http://schemas.openxmlformats.org/officeDocument/2006/relationships/hyperlink" Target="http://kodeks.duckdns.org/document/111529" TargetMode="External"/><Relationship Id="rId-fdh_w6kfyg3tm-ndiv16" Type="http://schemas.openxmlformats.org/officeDocument/2006/relationships/hyperlink" Target="http://kodeks.duckdns.org/document/111527" TargetMode="External"/><Relationship Id="rIdouthx5zpv0a4kxnwnrs3x" Type="http://schemas.openxmlformats.org/officeDocument/2006/relationships/hyperlink" Target="http://kodeks.duckdns.org/document/111529" TargetMode="External"/><Relationship Id="rIdx7assc-p0arqdzthynwyl" Type="http://schemas.openxmlformats.org/officeDocument/2006/relationships/hyperlink" Target="http://kodeks.duckdns.org/document/111530#st_413" TargetMode="External"/><Relationship Id="rIdcrilwgay5ik53oyha7wcz" Type="http://schemas.openxmlformats.org/officeDocument/2006/relationships/hyperlink" Target="http://kodeks.duckdns.org/document/111527" TargetMode="External"/><Relationship Id="rIded4w56hc6wk8mkbvgvyan" Type="http://schemas.openxmlformats.org/officeDocument/2006/relationships/hyperlink" Target="http://kodeks.duckdns.org/document/111529" TargetMode="External"/><Relationship Id="rIdpwmcngxtajdx8roiyhahx" Type="http://schemas.openxmlformats.org/officeDocument/2006/relationships/hyperlink" Target="http://kodeks.duckdns.org/document/111530#st_435" TargetMode="External"/><Relationship Id="rId_hlosxal4b0cdpi-ei4v6" Type="http://schemas.openxmlformats.org/officeDocument/2006/relationships/hyperlink" Target="http://kodeks.duckdns.org/document/111530#st_433" TargetMode="External"/><Relationship Id="rIdk3nyua9vrdcewwnb1zhxx" Type="http://schemas.openxmlformats.org/officeDocument/2006/relationships/hyperlink" Target="http://kodeks.duckdns.org/document/111530#st_431" TargetMode="External"/><Relationship Id="rId0tvuawuis3cburz4tsqau" Type="http://schemas.openxmlformats.org/officeDocument/2006/relationships/hyperlink" Target="http://kodeks.duckdns.org/document/112186" TargetMode="External"/><Relationship Id="rIdkmtzpj6g-thusxytzgwjg" Type="http://schemas.openxmlformats.org/officeDocument/2006/relationships/hyperlink" Target="http://kodeks.duckdns.org/document/111530#st_26" TargetMode="External"/><Relationship Id="rId6fsg_-kuutizdaysvaozf" Type="http://schemas.openxmlformats.org/officeDocument/2006/relationships/hyperlink" Target="http://kodeks.duckdns.org/document/111907" TargetMode="External"/><Relationship Id="rIdtfsgvgaemutrrsbwkgecy" Type="http://schemas.openxmlformats.org/officeDocument/2006/relationships/hyperlink" Target="http://kodeks.duckdns.org/document/111530#st_497" TargetMode="External"/><Relationship Id="rIdel37zs7ipet15sdcjp6aq" Type="http://schemas.openxmlformats.org/officeDocument/2006/relationships/hyperlink" Target="http://kodeks.duckdns.org/document/202913" TargetMode="External"/><Relationship Id="rIdxudrxacnwxejqs3w_dtb5" Type="http://schemas.openxmlformats.org/officeDocument/2006/relationships/hyperlink" Target="http://kodeks.duckdns.org/document/111530#st_442" TargetMode="External"/><Relationship Id="rIdpabe8bs7jka75_fnsjsza" Type="http://schemas.openxmlformats.org/officeDocument/2006/relationships/hyperlink" Target="http://kodeks.duckdns.org/document/202913" TargetMode="External"/><Relationship Id="rIdr4kwrnyzdi_ay_lthzwh_" Type="http://schemas.openxmlformats.org/officeDocument/2006/relationships/hyperlink" Target="http://kodeks.duckdns.org/document/111530#st_442" TargetMode="External"/><Relationship Id="rIdsmgxg4fesghfoald1y4hu" Type="http://schemas.openxmlformats.org/officeDocument/2006/relationships/hyperlink" Target="http://kodeks.duckdns.org/document/111530#st_442" TargetMode="External"/><Relationship Id="rIdx4npdymqss-ju7_0ta0ks" Type="http://schemas.openxmlformats.org/officeDocument/2006/relationships/hyperlink" Target="http://kodeks.duckdns.org/document/112186" TargetMode="External"/><Relationship Id="rIdwuywo2-h6lwwtphgn4vbg" Type="http://schemas.openxmlformats.org/officeDocument/2006/relationships/hyperlink" Target="http://kodeks.duckdns.org/document/111530#st_83" TargetMode="External"/><Relationship Id="rId22zq98no1gbe3dalx38bg" Type="http://schemas.openxmlformats.org/officeDocument/2006/relationships/hyperlink" Target="http://kodeks.duckdns.org/document/111530#st_146" TargetMode="External"/><Relationship Id="rIdpegvykeut1qchsal04hn3" Type="http://schemas.openxmlformats.org/officeDocument/2006/relationships/hyperlink" Target="http://kodeks.duckdns.org/document/111530#st_98" TargetMode="External"/><Relationship Id="rIdjyibk9tfikhly_7thzw-1" Type="http://schemas.openxmlformats.org/officeDocument/2006/relationships/hyperlink" Target="http://kodeks.duckdns.org/document/111530#st_99" TargetMode="External"/><Relationship Id="rIdmlt-pyvtfu6a3aerihchy" Type="http://schemas.openxmlformats.org/officeDocument/2006/relationships/hyperlink" Target="http://kodeks.duckdns.org/document/111530#st_116" TargetMode="External"/><Relationship Id="rIdkyaq4zw0uggm2wesh8xd_" Type="http://schemas.openxmlformats.org/officeDocument/2006/relationships/hyperlink" Target="http://kodeks.duckdns.org/document/111530#st_453" TargetMode="External"/><Relationship Id="rIddyntqmxk99j3o7pm73hur" Type="http://schemas.openxmlformats.org/officeDocument/2006/relationships/hyperlink" Target="http://kodeks.duckdns.org/document/111530#st_113" TargetMode="External"/><Relationship Id="rIdhswq111oun5dpvh2klovi" Type="http://schemas.openxmlformats.org/officeDocument/2006/relationships/hyperlink" Target="http://kodeks.duckdns.org/document/111530#st_52" TargetMode="External"/><Relationship Id="rIdg3ax0nud_nstto3zleo_d" Type="http://schemas.openxmlformats.org/officeDocument/2006/relationships/hyperlink" Target="http://kodeks.duckdns.org/document/111530#st_35" TargetMode="External"/><Relationship Id="rId_okyvo_7uwnxsfnw6udcq" Type="http://schemas.openxmlformats.org/officeDocument/2006/relationships/hyperlink" Target="http://kodeks.duckdns.org/document/111530#st_336" TargetMode="External"/><Relationship Id="rIdfpqbsp4chs9b8tg69m4wi" Type="http://schemas.openxmlformats.org/officeDocument/2006/relationships/hyperlink" Target="http://kodeks.duckdns.org/document/111527" TargetMode="External"/><Relationship Id="rId7u9nh17gxxzacxilces-7" Type="http://schemas.openxmlformats.org/officeDocument/2006/relationships/hyperlink" Target="http://kodeks.duckdns.org/document/111529" TargetMode="External"/><Relationship Id="rIdlby-luvi7uzoom8d2kf1g" Type="http://schemas.openxmlformats.org/officeDocument/2006/relationships/hyperlink" Target="http://kodeks.duckdns.org/document/111527" TargetMode="External"/><Relationship Id="rIdclro2jc8r0p8eeqlzabdh" Type="http://schemas.openxmlformats.org/officeDocument/2006/relationships/hyperlink" Target="http://kodeks.duckdns.org/document/111529" TargetMode="External"/><Relationship Id="rIdxzrvq3hdbemywlgg6x1d8" Type="http://schemas.openxmlformats.org/officeDocument/2006/relationships/hyperlink" Target="http://kodeks.duckdns.org/document/111527" TargetMode="External"/><Relationship Id="rIdpl0xk6fa7hyfwkhn-kc8u" Type="http://schemas.openxmlformats.org/officeDocument/2006/relationships/hyperlink" Target="http://kodeks.duckdns.org/document/111529" TargetMode="External"/><Relationship Id="rIdxnvbbifnzk3ofcp_hvm8y" Type="http://schemas.openxmlformats.org/officeDocument/2006/relationships/hyperlink" Target="http://kodeks.duckdns.org/document/111527" TargetMode="External"/><Relationship Id="rIdpk45tcbjudt17kjtkf6hi" Type="http://schemas.openxmlformats.org/officeDocument/2006/relationships/hyperlink" Target="http://kodeks.duckdns.org/document/111529" TargetMode="External"/><Relationship Id="rIdvyro8pfjrcea0gy0r5t6f" Type="http://schemas.openxmlformats.org/officeDocument/2006/relationships/hyperlink" Target="http://kodeks.duckdns.org/document/111530#st_54" TargetMode="External"/><Relationship Id="rIddit2hvxlzed0gj6ycuy6l" Type="http://schemas.openxmlformats.org/officeDocument/2006/relationships/hyperlink" Target="http://kodeks.duckdns.org/document/111530#st_247" TargetMode="External"/><Relationship Id="rIdqx6pdpsiqftn_zparqa3a" Type="http://schemas.openxmlformats.org/officeDocument/2006/relationships/hyperlink" Target="http://kodeks.duckdns.org/document/111530#st_39" TargetMode="External"/><Relationship Id="rIdxefoegye6jxacqvt_jwv7" Type="http://schemas.openxmlformats.org/officeDocument/2006/relationships/hyperlink" Target="http://kodeks.duckdns.org/document/111530#st_41" TargetMode="External"/><Relationship Id="rIdk11meo3bpblsbqrjg4bqo" Type="http://schemas.openxmlformats.org/officeDocument/2006/relationships/hyperlink" Target="http://kodeks.duckdns.org/document/111530#g41" TargetMode="External"/><Relationship Id="rId8w37jgllblburocbirjzm" Type="http://schemas.openxmlformats.org/officeDocument/2006/relationships/hyperlink" Target="http://kodeks.duckdns.org/document/111527" TargetMode="External"/><Relationship Id="rId7mzmsdchy6ivo0ggc079a" Type="http://schemas.openxmlformats.org/officeDocument/2006/relationships/hyperlink" Target="http://kodeks.duckdns.org/document/111529" TargetMode="External"/><Relationship Id="rIdxelcttmvopgrd7o8examj" Type="http://schemas.openxmlformats.org/officeDocument/2006/relationships/hyperlink" Target="http://kodeks.duckdns.org/document/111530#st_336" TargetMode="External"/><Relationship Id="rIdvpnys1jgfsu5dcijcnehe" Type="http://schemas.openxmlformats.org/officeDocument/2006/relationships/hyperlink" Target="http://kodeks.duckdns.org/document/111530#st_347" TargetMode="External"/><Relationship Id="rIdrdf5sxt5xcmtvmirsjpwt" Type="http://schemas.openxmlformats.org/officeDocument/2006/relationships/hyperlink" Target="http://kodeks.duckdns.org/document/111530#st_425" TargetMode="External"/><Relationship Id="rId1qrnjpnamvufb1laawshv" Type="http://schemas.openxmlformats.org/officeDocument/2006/relationships/hyperlink" Target="http://kodeks.duckdns.org/document/111527#st_120" TargetMode="External"/><Relationship Id="rIdbgk931o-61d2crjhhqgpc" Type="http://schemas.openxmlformats.org/officeDocument/2006/relationships/hyperlink" Target="http://kodeks.duckdns.org/document/111631" TargetMode="External"/><Relationship Id="rIdmvpthmg5rrz22-vasyxdp" Type="http://schemas.openxmlformats.org/officeDocument/2006/relationships/hyperlink" Target="http://kodeks.duckdns.org/document/202913" TargetMode="External"/><Relationship Id="rIdx50naqsvsgazlw9lhapej" Type="http://schemas.openxmlformats.org/officeDocument/2006/relationships/hyperlink" Target="http://kodeks.duckdns.org/document/111907" TargetMode="External"/><Relationship Id="rIdudovyxlgqndwlvts3o5uk" Type="http://schemas.openxmlformats.org/officeDocument/2006/relationships/hyperlink" Target="http://kodeks.duckdns.org/document/111631" TargetMode="External"/><Relationship Id="rIdggqhfxylufqnswycczm3u" Type="http://schemas.openxmlformats.org/officeDocument/2006/relationships/hyperlink" Target="http://kodeks.duckdns.org/document/202913" TargetMode="External"/><Relationship Id="rIdd8lb0ja06nga2vwywu4a7" Type="http://schemas.openxmlformats.org/officeDocument/2006/relationships/hyperlink" Target="http://kodeks.duckdns.org/document/111907" TargetMode="External"/><Relationship Id="rIdyzevhtf5r5ovwzrzmj0k-" Type="http://schemas.openxmlformats.org/officeDocument/2006/relationships/hyperlink" Target="http://kodeks.duckdns.org/document/111527" TargetMode="External"/><Relationship Id="rId-_dnb4i7frdzivrxyczk_" Type="http://schemas.openxmlformats.org/officeDocument/2006/relationships/hyperlink" Target="http://kodeks.duckdns.org/document/111529" TargetMode="External"/><Relationship Id="rIdakodaaxmaba0opwze7qcu" Type="http://schemas.openxmlformats.org/officeDocument/2006/relationships/hyperlink" Target="http://kodeks.duckdns.org/document/111907" TargetMode="External"/><Relationship Id="rIdddunrosz3bemgkvh9qqds" Type="http://schemas.openxmlformats.org/officeDocument/2006/relationships/hyperlink" Target="http://kodeks.duckdns.org/document/111907" TargetMode="External"/><Relationship Id="rIdtdk6nhs0yt8b3rthqkxkb" Type="http://schemas.openxmlformats.org/officeDocument/2006/relationships/hyperlink" Target="http://kodeks.duckdns.org/document/111530#st_476" TargetMode="External"/><Relationship Id="rIddvoaxpb6w2nu7xlbp5ntu" Type="http://schemas.openxmlformats.org/officeDocument/2006/relationships/hyperlink" Target="http://kodeks.duckdns.org/document/111907" TargetMode="External"/><Relationship Id="rIdwsbfqwgb44haepprw7dcv" Type="http://schemas.openxmlformats.org/officeDocument/2006/relationships/hyperlink" Target="http://kodeks.duckdns.org/document/111530#st_483" TargetMode="External"/><Relationship Id="rIda7howozzcmjtyvg3she9o" Type="http://schemas.openxmlformats.org/officeDocument/2006/relationships/hyperlink" Target="http://kodeks.duckdns.org/document/111530#st_45" TargetMode="External"/><Relationship Id="rId6lolewezqiljqbjx2-hsl" Type="http://schemas.openxmlformats.org/officeDocument/2006/relationships/hyperlink" Target="http://kodeks.duckdns.org/document/111530#st_47" TargetMode="External"/><Relationship Id="rIdekdmmkcf66uscjnmxay42" Type="http://schemas.openxmlformats.org/officeDocument/2006/relationships/hyperlink" Target="http://kodeks.duckdns.org/document/111530#st_483" TargetMode="External"/><Relationship Id="rIdnvkki0h4cajpils2wglgn" Type="http://schemas.openxmlformats.org/officeDocument/2006/relationships/hyperlink" Target="http://kodeks.duckdns.org/document/111530#st_485" TargetMode="External"/><Relationship Id="rIdk7tkgbvfh1c0pyuupuzv3" Type="http://schemas.openxmlformats.org/officeDocument/2006/relationships/hyperlink" Target="http://kodeks.duckdns.org/document/9760" TargetMode="External"/><Relationship Id="rIdggswtochrr6e-sajt1jox" Type="http://schemas.openxmlformats.org/officeDocument/2006/relationships/hyperlink" Target="http://kodeks.duckdns.org/document/111527" TargetMode="External"/><Relationship Id="rId2e1hqtq82o3gss1sfnhtg" Type="http://schemas.openxmlformats.org/officeDocument/2006/relationships/hyperlink" Target="http://kodeks.duckdns.org/document/111527" TargetMode="External"/><Relationship Id="rIdzhlqgx-op5ju-aui3wxhg" Type="http://schemas.openxmlformats.org/officeDocument/2006/relationships/hyperlink" Target="http://kodeks.duckdns.org/document/111530#st_80" TargetMode="External"/><Relationship Id="rIdgg1to2whgqyfp3wm5zyil" Type="http://schemas.openxmlformats.org/officeDocument/2006/relationships/hyperlink" Target="http://kodeks.duckdns.org/document/9760" TargetMode="External"/><Relationship Id="rId3qxwxds1cne_by_z5qvs1" Type="http://schemas.openxmlformats.org/officeDocument/2006/relationships/hyperlink" Target="http://kodeks.duckdns.org/document/111530#st_487" TargetMode="External"/><Relationship Id="rId_peyvt4u4gbpfz4nu_fru" Type="http://schemas.openxmlformats.org/officeDocument/2006/relationships/hyperlink" Target="http://kodeks.duckdns.org/document/9760" TargetMode="External"/><Relationship Id="rIdtc9s1of0yguczkaph4ldc" Type="http://schemas.openxmlformats.org/officeDocument/2006/relationships/hyperlink" Target="http://kodeks.duckdns.org/document/111530#st_488" TargetMode="External"/><Relationship Id="rId6a9utwk9mze9ak6ebodt7" Type="http://schemas.openxmlformats.org/officeDocument/2006/relationships/hyperlink" Target="http://kodeks.duckdns.org/document/111530#st_487" TargetMode="External"/><Relationship Id="rId53b1smch0hs8b1zjjqul0" Type="http://schemas.openxmlformats.org/officeDocument/2006/relationships/hyperlink" Target="http://kodeks.duckdns.org/document/111530#g43" TargetMode="External"/><Relationship Id="rIdap9xrpnid0ubig17zrt1e" Type="http://schemas.openxmlformats.org/officeDocument/2006/relationships/hyperlink" Target="http://kodeks.duckdns.org/document/9760" TargetMode="External"/><Relationship Id="rIdn40rmbs5oze3d6oohskky" Type="http://schemas.openxmlformats.org/officeDocument/2006/relationships/hyperlink" Target="http://kodeks.duckdns.org/document/111527#st_171" TargetMode="External"/><Relationship Id="rIdqfcpraxjfsibmt184vczj" Type="http://schemas.openxmlformats.org/officeDocument/2006/relationships/hyperlink" Target="http://kodeks.duckdns.org/document/111527#st_202" TargetMode="External"/><Relationship Id="rIdv00ocskkowosil3xcvs5j" Type="http://schemas.openxmlformats.org/officeDocument/2006/relationships/hyperlink" Target="http://kodeks.duckdns.org/document/111527#st_203" TargetMode="External"/><Relationship Id="rId7ldmelxa61zdke5xd81_h" Type="http://schemas.openxmlformats.org/officeDocument/2006/relationships/hyperlink" Target="http://kodeks.duckdns.org/document/111527#st_239" TargetMode="External"/><Relationship Id="rIdz6jtxp8_qz3xbjciuotll" Type="http://schemas.openxmlformats.org/officeDocument/2006/relationships/hyperlink" Target="http://kodeks.duckdns.org/document/111527#st_240" TargetMode="External"/><Relationship Id="rId59oavysmtjwc_su3myg2d" Type="http://schemas.openxmlformats.org/officeDocument/2006/relationships/hyperlink" Target="http://kodeks.duckdns.org/document/111527#st_241" TargetMode="External"/><Relationship Id="rIdszcasvp8ahhjgyolrfexl" Type="http://schemas.openxmlformats.org/officeDocument/2006/relationships/hyperlink" Target="http://kodeks.duckdns.org/document/111527#st_243" TargetMode="External"/><Relationship Id="rIdmdzzcfn-e3q35narz1k5_" Type="http://schemas.openxmlformats.org/officeDocument/2006/relationships/hyperlink" Target="http://kodeks.duckdns.org/document/111527#st_244" TargetMode="External"/><Relationship Id="rIdikvndh2if9r-3p_2df0wb" Type="http://schemas.openxmlformats.org/officeDocument/2006/relationships/hyperlink" Target="http://kodeks.duckdns.org/document/111527#st_248" TargetMode="External"/><Relationship Id="rIdfpewfu0utgiqwjhhqu90w" Type="http://schemas.openxmlformats.org/officeDocument/2006/relationships/hyperlink" Target="http://kodeks.duckdns.org/document/111527#st_249" TargetMode="External"/><Relationship Id="rIdmv1pcf80vfkv1meg3ibga" Type="http://schemas.openxmlformats.org/officeDocument/2006/relationships/hyperlink" Target="http://kodeks.duckdns.org/document/111527#st_250" TargetMode="External"/><Relationship Id="rIditul7fuqcljk4clnsjugh" Type="http://schemas.openxmlformats.org/officeDocument/2006/relationships/hyperlink" Target="http://kodeks.duckdns.org/document/111527#st_267" TargetMode="External"/><Relationship Id="rIdkoix5h6va2h1a4v2mzkc4" Type="http://schemas.openxmlformats.org/officeDocument/2006/relationships/hyperlink" Target="http://kodeks.duckdns.org/document/111527#st_270" TargetMode="External"/><Relationship Id="rIdrxf_qlkze5q605gddagbz" Type="http://schemas.openxmlformats.org/officeDocument/2006/relationships/hyperlink" Target="http://kodeks.duckdns.org/document/111527#st_307" TargetMode="External"/><Relationship Id="rIdqnwiierq5zeytjvofirl5" Type="http://schemas.openxmlformats.org/officeDocument/2006/relationships/hyperlink" Target="http://kodeks.duckdns.org/document/111527#st_308" TargetMode="External"/><Relationship Id="rIdex-vqrbpsgr2pnyfdauda" Type="http://schemas.openxmlformats.org/officeDocument/2006/relationships/hyperlink" Target="http://kodeks.duckdns.org/document/111527#st_314" TargetMode="External"/><Relationship Id="rIdwpvbkea5qo8yicbq6oabk" Type="http://schemas.openxmlformats.org/officeDocument/2006/relationships/hyperlink" Target="http://kodeks.duckdns.org/document/111527#st_319" TargetMode="External"/><Relationship Id="rIdyg_rlrkql5exds942d83q" Type="http://schemas.openxmlformats.org/officeDocument/2006/relationships/hyperlink" Target="http://kodeks.duckdns.org/document/111527#st_326" TargetMode="External"/><Relationship Id="rIdgxun_ffg1cg52ur3wy-ha" Type="http://schemas.openxmlformats.org/officeDocument/2006/relationships/hyperlink" Target="http://kodeks.duckdns.org/document/9760" TargetMode="External"/><Relationship Id="rIdqaikcwupaatv-_1_mu8ov" Type="http://schemas.openxmlformats.org/officeDocument/2006/relationships/hyperlink" Target="http://kodeks.duckdns.org/document/111527" TargetMode="External"/><Relationship Id="rIdqi7udyvkekdmqyva2mepg" Type="http://schemas.openxmlformats.org/officeDocument/2006/relationships/hyperlink" Target="http://kodeks.duckdns.org/document/111530#st_492" TargetMode="External"/><Relationship Id="rIdlk-jwbb-jorbdk0_jcunf" Type="http://schemas.openxmlformats.org/officeDocument/2006/relationships/hyperlink" Target="http://kodeks.duckdns.org/document/111530#st_491" TargetMode="External"/><Relationship Id="rId_sw2gdmwoffo97pfxn6tm" Type="http://schemas.openxmlformats.org/officeDocument/2006/relationships/hyperlink" Target="http://kodeks.duckdns.org/document/111530#g43" TargetMode="External"/><Relationship Id="rId-dm2xox20jtch2egyr4x8" Type="http://schemas.openxmlformats.org/officeDocument/2006/relationships/hyperlink" Target="http://kodeks.duckdns.org/document/111530#g53" TargetMode="External"/><Relationship Id="rIdfcbxisbotyffsz1c6rpn2" Type="http://schemas.openxmlformats.org/officeDocument/2006/relationships/hyperlink" Target="http://kodeks.duckdns.org/document/111530#st_80" TargetMode="External"/><Relationship Id="rId-41fpqqesviyllkb6wc0b" Type="http://schemas.openxmlformats.org/officeDocument/2006/relationships/hyperlink" Target="http://kodeks.duckdns.org/document/111530#st_23" TargetMode="External"/><Relationship Id="rIdmh41gkdsuq9ur8kfokhte" Type="http://schemas.openxmlformats.org/officeDocument/2006/relationships/hyperlink" Target="http://kodeks.duckdns.org/document/111530#st_23" TargetMode="External"/><Relationship Id="rIde7zlzepazyqsmfvwvhf96" Type="http://schemas.openxmlformats.org/officeDocument/2006/relationships/hyperlink" Target="http://kodeks.duckdns.org/document/111529" TargetMode="External"/><Relationship Id="rIdxjqe5hf6lexb11r-v85wv" Type="http://schemas.openxmlformats.org/officeDocument/2006/relationships/hyperlink" Target="http://kodeks.duckdns.org/document/111529" TargetMode="External"/><Relationship Id="rIdwyfxq8amgm_bnqh92udl4" Type="http://schemas.openxmlformats.org/officeDocument/2006/relationships/hyperlink" Target="http://kodeks.duckdns.org/document/111529#st_65" TargetMode="External"/><Relationship Id="rId--chrlvcpwbqcwl93ewxq" Type="http://schemas.openxmlformats.org/officeDocument/2006/relationships/hyperlink" Target="http://kodeks.duckdns.org/document/111529#st_74" TargetMode="External"/><Relationship Id="rIdgsjmxqjxfwzywytr2xakj" Type="http://schemas.openxmlformats.org/officeDocument/2006/relationships/hyperlink" Target="http://kodeks.duckdns.org/document/111529#st_75" TargetMode="External"/><Relationship Id="rId2nntqagqrz77hzcrgas7w" Type="http://schemas.openxmlformats.org/officeDocument/2006/relationships/hyperlink" Target="http://kodeks.duckdns.org/document/111529#st_81" TargetMode="External"/><Relationship Id="rId8twdg_liclivnzluxfkun" Type="http://schemas.openxmlformats.org/officeDocument/2006/relationships/hyperlink" Target="http://kodeks.duckdns.org/document/111529#st_82" TargetMode="External"/><Relationship Id="rIdxylmgei-b1ugiyueq9ndl" Type="http://schemas.openxmlformats.org/officeDocument/2006/relationships/hyperlink" Target="http://kodeks.duckdns.org/document/111529#st_84" TargetMode="External"/><Relationship Id="rIdqh40p3k6eutmhzbhilsrs" Type="http://schemas.openxmlformats.org/officeDocument/2006/relationships/hyperlink" Target="http://kodeks.duckdns.org/document/111529#st_86" TargetMode="External"/><Relationship Id="rIdjrob_w4vvlirhnf9i4xkt" Type="http://schemas.openxmlformats.org/officeDocument/2006/relationships/hyperlink" Target="http://kodeks.duckdns.org/document/111529#st_89" TargetMode="External"/><Relationship Id="rId9wlq-xj987cjshxlg23g7" Type="http://schemas.openxmlformats.org/officeDocument/2006/relationships/hyperlink" Target="http://kodeks.duckdns.org/document/111529#st_90" TargetMode="External"/><Relationship Id="rIdi4dhaefqvciojgdiyfffq" Type="http://schemas.openxmlformats.org/officeDocument/2006/relationships/hyperlink" Target="http://kodeks.duckdns.org/document/111529#st_96" TargetMode="External"/><Relationship Id="rIdeatg1785ouef5szry4z3w" Type="http://schemas.openxmlformats.org/officeDocument/2006/relationships/hyperlink" Target="http://kodeks.duckdns.org/document/111529#st_114" TargetMode="External"/><Relationship Id="rIdrkdzfimgn-qoo767r-soi" Type="http://schemas.openxmlformats.org/officeDocument/2006/relationships/hyperlink" Target="http://kodeks.duckdns.org/document/111529#st_115" TargetMode="External"/><Relationship Id="rIdg7s9d5xiduyjll77l1yf6" Type="http://schemas.openxmlformats.org/officeDocument/2006/relationships/hyperlink" Target="http://kodeks.duckdns.org/document/111529#st_116" TargetMode="External"/><Relationship Id="rIdsrzbdn7xus-rsb3sypu7a" Type="http://schemas.openxmlformats.org/officeDocument/2006/relationships/hyperlink" Target="http://kodeks.duckdns.org/document/111529#st_118" TargetMode="External"/><Relationship Id="rIdxaqbwfyuk3btqaavvoz6b" Type="http://schemas.openxmlformats.org/officeDocument/2006/relationships/hyperlink" Target="http://kodeks.duckdns.org/document/111529#st_119" TargetMode="External"/><Relationship Id="rId9jqhbufrccj7lhsg7rdmp" Type="http://schemas.openxmlformats.org/officeDocument/2006/relationships/hyperlink" Target="http://kodeks.duckdns.org/document/111529#st_122" TargetMode="External"/><Relationship Id="rIdsb-kkcrrflyoscxok-l_u" Type="http://schemas.openxmlformats.org/officeDocument/2006/relationships/hyperlink" Target="http://kodeks.duckdns.org/document/111529#st_125" TargetMode="External"/><Relationship Id="rIdichtiefayiwb3iiwcbffr" Type="http://schemas.openxmlformats.org/officeDocument/2006/relationships/hyperlink" Target="http://kodeks.duckdns.org/document/111529#st_129" TargetMode="External"/><Relationship Id="rIdbyemqrxaxzmpwadyeqv0l" Type="http://schemas.openxmlformats.org/officeDocument/2006/relationships/hyperlink" Target="http://kodeks.duckdns.org/document/111529#st_131" TargetMode="External"/><Relationship Id="rIdqhllq3r7wv7az_qcztc7n" Type="http://schemas.openxmlformats.org/officeDocument/2006/relationships/hyperlink" Target="http://kodeks.duckdns.org/document/111529#st_132" TargetMode="External"/><Relationship Id="rIdk3gaeejvwa4mgmpremylg" Type="http://schemas.openxmlformats.org/officeDocument/2006/relationships/hyperlink" Target="http://kodeks.duckdns.org/document/111529#st_133" TargetMode="External"/><Relationship Id="rIdfi1bvhtf12vb1wyen5und" Type="http://schemas.openxmlformats.org/officeDocument/2006/relationships/hyperlink" Target="http://kodeks.duckdns.org/document/111529#st_144" TargetMode="External"/><Relationship Id="rIdfk7vorzqt2qkqmgefwy_d" Type="http://schemas.openxmlformats.org/officeDocument/2006/relationships/hyperlink" Target="http://kodeks.duckdns.org/document/111529#st_146" TargetMode="External"/><Relationship Id="rIdmg4p6lp61cvnrsjrsmzpp" Type="http://schemas.openxmlformats.org/officeDocument/2006/relationships/hyperlink" Target="http://kodeks.duckdns.org/document/111529#st_147" TargetMode="External"/><Relationship Id="rIdeu6aabuuzmelbkqxqwyvh" Type="http://schemas.openxmlformats.org/officeDocument/2006/relationships/hyperlink" Target="http://kodeks.duckdns.org/document/111529#st_148" TargetMode="External"/><Relationship Id="rIdqki3w-u3xcs0icbkvnonx" Type="http://schemas.openxmlformats.org/officeDocument/2006/relationships/hyperlink" Target="http://kodeks.duckdns.org/document/111529#st_149" TargetMode="External"/><Relationship Id="rIdvowbgwxsrvuaccxz6ks4g" Type="http://schemas.openxmlformats.org/officeDocument/2006/relationships/hyperlink" Target="http://kodeks.duckdns.org/document/111529#st_150" TargetMode="External"/><Relationship Id="rIdgic_ljt8wxzhe2czlx7lt" Type="http://schemas.openxmlformats.org/officeDocument/2006/relationships/hyperlink" Target="http://kodeks.duckdns.org/document/111529#st_158" TargetMode="External"/><Relationship Id="rId_vafjilcktbcxl-nk3j6q" Type="http://schemas.openxmlformats.org/officeDocument/2006/relationships/hyperlink" Target="http://kodeks.duckdns.org/document/111529#st_162" TargetMode="External"/><Relationship Id="rIdvtjqtma9dyrutubmaxpga" Type="http://schemas.openxmlformats.org/officeDocument/2006/relationships/hyperlink" Target="http://kodeks.duckdns.org/document/111529#st_168" TargetMode="External"/><Relationship Id="rIdlnk1_18vo24vw6n3vi0eb" Type="http://schemas.openxmlformats.org/officeDocument/2006/relationships/hyperlink" Target="http://kodeks.duckdns.org/document/111529#st_169" TargetMode="External"/><Relationship Id="rIdgavsh9ows454plgbq2typ" Type="http://schemas.openxmlformats.org/officeDocument/2006/relationships/hyperlink" Target="http://kodeks.duckdns.org/document/111529#st_176" TargetMode="External"/><Relationship Id="rId6m0m-3zwzqe-xy9_x74wo" Type="http://schemas.openxmlformats.org/officeDocument/2006/relationships/hyperlink" Target="http://kodeks.duckdns.org/document/111529#st_177" TargetMode="External"/><Relationship Id="rIdoklpb7gdp350z-67s4zof" Type="http://schemas.openxmlformats.org/officeDocument/2006/relationships/hyperlink" Target="http://kodeks.duckdns.org/document/111529#st_179" TargetMode="External"/><Relationship Id="rIdslrdrjlb1bfqeiqodqi2n" Type="http://schemas.openxmlformats.org/officeDocument/2006/relationships/hyperlink" Target="http://kodeks.duckdns.org/document/111529#st_85" TargetMode="External"/><Relationship Id="rId9grotejadnufy_k_3_ubk" Type="http://schemas.openxmlformats.org/officeDocument/2006/relationships/hyperlink" Target="http://kodeks.duckdns.org/document/111529#st_97" TargetMode="External"/><Relationship Id="rId_scjssod0udsnmnhxlowh" Type="http://schemas.openxmlformats.org/officeDocument/2006/relationships/hyperlink" Target="http://kodeks.duckdns.org/document/111529#st_101" TargetMode="External"/><Relationship Id="rIdgk2cs6n56cnhoktztkcja" Type="http://schemas.openxmlformats.org/officeDocument/2006/relationships/hyperlink" Target="http://kodeks.duckdns.org/document/111529#st_103" TargetMode="External"/><Relationship Id="rIddv8_pw47581tt98fdszrt" Type="http://schemas.openxmlformats.org/officeDocument/2006/relationships/hyperlink" Target="http://kodeks.duckdns.org/document/111529#st_109" TargetMode="External"/><Relationship Id="rId-zslinijkxcdx3xxr6vyr" Type="http://schemas.openxmlformats.org/officeDocument/2006/relationships/hyperlink" Target="http://kodeks.duckdns.org/document/111529#st_110" TargetMode="External"/><Relationship Id="rIdcbgphmhtuv4fmyv0wvda4" Type="http://schemas.openxmlformats.org/officeDocument/2006/relationships/hyperlink" Target="http://kodeks.duckdns.org/document/111529#st_112" TargetMode="External"/><Relationship Id="rIdrh4dmpnuhxama01k7axmv" Type="http://schemas.openxmlformats.org/officeDocument/2006/relationships/hyperlink" Target="http://kodeks.duckdns.org/document/111529#st_113" TargetMode="External"/><Relationship Id="rId8zr0f6vhl3wrdluvvl0sp" Type="http://schemas.openxmlformats.org/officeDocument/2006/relationships/hyperlink" Target="http://kodeks.duckdns.org/document/111529#st_159" TargetMode="External"/><Relationship Id="rIdcu5ozg3amkg1agflf1mcl" Type="http://schemas.openxmlformats.org/officeDocument/2006/relationships/hyperlink" Target="http://kodeks.duckdns.org/document/111529#st_160" TargetMode="External"/><Relationship Id="rIdm0ld5_jcrvnnqjkjrqg0j" Type="http://schemas.openxmlformats.org/officeDocument/2006/relationships/hyperlink" Target="http://kodeks.duckdns.org/document/111529#st_161" TargetMode="External"/><Relationship Id="rIdomy8h1m9lheuo7l5xmnrq" Type="http://schemas.openxmlformats.org/officeDocument/2006/relationships/hyperlink" Target="http://kodeks.duckdns.org/document/111529#st_123" TargetMode="External"/><Relationship Id="rIdwwk9kizstlfibgmm8tade" Type="http://schemas.openxmlformats.org/officeDocument/2006/relationships/hyperlink" Target="http://kodeks.duckdns.org/document/111529#st_124" TargetMode="External"/><Relationship Id="rId-g-pbenqr5h5yfhxa3k0g" Type="http://schemas.openxmlformats.org/officeDocument/2006/relationships/hyperlink" Target="http://kodeks.duckdns.org/document/111529#st_102" TargetMode="External"/><Relationship Id="rIdjd_vspnhvajpj8uachjbt" Type="http://schemas.openxmlformats.org/officeDocument/2006/relationships/hyperlink" Target="http://kodeks.duckdns.org/document/111529#st_102_4" TargetMode="External"/><Relationship Id="rIdq0qj9eikcufkltzbyotne" Type="http://schemas.openxmlformats.org/officeDocument/2006/relationships/hyperlink" Target="http://kodeks.duckdns.org/document/111529#st_111" TargetMode="External"/><Relationship Id="rId2s9bh1g2ibo7ysdasdtjg" Type="http://schemas.openxmlformats.org/officeDocument/2006/relationships/hyperlink" Target="http://kodeks.duckdns.org/document/111529#st_117" TargetMode="External"/><Relationship Id="rIdtb_nab3biyp-q2mza8mja" Type="http://schemas.openxmlformats.org/officeDocument/2006/relationships/hyperlink" Target="http://kodeks.duckdns.org/document/111529#st_130" TargetMode="External"/><Relationship Id="rIditqpwqkqfneijgwlypewy" Type="http://schemas.openxmlformats.org/officeDocument/2006/relationships/hyperlink" Target="http://kodeks.duckdns.org/document/111529#st_145" TargetMode="External"/><Relationship Id="rIdzgz9r0jricnubw2fftqxr" Type="http://schemas.openxmlformats.org/officeDocument/2006/relationships/hyperlink" Target="http://kodeks.duckdns.org/document/111529#st_145_1" TargetMode="External"/><Relationship Id="rIdbeyh9xox34mnk8fpjst86" Type="http://schemas.openxmlformats.org/officeDocument/2006/relationships/hyperlink" Target="http://kodeks.duckdns.org/document/111529#st_180" TargetMode="External"/><Relationship Id="rIdr9d_gbvtp71z-cvvxcalh" Type="http://schemas.openxmlformats.org/officeDocument/2006/relationships/hyperlink" Target="http://kodeks.duckdns.org/document/111529#st_187" TargetMode="External"/><Relationship Id="rId0ta0lufhmp7gil_jppuhk" Type="http://schemas.openxmlformats.org/officeDocument/2006/relationships/hyperlink" Target="http://kodeks.duckdns.org/document/111907" TargetMode="External"/><Relationship Id="rIdjawimeswopo6qcblgabed" Type="http://schemas.openxmlformats.org/officeDocument/2006/relationships/hyperlink" Target="http://kodeks.duckdns.org/document/112019" TargetMode="External"/><Relationship Id="rIdso2lf_1fs-tn1e8rqsvxo" Type="http://schemas.openxmlformats.org/officeDocument/2006/relationships/hyperlink" Target="http://kodeks.duckdns.org/document/111530#st_213" TargetMode="External"/><Relationship Id="rIdn1osoum5ywabm91qrtp2e" Type="http://schemas.openxmlformats.org/officeDocument/2006/relationships/hyperlink" Target="http://kodeks.duckdns.org/document/111530#st_98" TargetMode="External"/><Relationship Id="rIdeyhc1inucxcaonbwm-fiu" Type="http://schemas.openxmlformats.org/officeDocument/2006/relationships/hyperlink" Target="http://kodeks.duckdns.org/document/112062" TargetMode="External"/><Relationship Id="rIdwvcuy6rl7shds8itimud9" Type="http://schemas.openxmlformats.org/officeDocument/2006/relationships/hyperlink" Target="http://kodeks.duckdns.org/document/112186" TargetMode="External"/><Relationship Id="rId1bsa7nbhtudzdsez6nbe4" Type="http://schemas.openxmlformats.org/officeDocument/2006/relationships/hyperlink" Target="http://kodeks.duckdns.org/document/111530#st_26" TargetMode="External"/><Relationship Id="rIdbrvanb7b28kojjw5bwlzy" Type="http://schemas.openxmlformats.org/officeDocument/2006/relationships/hyperlink" Target="http://kodeks.duckdns.org/document/111529" TargetMode="External"/><Relationship Id="rIdom6ngiarx4pla_9c4r59p" Type="http://schemas.openxmlformats.org/officeDocument/2006/relationships/hyperlink" Target="http://kodeks.duckdns.org/document/111530#st_83" TargetMode="External"/><Relationship Id="rIddmgeikoawmifahigwakpw" Type="http://schemas.openxmlformats.org/officeDocument/2006/relationships/hyperlink" Target="http://kodeks.duckdns.org/document/111529" TargetMode="External"/><Relationship Id="rIdtpo2t_xzizfxheynandxy" Type="http://schemas.openxmlformats.org/officeDocument/2006/relationships/hyperlink" Target="http://kodeks.duckdns.org/document/111530#st_26" TargetMode="External"/><Relationship Id="rId8t3toh8rsobde8zqjtlue" Type="http://schemas.openxmlformats.org/officeDocument/2006/relationships/hyperlink" Target="http://kodeks.duckdns.org/document/111530#st_512" TargetMode="External"/><Relationship Id="rIdrw8mhvi0lnfzopaaoldnp" Type="http://schemas.openxmlformats.org/officeDocument/2006/relationships/hyperlink" Target="http://kodeks.duckdns.org/document/9792" TargetMode="External"/><Relationship Id="rId3j6h-nd6-eczgmoshgvqy" Type="http://schemas.openxmlformats.org/officeDocument/2006/relationships/hyperlink" Target="http://kodeks.duckdns.org/document/111530#st_524" TargetMode="External"/><Relationship Id="rIdbjkcsbd7rqnmyaasjtubp" Type="http://schemas.openxmlformats.org/officeDocument/2006/relationships/hyperlink" Target="http://kodeks.duckdns.org/document/111530#st_116" TargetMode="External"/><Relationship Id="rId7" Type="http://schemas.openxmlformats.org/officeDocument/2006/relationships/image" Target="media/93bec1c1538034512fe33c1434ae0ea86b639d33.png"/><Relationship Id="rId8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2026-09-22T23:08:50.549Z</dcterms:created>
  <dcterms:modified xsi:type="dcterms:W3CDTF">2026-09-22T23:08:50.549Z</dcterms:modified>
</cp:coreProperties>
</file>

<file path=docProps/custom.xml><?xml version="1.0" encoding="utf-8"?>
<Properties xmlns="http://schemas.openxmlformats.org/officeDocument/2006/custom-properties" xmlns:vt="http://schemas.openxmlformats.org/officeDocument/2006/docPropsVTypes"/>
</file>