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27 апреля 2017 года № 63</w:t>
      </w:r>
    </w:p>
    <w:p>
      <w:pPr>
        <w:spacing w:after="480" w:before="200"/>
        <w:jc w:val="center"/>
      </w:pPr>
      <w:r>
        <w:rPr>
          <w:rFonts w:ascii="Arial" w:cs="Arial" w:eastAsia="Arial" w:hAnsi="Arial"/>
          <w:b/>
          <w:bCs/>
          <w:sz w:val="28"/>
          <w:szCs w:val="28"/>
        </w:rPr>
        <w:t xml:space="preserve">Об охране и защите от семейного насилия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clvhule7okdmqieynoq4f">
        <w:r>
          <w:rPr>
            <w:rFonts w:ascii="Arial" w:cs="Arial" w:eastAsia="Arial" w:hAnsi="Arial"/>
            <w:i/>
            <w:iCs/>
            <w:color w:val="1D4ED8"/>
            <w:sz w:val="24"/>
            <w:szCs w:val="24"/>
            <w:u w:val="single"/>
          </w:rPr>
          <w:t xml:space="preserve">15 апреля 2020 года № 41, </w:t>
        </w:r>
      </w:hyperlink>
      <w:hyperlink w:history="1" r:id="rIdq-kmpygu4gjtwiczlz8b8">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161</w:t>
        </w:r>
      </w:hyperlink>
      <w:r>
        <w:rPr>
          <w:rFonts w:ascii="Arial" w:cs="Arial" w:eastAsia="Arial" w:hAnsi="Arial"/>
          <w:sz w:val="20"/>
          <w:szCs w:val="20"/>
        </w:rPr>
        <w:t xml:space="preserve">, </w:t>
      </w:r>
      <w:hyperlink w:history="1" r:id="rIdtbzcsfwd5chb8tmr1ayex">
        <w:r>
          <w:rPr>
            <w:rFonts w:ascii="Arial" w:cs="Arial" w:eastAsia="Arial" w:hAnsi="Arial"/>
            <w:i/>
            <w:iCs/>
            <w:color w:val="1D4ED8"/>
            <w:sz w:val="24"/>
            <w:szCs w:val="24"/>
            <w:u w:val="single"/>
          </w:rPr>
          <w:t xml:space="preserve">15 октября 2025 года № 214,</w:t>
        </w:r>
      </w:hyperlink>
      <w:hyperlink w:history="1" r:id="rIdwbazbjhtxfdopb92s0ako">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c7hkub_vp8f9ay1cp5um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 августа 2019 года № 390 "О порядке осуществления охраны и защиты от семейного насилия"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Основные понятия</w:t>
      </w:r>
    </w:p>
    <w:p>
      <w:pPr>
        <w:spacing w:after="60"/>
        <w:ind w:firstLine="567"/>
        <w:jc w:val="both"/>
      </w:pPr>
      <w:r>
        <w:rPr>
          <w:rFonts w:ascii="Arial" w:cs="Arial" w:eastAsia="Arial" w:hAnsi="Arial"/>
          <w:sz w:val="24"/>
          <w:szCs w:val="24"/>
        </w:rPr>
        <w:t xml:space="preserve">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безопасное место</w:t>
      </w:r>
      <w:r>
        <w:rPr>
          <w:rFonts w:ascii="Arial" w:cs="Arial" w:eastAsia="Arial" w:hAnsi="Arial"/>
          <w:sz w:val="24"/>
          <w:szCs w:val="24"/>
        </w:rPr>
        <w:t xml:space="preserve"> - территория или помещение, в которых, по мнению лица, пострадавшего от семейного насилия, или его законного представителя, отсутствует опасность для его жизни или здоровья;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консультативно-профилактический центр (кризисный центр)</w:t>
      </w:r>
      <w:r>
        <w:rPr>
          <w:rFonts w:ascii="Arial" w:cs="Arial" w:eastAsia="Arial" w:hAnsi="Arial"/>
          <w:sz w:val="24"/>
          <w:szCs w:val="24"/>
        </w:rPr>
        <w:t xml:space="preserve"> - организация по оказанию социально-психологической, а также правовой, медицинской помощи лицам, пострадавшим от семейного насилия. При консультативно-профилактическом центре может создаваться убежище;</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координация деятельности субъектов по охране и защите от семейного насилия</w:t>
      </w:r>
      <w:r>
        <w:rPr>
          <w:rFonts w:ascii="Arial" w:cs="Arial" w:eastAsia="Arial" w:hAnsi="Arial"/>
          <w:sz w:val="24"/>
          <w:szCs w:val="24"/>
        </w:rPr>
        <w:t xml:space="preserve"> - деятельность уполномоченного органа, направленная на создание и обеспечение систематического межведомственного взаимодействия, поддержание согласованного и устойчивого механизма по предупреждению семейного насилия, оказанию помощи лицам, пострадавшим от семейного насилия;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коррекционная программа</w:t>
      </w:r>
      <w:r>
        <w:rPr>
          <w:rFonts w:ascii="Arial" w:cs="Arial" w:eastAsia="Arial" w:hAnsi="Arial"/>
          <w:sz w:val="24"/>
          <w:szCs w:val="24"/>
        </w:rPr>
        <w:t xml:space="preserve">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временныйохранный ордер</w:t>
      </w:r>
      <w:r>
        <w:rPr>
          <w:rFonts w:ascii="Arial" w:cs="Arial" w:eastAsia="Arial" w:hAnsi="Arial"/>
          <w:sz w:val="24"/>
          <w:szCs w:val="24"/>
        </w:rPr>
        <w:t xml:space="preserve"> - документ, предоставляющий государственную защиту пострадавшему от семейного насилия и влекущий применение определенных настоящим Законом мер воздействия к лицу, совершившему семейное насилие;</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межведомственное взаимодействие</w:t>
      </w:r>
      <w:r>
        <w:rPr>
          <w:rFonts w:ascii="Arial" w:cs="Arial" w:eastAsia="Arial" w:hAnsi="Arial"/>
          <w:sz w:val="24"/>
          <w:szCs w:val="24"/>
        </w:rPr>
        <w:t xml:space="preserve"> - систематическая совместная деятельность субъектов по охране и защите от семейного насилия, основанная на сотрудничестве, коммуникации и обмене информацией и направленная на выработку и реализацию мер по охране и защите от семейного насилия и оказание помощи лицам, пострадавшим от семейного насилия;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оценка рисков</w:t>
      </w:r>
      <w:r>
        <w:rPr>
          <w:rFonts w:ascii="Arial" w:cs="Arial" w:eastAsia="Arial" w:hAnsi="Arial"/>
          <w:sz w:val="24"/>
          <w:szCs w:val="24"/>
        </w:rPr>
        <w:t xml:space="preserve"> - оценка возможности продолжения или повторного совершения семейного насилия, наступления тяжких или особо тяжких последствий его совершения, а также смерти лица, пострадавшего от семейного насилия;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пострадавший от семейного насилия</w:t>
      </w:r>
      <w:r>
        <w:rPr>
          <w:rFonts w:ascii="Arial" w:cs="Arial" w:eastAsia="Arial" w:hAnsi="Arial"/>
          <w:sz w:val="24"/>
          <w:szCs w:val="24"/>
        </w:rPr>
        <w:t xml:space="preserve"> - член семьи или лицо, приравненное к члену семьи, в отношении которых совершено семейное насилие, а также дети, лицо с ограниченными возможностями здоровья, ставшие свидетелями семейного насилия;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пренебрежительное отношение </w:t>
      </w:r>
      <w:r>
        <w:rPr>
          <w:rFonts w:ascii="Arial" w:cs="Arial" w:eastAsia="Arial" w:hAnsi="Arial"/>
          <w:sz w:val="24"/>
          <w:szCs w:val="24"/>
        </w:rPr>
        <w:t xml:space="preserve">- умышленное невыполнение обязанностей по заботе о членах семьи и приравненных к ним лицах, ограничение права на обеспечение питанием, жилищными и другими необходимыми для нормальной жизни и развития условиями, препятствование в получении медицинской помощи, неудовлетворение родителями (лицами, их заменяющими) физических, психологических, экономических потребностей детей, неограждение их от опасности, ограничение права детей на получение основного общего образования, неосуществление действий, необходимых для получения ими медицинской помощи, если родители (лица, их заменяющие) располагают возможностью и доступом к ее получению;</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пресечение семейного насилия</w:t>
      </w:r>
      <w:r>
        <w:rPr>
          <w:rFonts w:ascii="Arial" w:cs="Arial" w:eastAsia="Arial" w:hAnsi="Arial"/>
          <w:sz w:val="24"/>
          <w:szCs w:val="24"/>
        </w:rPr>
        <w:t xml:space="preserve"> - меры, направленные на прекращение семейного насилия, обеспечивающие охрану жизни, здоровья, чести и достоинства лиц, пострадавших от семейного насилия;</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преследование</w:t>
      </w:r>
      <w:r>
        <w:rPr>
          <w:rFonts w:ascii="Arial" w:cs="Arial" w:eastAsia="Arial" w:hAnsi="Arial"/>
          <w:sz w:val="24"/>
          <w:szCs w:val="24"/>
        </w:rPr>
        <w:t xml:space="preserve">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раздельного проживания с лицом, совершающим преследование;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приравненные к членам семьи лица</w:t>
      </w:r>
      <w:r>
        <w:rPr>
          <w:rFonts w:ascii="Arial" w:cs="Arial" w:eastAsia="Arial" w:hAnsi="Arial"/>
          <w:sz w:val="24"/>
          <w:szCs w:val="24"/>
        </w:rPr>
        <w:t xml:space="preserve">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профилактика (предупреждение) семейного насилия</w:t>
      </w:r>
      <w:r>
        <w:rPr>
          <w:rFonts w:ascii="Arial" w:cs="Arial" w:eastAsia="Arial" w:hAnsi="Arial"/>
          <w:sz w:val="24"/>
          <w:szCs w:val="24"/>
        </w:rPr>
        <w:t xml:space="preserve"> - система социальных, правовых, медицинских, психологических, просветительских, экономических, информационных и иных мер, осуществляемых субъектами охраны и защиты от семейного насилия, направленных на повышение уровня защищенности граждан, снижение количества правонарушений и уровня преступности в семейно-бытовой сфере, выявление, устранение причин и условий, создающих опасность совершения семейного насилия и способствующих его совершению;</w:t>
      </w:r>
    </w:p>
    <w:p>
      <w:pPr>
        <w:spacing w:after="60"/>
        <w:ind w:firstLine="567"/>
        <w:jc w:val="both"/>
      </w:pPr>
      <w:r>
        <w:rPr>
          <w:rFonts w:ascii="Arial" w:cs="Arial" w:eastAsia="Arial" w:hAnsi="Arial"/>
          <w:sz w:val="24"/>
          <w:szCs w:val="24"/>
        </w:rPr>
        <w:t xml:space="preserve">8-1) </w:t>
      </w:r>
      <w:r>
        <w:rPr>
          <w:rFonts w:ascii="Arial" w:cs="Arial" w:eastAsia="Arial" w:hAnsi="Arial"/>
          <w:b/>
          <w:bCs/>
          <w:sz w:val="24"/>
          <w:szCs w:val="24"/>
        </w:rPr>
        <w:t xml:space="preserve">прямые и косвенные контакты</w:t>
      </w:r>
      <w:r>
        <w:rPr>
          <w:rFonts w:ascii="Arial" w:cs="Arial" w:eastAsia="Arial" w:hAnsi="Arial"/>
          <w:sz w:val="24"/>
          <w:szCs w:val="24"/>
        </w:rPr>
        <w:t xml:space="preserve"> - физическое приближение, контакты или попытки контактов посредством телефонной (звонки, сообщения) и/или электронной связи (мессенджеров, электронной почты, социальных сетей), осуществляемые как самим лицом, совершившим семейное насилие, так и другими лицами по его просьбе или с его согласия;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психологическое насилие</w:t>
      </w:r>
      <w:r>
        <w:rPr>
          <w:rFonts w:ascii="Arial" w:cs="Arial" w:eastAsia="Arial" w:hAnsi="Arial"/>
          <w:sz w:val="24"/>
          <w:szCs w:val="24"/>
        </w:rPr>
        <w:t xml:space="preserve"> - унижение, устрашение, оскорбление, запугивание, угроза совершения любых форм семейного насилия, принуждение путем угроз к совершению или несовершению лицом каких-либо действий, которые являются его правом, принуждение к совершению правонарушений или деяний, представляющих опасность для жизни или ведущих к нарушению психического, физического здоровья, ограничение совершеннолетних лиц в праве на общение, в том числе с детьми, ограничение или лишение лица права пользования принадлежащими ему документами, в том числе путем их уничтожения, порчи или сокрытия;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семейное насилие</w:t>
      </w:r>
      <w:r>
        <w:rPr>
          <w:rFonts w:ascii="Arial" w:cs="Arial" w:eastAsia="Arial" w:hAnsi="Arial"/>
          <w:sz w:val="24"/>
          <w:szCs w:val="24"/>
        </w:rPr>
        <w:t xml:space="preserve"> - это умышленные действия физического, психологического, экономического характера или их угроза, преследование, а также пренебрежительное отношение, совершенные одним членом семьи/приравненным к нему лицом в отношении другого члена семьи/приравненного к нему лица;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социальная служба</w:t>
      </w:r>
      <w:r>
        <w:rPr>
          <w:rFonts w:ascii="Arial" w:cs="Arial" w:eastAsia="Arial" w:hAnsi="Arial"/>
          <w:sz w:val="24"/>
          <w:szCs w:val="24"/>
        </w:rPr>
        <w:t xml:space="preserve"> - организация, учреждение, независимо от организационно-правовых форм и форм собственности, предоставляющие социальные услуги и помощь лицам, пострадавшим от семейного насилия;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убежище (центр временного пребывания для лиц, пострадавших от семейного насилия)</w:t>
      </w:r>
      <w:r>
        <w:rPr>
          <w:rFonts w:ascii="Arial" w:cs="Arial" w:eastAsia="Arial" w:hAnsi="Arial"/>
          <w:sz w:val="24"/>
          <w:szCs w:val="24"/>
        </w:rPr>
        <w:t xml:space="preserve"> - организация, предоставляющая безопасное временное проживание лицам, пострадавшим от семейного насилия. Убежища организуются для женщин и мужчин отдельно;</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физическое насилие</w:t>
      </w:r>
      <w:r>
        <w:rPr>
          <w:rFonts w:ascii="Arial" w:cs="Arial" w:eastAsia="Arial" w:hAnsi="Arial"/>
          <w:sz w:val="24"/>
          <w:szCs w:val="24"/>
        </w:rPr>
        <w:t xml:space="preserve"> - прямое или косвенное умышленное физическое воздействие одного члена семьи/приравненного к нему лица на другого члена семьи/приравненного к нему лица, лишение или ограничение возможности отправления жизненно важных функций, пищи, жилья, одежды, лишение или ограничение свободы передвижения, принуждение к тяжелому физическому труду;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супруги, родители и дети, бабушки/дедушки и внуки/внучки, опекуны/попечители и подопечные, усыновители и усыновленные, приемные родители и приемные дети, другие лица, принявшие на воспитание детей в установленном законом порядке, бывшие супруги, мачехи/отчимы и падчерицы/пасынки, братья и сестры (полнородные и неполнородные), фактические воспитатели и фактические воспитанники, независимо от факта их совместного проживания;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экономическое насилие</w:t>
      </w:r>
      <w:r>
        <w:rPr>
          <w:rFonts w:ascii="Arial" w:cs="Arial" w:eastAsia="Arial" w:hAnsi="Arial"/>
          <w:sz w:val="24"/>
          <w:szCs w:val="24"/>
        </w:rPr>
        <w:t xml:space="preserve"> - умышленное невыполнение одним членом семьи/приравненным к нему членом семьи обязанностей по содержанию другого члена семьи/приравненного к нему лица, а также умышленное лишение или ограничение права получения или распоряжения предназначающимися в силу закона лицу имуществом или доходами, и/или использования средств и имущества доверенным лицом в ущерб доверителю, запрет или ограничение его права на труд, свободу выбора профессии и рода занятий</w:t>
      </w:r>
    </w:p>
    <w:p>
      <w:pPr>
        <w:spacing w:after="60"/>
        <w:ind w:firstLine="567"/>
        <w:jc w:val="both"/>
      </w:pPr>
      <w:r>
        <w:rPr>
          <w:rFonts w:ascii="Arial" w:cs="Arial" w:eastAsia="Arial" w:hAnsi="Arial"/>
          <w:i/>
          <w:iCs/>
          <w:sz w:val="24"/>
          <w:szCs w:val="24"/>
        </w:rPr>
        <w:t xml:space="preserve">(В редакции Законов КР от </w:t>
      </w:r>
      <w:hyperlink w:history="1" r:id="rIdqv-nasxndvg8pwqdcnzin">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 </w:t>
      </w:r>
      <w:hyperlink w:history="1" r:id="rIdagczibiwwxrxjcxqgl74c">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Законодательство Кыргызской Республики об охране и защите от семейного насилия</w:t>
      </w:r>
    </w:p>
    <w:p>
      <w:pPr>
        <w:spacing w:after="120"/>
        <w:ind w:firstLine="397"/>
        <w:jc w:val="both"/>
      </w:pPr>
      <w:r>
        <w:rPr>
          <w:rFonts w:ascii="Arial" w:cs="Arial" w:eastAsia="Arial" w:hAnsi="Arial"/>
          <w:sz w:val="24"/>
          <w:szCs w:val="24"/>
        </w:rPr>
        <w:t xml:space="preserve">Законодательство Кыргызской Республики об охране и защите от семейного насилия основывается на </w:t>
      </w:r>
      <w:hyperlink w:history="1" r:id="rIdpi1akbmdynydtkj1aug8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 и общепризнанных принципов и норм международного права.</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Сфера действия настоящего Закона</w:t>
      </w:r>
    </w:p>
    <w:p>
      <w:pPr>
        <w:spacing w:after="60"/>
        <w:ind w:firstLine="567"/>
        <w:jc w:val="both"/>
      </w:pPr>
      <w:r>
        <w:rPr>
          <w:rFonts w:ascii="Arial" w:cs="Arial" w:eastAsia="Arial" w:hAnsi="Arial"/>
          <w:sz w:val="24"/>
          <w:szCs w:val="24"/>
        </w:rPr>
        <w:t xml:space="preserve">1. Настоящий Закон определяет правовые основы предупреждения и пресечения семейного насилия, обеспечения социально-правовой охраны и защиты лиц, пострадавших от семейного насилия.</w:t>
      </w:r>
    </w:p>
    <w:p>
      <w:pPr>
        <w:spacing w:after="60"/>
        <w:ind w:firstLine="567"/>
        <w:jc w:val="both"/>
      </w:pPr>
      <w:r>
        <w:rPr>
          <w:rFonts w:ascii="Arial" w:cs="Arial" w:eastAsia="Arial" w:hAnsi="Arial"/>
          <w:sz w:val="24"/>
          <w:szCs w:val="24"/>
        </w:rPr>
        <w:t xml:space="preserve">2. Действие настоящего Закона распространяется на членов семьи и лиц, приравненных к членам семьи, проживающих совместно, независимо от факта совместного проживания.</w:t>
      </w:r>
    </w:p>
    <w:p>
      <w:pPr>
        <w:spacing w:after="60"/>
        <w:ind w:firstLine="567"/>
        <w:jc w:val="both"/>
      </w:pPr>
      <w:r>
        <w:rPr>
          <w:rFonts w:ascii="Arial" w:cs="Arial" w:eastAsia="Arial" w:hAnsi="Arial"/>
          <w:sz w:val="24"/>
          <w:szCs w:val="24"/>
        </w:rPr>
        <w:t xml:space="preserve">3. Особенности охраны и защиты от семейного насилия в условиях чрезвычайных ситуаций определяются законодательством в сфере гражданской защиты.</w:t>
      </w:r>
    </w:p>
    <w:p>
      <w:pPr>
        <w:spacing w:after="60"/>
        <w:ind w:firstLine="567"/>
        <w:jc w:val="both"/>
      </w:pPr>
      <w:r>
        <w:rPr>
          <w:rFonts w:ascii="Arial" w:cs="Arial" w:eastAsia="Arial" w:hAnsi="Arial"/>
          <w:i/>
          <w:iCs/>
          <w:sz w:val="24"/>
          <w:szCs w:val="24"/>
        </w:rPr>
        <w:t xml:space="preserve">(В редакции Закона КР от </w:t>
      </w:r>
      <w:hyperlink w:history="1" r:id="rIdmx72hzz0skuhwsij_duql">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Принципы настоящего Закона</w:t>
      </w:r>
    </w:p>
    <w:p>
      <w:pPr>
        <w:spacing w:after="60"/>
        <w:ind w:firstLine="567"/>
        <w:jc w:val="both"/>
      </w:pPr>
      <w:r>
        <w:rPr>
          <w:rFonts w:ascii="Arial" w:cs="Arial" w:eastAsia="Arial" w:hAnsi="Arial"/>
          <w:sz w:val="24"/>
          <w:szCs w:val="24"/>
        </w:rPr>
        <w:t xml:space="preserve">Настоящий Закон основывается на следующих принципах:</w:t>
      </w:r>
    </w:p>
    <w:p>
      <w:pPr>
        <w:spacing w:after="60"/>
        <w:ind w:firstLine="567"/>
        <w:jc w:val="both"/>
      </w:pPr>
      <w:r>
        <w:rPr>
          <w:rFonts w:ascii="Arial" w:cs="Arial" w:eastAsia="Arial" w:hAnsi="Arial"/>
          <w:sz w:val="24"/>
          <w:szCs w:val="24"/>
        </w:rPr>
        <w:t xml:space="preserve">1) соблюдение законодательства и международных стандартов в области прав человека и гендерного равенства;</w:t>
      </w:r>
    </w:p>
    <w:p>
      <w:pPr>
        <w:spacing w:after="60"/>
        <w:ind w:firstLine="567"/>
        <w:jc w:val="both"/>
      </w:pPr>
      <w:r>
        <w:rPr>
          <w:rFonts w:ascii="Arial" w:cs="Arial" w:eastAsia="Arial" w:hAnsi="Arial"/>
          <w:sz w:val="24"/>
          <w:szCs w:val="24"/>
        </w:rPr>
        <w:t xml:space="preserve">1-1) правозащитный подход при оказании помощи и услуг лицам, пострадавшим от семейного насилия;</w:t>
      </w:r>
    </w:p>
    <w:p>
      <w:pPr>
        <w:spacing w:after="60"/>
        <w:ind w:firstLine="567"/>
        <w:jc w:val="both"/>
      </w:pPr>
      <w:r>
        <w:rPr>
          <w:rFonts w:ascii="Arial" w:cs="Arial" w:eastAsia="Arial" w:hAnsi="Arial"/>
          <w:sz w:val="24"/>
          <w:szCs w:val="24"/>
        </w:rPr>
        <w:t xml:space="preserve">2) равенство доступа к охране и защите от семейного насилия;</w:t>
      </w:r>
    </w:p>
    <w:p>
      <w:pPr>
        <w:spacing w:after="60"/>
        <w:ind w:firstLine="567"/>
        <w:jc w:val="both"/>
      </w:pPr>
      <w:r>
        <w:rPr>
          <w:rFonts w:ascii="Arial" w:cs="Arial" w:eastAsia="Arial" w:hAnsi="Arial"/>
          <w:sz w:val="24"/>
          <w:szCs w:val="24"/>
        </w:rPr>
        <w:t xml:space="preserve">3) недопущение народных обычаев и традиций, ущемляющих права и свободы человека и способствующих семейному насилию;</w:t>
      </w:r>
    </w:p>
    <w:p>
      <w:pPr>
        <w:spacing w:after="60"/>
        <w:ind w:firstLine="567"/>
        <w:jc w:val="both"/>
      </w:pPr>
      <w:r>
        <w:rPr>
          <w:rFonts w:ascii="Arial" w:cs="Arial" w:eastAsia="Arial" w:hAnsi="Arial"/>
          <w:sz w:val="24"/>
          <w:szCs w:val="24"/>
        </w:rPr>
        <w:t xml:space="preserve">4) ответственность за причиненное семейное насилие;</w:t>
      </w:r>
    </w:p>
    <w:p>
      <w:pPr>
        <w:spacing w:after="60"/>
        <w:ind w:firstLine="567"/>
        <w:jc w:val="both"/>
      </w:pPr>
      <w:r>
        <w:rPr>
          <w:rFonts w:ascii="Arial" w:cs="Arial" w:eastAsia="Arial" w:hAnsi="Arial"/>
          <w:sz w:val="24"/>
          <w:szCs w:val="24"/>
        </w:rPr>
        <w:t xml:space="preserve">5) профилактическая направленность;</w:t>
      </w:r>
    </w:p>
    <w:p>
      <w:pPr>
        <w:spacing w:after="60"/>
        <w:ind w:firstLine="567"/>
        <w:jc w:val="both"/>
      </w:pPr>
      <w:r>
        <w:rPr>
          <w:rFonts w:ascii="Arial" w:cs="Arial" w:eastAsia="Arial" w:hAnsi="Arial"/>
          <w:sz w:val="24"/>
          <w:szCs w:val="24"/>
        </w:rPr>
        <w:t xml:space="preserve">6) ответственность государственных органов и органов местного самоуправления за соблюдение права граждан на охрану от семейного насилия;</w:t>
      </w:r>
    </w:p>
    <w:p>
      <w:pPr>
        <w:spacing w:after="60"/>
        <w:ind w:firstLine="567"/>
        <w:jc w:val="both"/>
      </w:pPr>
      <w:r>
        <w:rPr>
          <w:rFonts w:ascii="Arial" w:cs="Arial" w:eastAsia="Arial" w:hAnsi="Arial"/>
          <w:sz w:val="24"/>
          <w:szCs w:val="24"/>
        </w:rPr>
        <w:t xml:space="preserve">7) участие общественности в охране и защите от семейного насилия;</w:t>
      </w:r>
    </w:p>
    <w:p>
      <w:pPr>
        <w:spacing w:after="60"/>
        <w:ind w:firstLine="567"/>
        <w:jc w:val="both"/>
      </w:pPr>
      <w:r>
        <w:rPr>
          <w:rFonts w:ascii="Arial" w:cs="Arial" w:eastAsia="Arial" w:hAnsi="Arial"/>
          <w:sz w:val="24"/>
          <w:szCs w:val="24"/>
        </w:rPr>
        <w:t xml:space="preserve">8) предоставление защиты от семейного насилия независимо от привлечения лица, совершившего семейное насилие, к ответственности по уголовному законодательству или законодательству о правонарушениях;</w:t>
      </w:r>
    </w:p>
    <w:p>
      <w:pPr>
        <w:spacing w:after="60"/>
        <w:ind w:firstLine="567"/>
        <w:jc w:val="both"/>
      </w:pPr>
      <w:r>
        <w:rPr>
          <w:rFonts w:ascii="Arial" w:cs="Arial" w:eastAsia="Arial" w:hAnsi="Arial"/>
          <w:sz w:val="24"/>
          <w:szCs w:val="24"/>
        </w:rPr>
        <w:t xml:space="preserve">9) добровольность получения помощи лицами, пострадавшими от семейного насилия, за исключением детей и лиц, признанных недееспособными;</w:t>
      </w:r>
    </w:p>
    <w:p>
      <w:pPr>
        <w:spacing w:after="60"/>
        <w:ind w:firstLine="567"/>
        <w:jc w:val="both"/>
      </w:pPr>
      <w:r>
        <w:rPr>
          <w:rFonts w:ascii="Arial" w:cs="Arial" w:eastAsia="Arial" w:hAnsi="Arial"/>
          <w:sz w:val="24"/>
          <w:szCs w:val="24"/>
        </w:rPr>
        <w:t xml:space="preserve">10) учет особых потребностей и интересов беременных и кормящих женщин, лиц с ограниченными возможностями здоровья, детей, лиц, признанных недееспособными, престарелых лиц, пострадавших от семейного насилия.</w:t>
      </w:r>
    </w:p>
    <w:p>
      <w:pPr>
        <w:spacing w:after="120"/>
        <w:ind w:firstLine="397"/>
        <w:jc w:val="both"/>
      </w:pPr>
      <w:r>
        <w:rPr>
          <w:rFonts w:ascii="Arial" w:cs="Arial" w:eastAsia="Arial" w:hAnsi="Arial"/>
          <w:i/>
          <w:iCs/>
          <w:sz w:val="24"/>
          <w:szCs w:val="24"/>
        </w:rPr>
        <w:t xml:space="preserve">(В редакции Закона КР от </w:t>
      </w:r>
      <w:hyperlink w:history="1" r:id="rIdnpjx6nhdwf-s2lcieyesa">
        <w:r>
          <w:rPr>
            <w:rFonts w:ascii="Arial" w:cs="Arial" w:eastAsia="Arial" w:hAnsi="Arial"/>
            <w:i/>
            <w:iCs/>
            <w:color w:val="1D4ED8"/>
            <w:sz w:val="24"/>
            <w:szCs w:val="24"/>
            <w:u w:val="single"/>
          </w:rPr>
          <w:t xml:space="preserve">15 апреля 2020 года № 41, </w:t>
        </w:r>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Права лиц, пострадавших от семейного насилия</w:t>
      </w:r>
    </w:p>
    <w:p>
      <w:pPr>
        <w:spacing w:after="60"/>
        <w:ind w:firstLine="567"/>
        <w:jc w:val="both"/>
      </w:pPr>
      <w:r>
        <w:rPr>
          <w:rFonts w:ascii="Arial" w:cs="Arial" w:eastAsia="Arial" w:hAnsi="Arial"/>
          <w:sz w:val="24"/>
          <w:szCs w:val="24"/>
        </w:rPr>
        <w:t xml:space="preserve">1. Лицо, пострадавшее от семейного насилия, имеет право:</w:t>
      </w:r>
    </w:p>
    <w:p>
      <w:pPr>
        <w:spacing w:after="60"/>
        <w:ind w:firstLine="567"/>
        <w:jc w:val="both"/>
      </w:pPr>
      <w:r>
        <w:rPr>
          <w:rFonts w:ascii="Arial" w:cs="Arial" w:eastAsia="Arial" w:hAnsi="Arial"/>
          <w:sz w:val="24"/>
          <w:szCs w:val="24"/>
        </w:rPr>
        <w:t xml:space="preserve">1) на получение неотложной правовой, социальной, медицинской, психологической помощи и защиты от семейного насилия от государственных органов, органов местного самоуправления и других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2) на защиту и обеспечение безопасности со стороны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3) на получение временного охранного ордера;</w:t>
      </w:r>
    </w:p>
    <w:p>
      <w:pPr>
        <w:spacing w:after="60"/>
        <w:ind w:firstLine="567"/>
        <w:jc w:val="both"/>
      </w:pPr>
      <w:r>
        <w:rPr>
          <w:rFonts w:ascii="Arial" w:cs="Arial" w:eastAsia="Arial" w:hAnsi="Arial"/>
          <w:sz w:val="24"/>
          <w:szCs w:val="24"/>
        </w:rPr>
        <w:t xml:space="preserve">4) на получение гарантированной государством консультационно-правовой и квалифицированной юридической помощи в соответствии с законодательством о гарантированной государством юридической помощи;</w:t>
      </w:r>
    </w:p>
    <w:p>
      <w:pPr>
        <w:spacing w:after="60"/>
        <w:ind w:firstLine="567"/>
        <w:jc w:val="both"/>
      </w:pPr>
      <w:r>
        <w:rPr>
          <w:rFonts w:ascii="Arial" w:cs="Arial" w:eastAsia="Arial" w:hAnsi="Arial"/>
          <w:sz w:val="24"/>
          <w:szCs w:val="24"/>
        </w:rPr>
        <w:t xml:space="preserve">5) на конфиденциальность информации личного характера, которая стала известна субъектам, осуществляющим охрану и защиту от семейного насилия при работе с лицом, пострадавшим от семейного насилия;</w:t>
      </w:r>
    </w:p>
    <w:p>
      <w:pPr>
        <w:spacing w:after="60"/>
        <w:ind w:firstLine="567"/>
        <w:jc w:val="both"/>
      </w:pPr>
      <w:r>
        <w:rPr>
          <w:rFonts w:ascii="Arial" w:cs="Arial" w:eastAsia="Arial" w:hAnsi="Arial"/>
          <w:sz w:val="24"/>
          <w:szCs w:val="24"/>
        </w:rPr>
        <w:t xml:space="preserve">6) на выбор специалиста, оказывающего помощь, при наличии возможности;</w:t>
      </w:r>
    </w:p>
    <w:p>
      <w:pPr>
        <w:spacing w:after="60"/>
        <w:ind w:firstLine="567"/>
        <w:jc w:val="both"/>
      </w:pPr>
      <w:r>
        <w:rPr>
          <w:rFonts w:ascii="Arial" w:cs="Arial" w:eastAsia="Arial" w:hAnsi="Arial"/>
          <w:sz w:val="24"/>
          <w:szCs w:val="24"/>
        </w:rPr>
        <w:t xml:space="preserve">7) на отказ от уведомления органов социального развития и органов местного самоуправления о выдаче временного охранного ордера.</w:t>
      </w:r>
    </w:p>
    <w:p>
      <w:pPr>
        <w:spacing w:after="60"/>
        <w:ind w:firstLine="567"/>
        <w:jc w:val="both"/>
      </w:pPr>
      <w:r>
        <w:rPr>
          <w:rFonts w:ascii="Arial" w:cs="Arial" w:eastAsia="Arial" w:hAnsi="Arial"/>
          <w:sz w:val="24"/>
          <w:szCs w:val="24"/>
        </w:rPr>
        <w:t xml:space="preserve">1-1. Право, предусмотренное пунктом 4 части 1 настоящей статьи, не распространяется на детей и лиц, признанных недееспособными.</w:t>
      </w:r>
    </w:p>
    <w:p>
      <w:pPr>
        <w:spacing w:after="60"/>
        <w:ind w:firstLine="567"/>
        <w:jc w:val="both"/>
      </w:pPr>
      <w:r>
        <w:rPr>
          <w:rFonts w:ascii="Arial" w:cs="Arial" w:eastAsia="Arial" w:hAnsi="Arial"/>
          <w:sz w:val="24"/>
          <w:szCs w:val="24"/>
        </w:rPr>
        <w:t xml:space="preserve">2. Основания и порядок предоставления охраны, помощи и защиты от семейного насилия определяются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un8hwqykggp3kdo1rlmmp">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Субъекты, осуществляющие охрану и защиту от семейного насилия</w:t>
      </w:r>
    </w:p>
    <w:p>
      <w:pPr>
        <w:spacing w:after="60" w:before="20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Круг субъектов, осуществляющих охрану и защиту от семейного насилия</w:t>
      </w:r>
    </w:p>
    <w:p>
      <w:pPr>
        <w:spacing w:after="60"/>
        <w:ind w:firstLine="567"/>
        <w:jc w:val="both"/>
      </w:pPr>
      <w:r>
        <w:rPr>
          <w:rFonts w:ascii="Arial" w:cs="Arial" w:eastAsia="Arial" w:hAnsi="Arial"/>
          <w:sz w:val="24"/>
          <w:szCs w:val="24"/>
        </w:rPr>
        <w:t xml:space="preserve">К субъектам, осуществляющим охрану и защиту от семейного насилия, относятся:</w:t>
      </w:r>
    </w:p>
    <w:p>
      <w:pPr>
        <w:spacing w:after="60"/>
        <w:ind w:firstLine="567"/>
        <w:jc w:val="both"/>
      </w:pPr>
      <w:r>
        <w:rPr>
          <w:rFonts w:ascii="Arial" w:cs="Arial" w:eastAsia="Arial" w:hAnsi="Arial"/>
          <w:sz w:val="24"/>
          <w:szCs w:val="24"/>
        </w:rPr>
        <w:t xml:space="preserve">1) Кабинет Министров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по координации деятельности субъектов по охране и защите от семейного насилия, определяемый Кабинетом Министров Кыргызской Республики;</w:t>
      </w:r>
    </w:p>
    <w:p>
      <w:pPr>
        <w:spacing w:after="60"/>
        <w:ind w:firstLine="567"/>
        <w:jc w:val="both"/>
      </w:pPr>
      <w:r>
        <w:rPr>
          <w:rFonts w:ascii="Arial" w:cs="Arial" w:eastAsia="Arial" w:hAnsi="Arial"/>
          <w:sz w:val="24"/>
          <w:szCs w:val="24"/>
        </w:rPr>
        <w:t xml:space="preserve">3) суд;</w:t>
      </w:r>
    </w:p>
    <w:p>
      <w:pPr>
        <w:spacing w:after="60"/>
        <w:ind w:firstLine="567"/>
        <w:jc w:val="both"/>
      </w:pPr>
      <w:r>
        <w:rPr>
          <w:rFonts w:ascii="Arial" w:cs="Arial" w:eastAsia="Arial" w:hAnsi="Arial"/>
          <w:sz w:val="24"/>
          <w:szCs w:val="24"/>
        </w:rPr>
        <w:t xml:space="preserve">4) прокуратура;</w:t>
      </w:r>
    </w:p>
    <w:p>
      <w:pPr>
        <w:spacing w:after="60"/>
        <w:ind w:firstLine="567"/>
        <w:jc w:val="both"/>
      </w:pPr>
      <w:r>
        <w:rPr>
          <w:rFonts w:ascii="Arial" w:cs="Arial" w:eastAsia="Arial" w:hAnsi="Arial"/>
          <w:sz w:val="24"/>
          <w:szCs w:val="24"/>
        </w:rPr>
        <w:t xml:space="preserve">5) органы внутренних дел;</w:t>
      </w:r>
    </w:p>
    <w:p>
      <w:pPr>
        <w:spacing w:after="60"/>
        <w:ind w:firstLine="567"/>
        <w:jc w:val="both"/>
      </w:pPr>
      <w:r>
        <w:rPr>
          <w:rFonts w:ascii="Arial" w:cs="Arial" w:eastAsia="Arial" w:hAnsi="Arial"/>
          <w:sz w:val="24"/>
          <w:szCs w:val="24"/>
        </w:rPr>
        <w:t xml:space="preserve">6) органы социального развития;</w:t>
      </w:r>
    </w:p>
    <w:p>
      <w:pPr>
        <w:spacing w:after="60"/>
        <w:ind w:firstLine="567"/>
        <w:jc w:val="both"/>
      </w:pPr>
      <w:r>
        <w:rPr>
          <w:rFonts w:ascii="Arial" w:cs="Arial" w:eastAsia="Arial" w:hAnsi="Arial"/>
          <w:sz w:val="24"/>
          <w:szCs w:val="24"/>
        </w:rPr>
        <w:t xml:space="preserve">7) органы здравоохранения;</w:t>
      </w:r>
    </w:p>
    <w:p>
      <w:pPr>
        <w:spacing w:after="60"/>
        <w:ind w:firstLine="567"/>
        <w:jc w:val="both"/>
      </w:pPr>
      <w:r>
        <w:rPr>
          <w:rFonts w:ascii="Arial" w:cs="Arial" w:eastAsia="Arial" w:hAnsi="Arial"/>
          <w:sz w:val="24"/>
          <w:szCs w:val="24"/>
        </w:rPr>
        <w:t xml:space="preserve">8) органы образования;</w:t>
      </w:r>
    </w:p>
    <w:p>
      <w:pPr>
        <w:spacing w:after="60"/>
        <w:ind w:firstLine="567"/>
        <w:jc w:val="both"/>
      </w:pPr>
      <w:r>
        <w:rPr>
          <w:rFonts w:ascii="Arial" w:cs="Arial" w:eastAsia="Arial" w:hAnsi="Arial"/>
          <w:sz w:val="24"/>
          <w:szCs w:val="24"/>
        </w:rPr>
        <w:t xml:space="preserve">9) органы юстиции;</w:t>
      </w:r>
    </w:p>
    <w:p>
      <w:pPr>
        <w:spacing w:after="60"/>
        <w:ind w:firstLine="567"/>
        <w:jc w:val="both"/>
      </w:pPr>
      <w:r>
        <w:rPr>
          <w:rFonts w:ascii="Arial" w:cs="Arial" w:eastAsia="Arial" w:hAnsi="Arial"/>
          <w:sz w:val="24"/>
          <w:szCs w:val="24"/>
        </w:rPr>
        <w:t xml:space="preserve">9-1) органы пробации;</w:t>
      </w:r>
    </w:p>
    <w:p>
      <w:pPr>
        <w:spacing w:after="60"/>
        <w:ind w:firstLine="567"/>
        <w:jc w:val="both"/>
      </w:pPr>
      <w:r>
        <w:rPr>
          <w:rFonts w:ascii="Arial" w:cs="Arial" w:eastAsia="Arial" w:hAnsi="Arial"/>
          <w:sz w:val="24"/>
          <w:szCs w:val="24"/>
        </w:rPr>
        <w:t xml:space="preserve">9-2) органы, исполняющие наказания;</w:t>
      </w:r>
    </w:p>
    <w:p>
      <w:pPr>
        <w:spacing w:after="60"/>
        <w:ind w:firstLine="567"/>
        <w:jc w:val="both"/>
      </w:pPr>
      <w:r>
        <w:rPr>
          <w:rFonts w:ascii="Arial" w:cs="Arial" w:eastAsia="Arial" w:hAnsi="Arial"/>
          <w:sz w:val="24"/>
          <w:szCs w:val="24"/>
        </w:rPr>
        <w:t xml:space="preserve">10) уполномоченный государственный орган по защите детей;</w:t>
      </w:r>
    </w:p>
    <w:p>
      <w:pPr>
        <w:spacing w:after="60"/>
        <w:ind w:firstLine="567"/>
        <w:jc w:val="both"/>
      </w:pPr>
      <w:r>
        <w:rPr>
          <w:rFonts w:ascii="Arial" w:cs="Arial" w:eastAsia="Arial" w:hAnsi="Arial"/>
          <w:sz w:val="24"/>
          <w:szCs w:val="24"/>
        </w:rPr>
        <w:t xml:space="preserve">11) Акыйкатчы (Омбудсмен) Кыргызской Республики;</w:t>
      </w:r>
    </w:p>
    <w:p>
      <w:pPr>
        <w:spacing w:after="60"/>
        <w:ind w:firstLine="567"/>
        <w:jc w:val="both"/>
      </w:pPr>
      <w:r>
        <w:rPr>
          <w:rFonts w:ascii="Arial" w:cs="Arial" w:eastAsia="Arial" w:hAnsi="Arial"/>
          <w:sz w:val="24"/>
          <w:szCs w:val="24"/>
        </w:rPr>
        <w:t xml:space="preserve">12) адвокатура;</w:t>
      </w:r>
    </w:p>
    <w:p>
      <w:pPr>
        <w:spacing w:after="60"/>
        <w:ind w:firstLine="567"/>
        <w:jc w:val="both"/>
      </w:pPr>
      <w:r>
        <w:rPr>
          <w:rFonts w:ascii="Arial" w:cs="Arial" w:eastAsia="Arial" w:hAnsi="Arial"/>
          <w:sz w:val="24"/>
          <w:szCs w:val="24"/>
        </w:rPr>
        <w:t xml:space="preserve">12-1) 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13) местные государственные администрации;</w:t>
      </w:r>
    </w:p>
    <w:p>
      <w:pPr>
        <w:spacing w:after="60"/>
        <w:ind w:firstLine="567"/>
        <w:jc w:val="both"/>
      </w:pPr>
      <w:r>
        <w:rPr>
          <w:rFonts w:ascii="Arial" w:cs="Arial" w:eastAsia="Arial" w:hAnsi="Arial"/>
          <w:sz w:val="24"/>
          <w:szCs w:val="24"/>
        </w:rPr>
        <w:t xml:space="preserve">14) органы местного самоуправления;</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tt2jsiihv8flnbjuvwd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16) средства массовой информации;</w:t>
      </w:r>
    </w:p>
    <w:p>
      <w:pPr>
        <w:spacing w:after="60"/>
        <w:ind w:firstLine="567"/>
        <w:jc w:val="both"/>
      </w:pPr>
      <w:r>
        <w:rPr>
          <w:rFonts w:ascii="Arial" w:cs="Arial" w:eastAsia="Arial" w:hAnsi="Arial"/>
          <w:sz w:val="24"/>
          <w:szCs w:val="24"/>
        </w:rPr>
        <w:t xml:space="preserve">17) иные органы и организации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9acaisli67vowemnydxdc">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Полномочия Кабинета Министров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Кабинет Министров Кыргызской Республики в сфере охраны и защиты от семейного насилия:</w:t>
      </w:r>
    </w:p>
    <w:p>
      <w:pPr>
        <w:spacing w:after="60"/>
        <w:ind w:firstLine="567"/>
        <w:jc w:val="both"/>
      </w:pPr>
      <w:r>
        <w:rPr>
          <w:rFonts w:ascii="Arial" w:cs="Arial" w:eastAsia="Arial" w:hAnsi="Arial"/>
          <w:sz w:val="24"/>
          <w:szCs w:val="24"/>
        </w:rPr>
        <w:t xml:space="preserve">1) обеспечивает проведение единой государственной политики в сфере охраны и защиты от семейного насилия;</w:t>
      </w:r>
    </w:p>
    <w:p>
      <w:pPr>
        <w:spacing w:after="60"/>
        <w:ind w:firstLine="567"/>
        <w:jc w:val="both"/>
      </w:pPr>
      <w:r>
        <w:rPr>
          <w:rFonts w:ascii="Arial" w:cs="Arial" w:eastAsia="Arial" w:hAnsi="Arial"/>
          <w:sz w:val="24"/>
          <w:szCs w:val="24"/>
        </w:rPr>
        <w:t xml:space="preserve">2) разрабатывает и реализует государственные программы по охране и защите от семейного насилия;</w:t>
      </w:r>
    </w:p>
    <w:p>
      <w:pPr>
        <w:spacing w:after="60"/>
        <w:ind w:firstLine="567"/>
        <w:jc w:val="both"/>
      </w:pPr>
      <w:r>
        <w:rPr>
          <w:rFonts w:ascii="Arial" w:cs="Arial" w:eastAsia="Arial" w:hAnsi="Arial"/>
          <w:sz w:val="24"/>
          <w:szCs w:val="24"/>
        </w:rPr>
        <w:t xml:space="preserve">3) определяет полномочия государственных органов в сфере охраны и защиты от семейного насилия;</w:t>
      </w:r>
    </w:p>
    <w:p>
      <w:pPr>
        <w:spacing w:after="60"/>
        <w:ind w:firstLine="567"/>
        <w:jc w:val="both"/>
      </w:pPr>
      <w:r>
        <w:rPr>
          <w:rFonts w:ascii="Arial" w:cs="Arial" w:eastAsia="Arial" w:hAnsi="Arial"/>
          <w:sz w:val="24"/>
          <w:szCs w:val="24"/>
        </w:rPr>
        <w:t xml:space="preserve">4) определяет государственный уполномоченный орган по координации деятельности субъектов по охране и защите от семейного насилия;</w:t>
      </w:r>
    </w:p>
    <w:p>
      <w:pPr>
        <w:spacing w:after="60"/>
        <w:ind w:firstLine="567"/>
        <w:jc w:val="both"/>
      </w:pPr>
      <w:r>
        <w:rPr>
          <w:rFonts w:ascii="Arial" w:cs="Arial" w:eastAsia="Arial" w:hAnsi="Arial"/>
          <w:sz w:val="24"/>
          <w:szCs w:val="24"/>
        </w:rPr>
        <w:t xml:space="preserve">5) определяет порядок межведомственного взаимодействия государственных органов, осуществляющих охрану и защиту от семейного насилия, и координации их деятельности;</w:t>
      </w:r>
    </w:p>
    <w:p>
      <w:pPr>
        <w:spacing w:after="60"/>
        <w:ind w:firstLine="567"/>
        <w:jc w:val="both"/>
      </w:pPr>
      <w:r>
        <w:rPr>
          <w:rFonts w:ascii="Arial" w:cs="Arial" w:eastAsia="Arial" w:hAnsi="Arial"/>
          <w:sz w:val="24"/>
          <w:szCs w:val="24"/>
        </w:rPr>
        <w:t xml:space="preserve">6) принимает в пределах своей компетенции нормативные правовые акты, а также инициирует проекты законов, направленные на охрану и защиту от семейного насилия;</w:t>
      </w:r>
    </w:p>
    <w:p>
      <w:pPr>
        <w:spacing w:after="60"/>
        <w:ind w:firstLine="567"/>
        <w:jc w:val="both"/>
      </w:pPr>
      <w:r>
        <w:rPr>
          <w:rFonts w:ascii="Arial" w:cs="Arial" w:eastAsia="Arial" w:hAnsi="Arial"/>
          <w:sz w:val="24"/>
          <w:szCs w:val="24"/>
        </w:rPr>
        <w:t xml:space="preserve">7) осуществляет контроль за деятельностью государственных органов в сфере охраны и защиты от семейного насилия;</w:t>
      </w:r>
    </w:p>
    <w:p>
      <w:pPr>
        <w:spacing w:after="60"/>
        <w:ind w:firstLine="567"/>
        <w:jc w:val="both"/>
      </w:pPr>
      <w:r>
        <w:rPr>
          <w:rFonts w:ascii="Arial" w:cs="Arial" w:eastAsia="Arial" w:hAnsi="Arial"/>
          <w:sz w:val="24"/>
          <w:szCs w:val="24"/>
        </w:rPr>
        <w:t xml:space="preserve">8) оказывает содействие органам местного самоуправления в их деятельности по охране и защите от семейного насилия;</w:t>
      </w:r>
    </w:p>
    <w:p>
      <w:pPr>
        <w:spacing w:after="60"/>
        <w:ind w:firstLine="567"/>
        <w:jc w:val="both"/>
      </w:pPr>
      <w:r>
        <w:rPr>
          <w:rFonts w:ascii="Arial" w:cs="Arial" w:eastAsia="Arial" w:hAnsi="Arial"/>
          <w:sz w:val="24"/>
          <w:szCs w:val="24"/>
        </w:rPr>
        <w:t xml:space="preserve">9) утверждает государственные стандарты оказания услуг в соответствии с законодательством о государственных и муниципальных услугах и предоставления помощи в сфере охраны и защиты от семейного насилия;</w:t>
      </w:r>
    </w:p>
    <w:p>
      <w:pPr>
        <w:spacing w:after="60"/>
        <w:ind w:firstLine="567"/>
        <w:jc w:val="both"/>
      </w:pPr>
      <w:r>
        <w:rPr>
          <w:rFonts w:ascii="Arial" w:cs="Arial" w:eastAsia="Arial" w:hAnsi="Arial"/>
          <w:sz w:val="24"/>
          <w:szCs w:val="24"/>
        </w:rPr>
        <w:t xml:space="preserve">9-1) утверждает порядок оказания помощи лицам, пострадавшим от семейного насилия, по принципу "единого окна";</w:t>
      </w:r>
    </w:p>
    <w:p>
      <w:pPr>
        <w:spacing w:after="60"/>
        <w:ind w:firstLine="567"/>
        <w:jc w:val="both"/>
      </w:pPr>
      <w:r>
        <w:rPr>
          <w:rFonts w:ascii="Arial" w:cs="Arial" w:eastAsia="Arial" w:hAnsi="Arial"/>
          <w:sz w:val="24"/>
          <w:szCs w:val="24"/>
        </w:rPr>
        <w:t xml:space="preserve">9-2) осуществляет профилактику семейного насилия в соответствии с законодательством о профилактике правонарушений;</w:t>
      </w:r>
    </w:p>
    <w:p>
      <w:pPr>
        <w:spacing w:after="60"/>
        <w:ind w:firstLine="567"/>
        <w:jc w:val="both"/>
      </w:pPr>
      <w:r>
        <w:rPr>
          <w:rFonts w:ascii="Arial" w:cs="Arial" w:eastAsia="Arial" w:hAnsi="Arial"/>
          <w:sz w:val="24"/>
          <w:szCs w:val="24"/>
        </w:rPr>
        <w:t xml:space="preserve">10) реализует иные полномочия в сфере охраны и защиты от семейного насилия,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sutbbodcwvd2xs0vumio">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Уполномоченный государственный орган по координации деятельности субъектов по охране и защите от семейного насилия</w:t>
      </w:r>
    </w:p>
    <w:p>
      <w:pPr>
        <w:spacing w:after="60"/>
        <w:ind w:firstLine="567"/>
        <w:jc w:val="both"/>
      </w:pPr>
      <w:r>
        <w:rPr>
          <w:rFonts w:ascii="Arial" w:cs="Arial" w:eastAsia="Arial" w:hAnsi="Arial"/>
          <w:sz w:val="24"/>
          <w:szCs w:val="24"/>
        </w:rPr>
        <w:t xml:space="preserve">В целях реализации полномочий, определенных Кабинетом Министров Кыргызской Республики, уполномоченный государственный орган по координации деятельности субъектов по охране и защите от семейного насилия (далее - уполномоченный орган):</w:t>
      </w:r>
    </w:p>
    <w:p>
      <w:pPr>
        <w:spacing w:after="60"/>
        <w:ind w:firstLine="567"/>
        <w:jc w:val="both"/>
      </w:pPr>
      <w:r>
        <w:rPr>
          <w:rFonts w:ascii="Arial" w:cs="Arial" w:eastAsia="Arial" w:hAnsi="Arial"/>
          <w:sz w:val="24"/>
          <w:szCs w:val="24"/>
        </w:rPr>
        <w:t xml:space="preserve">1) координирует деятельность и взаимодействует с другими субъектами по охране и защите от семейного насилия, определенными настоящим Законом;</w:t>
      </w:r>
    </w:p>
    <w:p>
      <w:pPr>
        <w:spacing w:after="60"/>
        <w:ind w:firstLine="567"/>
        <w:jc w:val="both"/>
      </w:pPr>
      <w:r>
        <w:rPr>
          <w:rFonts w:ascii="Arial" w:cs="Arial" w:eastAsia="Arial" w:hAnsi="Arial"/>
          <w:sz w:val="24"/>
          <w:szCs w:val="24"/>
        </w:rPr>
        <w:t xml:space="preserve">2) осуществляет сбор, обобщение и анализ данных о семейном насилии, проводит оценку эффективности системы мер по охране и защите от семейного насилия и вносит предложения по ее совершенствованию;</w:t>
      </w:r>
    </w:p>
    <w:p>
      <w:pPr>
        <w:spacing w:after="60"/>
        <w:ind w:firstLine="567"/>
        <w:jc w:val="both"/>
      </w:pPr>
      <w:r>
        <w:rPr>
          <w:rFonts w:ascii="Arial" w:cs="Arial" w:eastAsia="Arial" w:hAnsi="Arial"/>
          <w:sz w:val="24"/>
          <w:szCs w:val="24"/>
        </w:rPr>
        <w:t xml:space="preserve">3) предоставляет субъектам, осуществляющим охрану и защиту от семейного насилия, методическую, информационную, консультативную и организационную помощь;</w:t>
      </w:r>
    </w:p>
    <w:p>
      <w:pPr>
        <w:spacing w:after="60"/>
        <w:ind w:firstLine="567"/>
        <w:jc w:val="both"/>
      </w:pPr>
      <w:r>
        <w:rPr>
          <w:rFonts w:ascii="Arial" w:cs="Arial" w:eastAsia="Arial" w:hAnsi="Arial"/>
          <w:sz w:val="24"/>
          <w:szCs w:val="24"/>
        </w:rPr>
        <w:t xml:space="preserve">4)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5) осуществляет мониторинг деятельности субъектов по охране и защите от семейного насилия с учетом гарантии их независимости, определенной соответствующими законами, и направляет рекомендации по совершенствованию их деятельности в данной сфере;</w:t>
      </w:r>
    </w:p>
    <w:p>
      <w:pPr>
        <w:spacing w:after="60"/>
        <w:ind w:firstLine="567"/>
        <w:jc w:val="both"/>
      </w:pPr>
      <w:r>
        <w:rPr>
          <w:rFonts w:ascii="Arial" w:cs="Arial" w:eastAsia="Arial" w:hAnsi="Arial"/>
          <w:sz w:val="24"/>
          <w:szCs w:val="24"/>
        </w:rPr>
        <w:t xml:space="preserve">6) инициирует проведение национальных исследований, направленных на определение масштабов семейного насилия, отслеживание прогресса в сфере охраны и защиты от семейного насилия и эффективности принимаемых мер, а также иных исследований в сфере охраны и защиты от семейного насилия;</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pvbbqaaeirex0viygsv5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8) предоставляет информацию об охране и защите от семейного насилия средствам массовой информации и электронным изданиям;</w:t>
      </w:r>
    </w:p>
    <w:p>
      <w:pPr>
        <w:spacing w:after="60"/>
        <w:ind w:firstLine="567"/>
        <w:jc w:val="both"/>
      </w:pPr>
      <w:r>
        <w:rPr>
          <w:rFonts w:ascii="Arial" w:cs="Arial" w:eastAsia="Arial" w:hAnsi="Arial"/>
          <w:sz w:val="24"/>
          <w:szCs w:val="24"/>
        </w:rPr>
        <w:t xml:space="preserve">9) ежегодно составляет и публикует отчеты об исполнении настоящего Закона;</w:t>
      </w:r>
    </w:p>
    <w:p>
      <w:pPr>
        <w:spacing w:after="60"/>
        <w:ind w:firstLine="567"/>
        <w:jc w:val="both"/>
      </w:pPr>
      <w:r>
        <w:rPr>
          <w:rFonts w:ascii="Arial" w:cs="Arial" w:eastAsia="Arial" w:hAnsi="Arial"/>
          <w:sz w:val="24"/>
          <w:szCs w:val="24"/>
        </w:rPr>
        <w:t xml:space="preserve">10) обеспечивает доступ к информации в сфере охраны и защиты от семейного насилия, в том числе путем размещения ее на своем сайте;</w:t>
      </w:r>
    </w:p>
    <w:p>
      <w:pPr>
        <w:spacing w:after="60"/>
        <w:ind w:firstLine="567"/>
        <w:jc w:val="both"/>
      </w:pPr>
      <w:r>
        <w:rPr>
          <w:rFonts w:ascii="Arial" w:cs="Arial" w:eastAsia="Arial" w:hAnsi="Arial"/>
          <w:sz w:val="24"/>
          <w:szCs w:val="24"/>
        </w:rPr>
        <w:t xml:space="preserve">11) оказывает содействие субъектам, осуществляющим охрану и защиту от семейного насилия, в привлечении внебюджетных средств и развитию сотрудничества с международными организациями, физическими и юридическими лицами;</w:t>
      </w:r>
    </w:p>
    <w:p>
      <w:pPr>
        <w:spacing w:after="60"/>
        <w:ind w:firstLine="567"/>
        <w:jc w:val="both"/>
      </w:pPr>
      <w:r>
        <w:rPr>
          <w:rFonts w:ascii="Arial" w:cs="Arial" w:eastAsia="Arial" w:hAnsi="Arial"/>
          <w:sz w:val="24"/>
          <w:szCs w:val="24"/>
        </w:rPr>
        <w:t xml:space="preserve">12) осуществляет иную деятельность в сфере охраны и защиты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dzvsj9f2xr_jb4xmhfjea">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Полномочия органов прокуратуры по охране и защите от семейного насилия</w:t>
      </w:r>
    </w:p>
    <w:p>
      <w:pPr>
        <w:spacing w:after="60"/>
        <w:ind w:firstLine="567"/>
        <w:jc w:val="both"/>
      </w:pPr>
      <w:r>
        <w:rPr>
          <w:rFonts w:ascii="Arial" w:cs="Arial" w:eastAsia="Arial" w:hAnsi="Arial"/>
          <w:sz w:val="24"/>
          <w:szCs w:val="24"/>
        </w:rPr>
        <w:t xml:space="preserve">Органы прокуратуры в сфере охраны и защиты от семейного насилия:</w:t>
      </w:r>
    </w:p>
    <w:p>
      <w:pPr>
        <w:spacing w:after="60"/>
        <w:ind w:firstLine="567"/>
        <w:jc w:val="both"/>
      </w:pPr>
      <w:r>
        <w:rPr>
          <w:rFonts w:ascii="Arial" w:cs="Arial" w:eastAsia="Arial" w:hAnsi="Arial"/>
          <w:sz w:val="24"/>
          <w:szCs w:val="24"/>
        </w:rPr>
        <w:t xml:space="preserve">1) осуществляют надзор за соблюдением законодательства в сфере охраны и защиты от семейного насилия;</w:t>
      </w:r>
    </w:p>
    <w:p>
      <w:pPr>
        <w:spacing w:after="60"/>
        <w:ind w:firstLine="567"/>
        <w:jc w:val="both"/>
      </w:pPr>
      <w:r>
        <w:rPr>
          <w:rFonts w:ascii="Arial" w:cs="Arial" w:eastAsia="Arial" w:hAnsi="Arial"/>
          <w:sz w:val="24"/>
          <w:szCs w:val="24"/>
        </w:rPr>
        <w:t xml:space="preserve">2) обращаются в суд в целях защиты прав и интересов лиц, пострадавших от семейного насилия, которые по состоянию здоровья, возрасту или иным причинам не могут лично отстаивать в суде свои права и свободы;</w:t>
      </w:r>
    </w:p>
    <w:p>
      <w:pPr>
        <w:spacing w:after="60"/>
        <w:ind w:firstLine="567"/>
        <w:jc w:val="both"/>
      </w:pPr>
      <w:r>
        <w:rPr>
          <w:rFonts w:ascii="Arial" w:cs="Arial" w:eastAsia="Arial" w:hAnsi="Arial"/>
          <w:sz w:val="24"/>
          <w:szCs w:val="24"/>
        </w:rPr>
        <w:t xml:space="preserve">3) осуществляют повышение квалификации сотрудников прокуратуры по вопросам охраны и защиты от семейного насилия;</w:t>
      </w:r>
    </w:p>
    <w:p>
      <w:pPr>
        <w:spacing w:after="60"/>
        <w:ind w:firstLine="567"/>
        <w:jc w:val="both"/>
      </w:pPr>
      <w:r>
        <w:rPr>
          <w:rFonts w:ascii="Arial" w:cs="Arial" w:eastAsia="Arial" w:hAnsi="Arial"/>
          <w:sz w:val="24"/>
          <w:szCs w:val="24"/>
        </w:rPr>
        <w:t xml:space="preserve">3-1) устанавливают единый порядок формирования и представления отчетности субъектами, осуществляющими охрану и защиту от семейного насилия, анализируют и прогнозируют состояние преступности в сфере охраны и защиты от семейного насилия с выработкой тактики и методики борьбы с ней;</w:t>
      </w:r>
    </w:p>
    <w:p>
      <w:pPr>
        <w:spacing w:after="60"/>
        <w:ind w:firstLine="567"/>
        <w:jc w:val="both"/>
      </w:pPr>
      <w:r>
        <w:rPr>
          <w:rFonts w:ascii="Arial" w:cs="Arial" w:eastAsia="Arial" w:hAnsi="Arial"/>
          <w:sz w:val="24"/>
          <w:szCs w:val="24"/>
        </w:rPr>
        <w:t xml:space="preserve">3-2) не реже одного раза в квартал размещают на своем сайте статистическую и иную информацию о деятельности органов прокуратуры по охране и защите от семейного насилия;</w:t>
      </w:r>
    </w:p>
    <w:p>
      <w:pPr>
        <w:spacing w:after="60"/>
        <w:ind w:firstLine="567"/>
        <w:jc w:val="both"/>
      </w:pPr>
      <w:r>
        <w:rPr>
          <w:rFonts w:ascii="Arial" w:cs="Arial" w:eastAsia="Arial" w:hAnsi="Arial"/>
          <w:sz w:val="24"/>
          <w:szCs w:val="24"/>
        </w:rPr>
        <w:t xml:space="preserve">4) осуществляют иные полномочия в сфере охраны и защиты от семейного насилия, предусмотренные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87-ox8famv1baetkgrpki">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Полномочия органов внутренних дел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Министерство внутренних дел Кыргызской Республики:</w:t>
      </w:r>
    </w:p>
    <w:p>
      <w:pPr>
        <w:spacing w:after="60"/>
        <w:ind w:firstLine="567"/>
        <w:jc w:val="both"/>
      </w:pPr>
      <w:r>
        <w:rPr>
          <w:rFonts w:ascii="Arial" w:cs="Arial" w:eastAsia="Arial" w:hAnsi="Arial"/>
          <w:sz w:val="24"/>
          <w:szCs w:val="24"/>
        </w:rPr>
        <w:t xml:space="preserve">1) организует деятельность органов внутренних дел по профилактике, охране и защите от семейного насилия;</w:t>
      </w:r>
    </w:p>
    <w:p>
      <w:pPr>
        <w:spacing w:after="60"/>
        <w:ind w:firstLine="567"/>
        <w:jc w:val="both"/>
      </w:pPr>
      <w:r>
        <w:rPr>
          <w:rFonts w:ascii="Arial" w:cs="Arial" w:eastAsia="Arial" w:hAnsi="Arial"/>
          <w:sz w:val="24"/>
          <w:szCs w:val="24"/>
        </w:rPr>
        <w:t xml:space="preserve">1-1) разрабатывает и утверждает стандарты пресечения семейного насилия и оказания органами внутренних дел помощи лицам,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1-2)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2) включает в программы обучения учебных заведений органов внутренних дел вопросы охраны и защиты от семейного насилия, обеспечивает профессиональную подготовку, курсы переподготовки, повышения квалификации и другие соответствующие виды обучения своих сотрудников в сфере охраны и защиты от семейного насилия;</w:t>
      </w:r>
    </w:p>
    <w:p>
      <w:pPr>
        <w:spacing w:after="60"/>
        <w:ind w:firstLine="567"/>
        <w:jc w:val="both"/>
      </w:pPr>
      <w:r>
        <w:rPr>
          <w:rFonts w:ascii="Arial" w:cs="Arial" w:eastAsia="Arial" w:hAnsi="Arial"/>
          <w:sz w:val="24"/>
          <w:szCs w:val="24"/>
        </w:rPr>
        <w:t xml:space="preserve">3) осуществляет мониторинг деятельности органов внутренних дел в сфере охраны и защиты от семейного насилия;</w:t>
      </w:r>
    </w:p>
    <w:p>
      <w:pPr>
        <w:spacing w:after="60"/>
        <w:ind w:firstLine="567"/>
        <w:jc w:val="both"/>
      </w:pPr>
      <w:r>
        <w:rPr>
          <w:rFonts w:ascii="Arial" w:cs="Arial" w:eastAsia="Arial" w:hAnsi="Arial"/>
          <w:sz w:val="24"/>
          <w:szCs w:val="24"/>
        </w:rPr>
        <w:t xml:space="preserve">4)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6) не реже одного раза в квартал размещает на своем сайте ведомственную информацию о деятельности органов внутренних дел по охране и защите от семейного насилия, а также о выданных временных охранных ордерах в течение 24 часов с момента выдачи без указания персональных данных граждан.</w:t>
      </w:r>
    </w:p>
    <w:p>
      <w:pPr>
        <w:spacing w:after="60"/>
        <w:ind w:firstLine="567"/>
        <w:jc w:val="both"/>
      </w:pPr>
      <w:r>
        <w:rPr>
          <w:rFonts w:ascii="Arial" w:cs="Arial" w:eastAsia="Arial" w:hAnsi="Arial"/>
          <w:sz w:val="24"/>
          <w:szCs w:val="24"/>
        </w:rPr>
        <w:t xml:space="preserve">2. Органы внутренних дел в сфере охраны и защиты от семейного насилия:</w:t>
      </w:r>
    </w:p>
    <w:p>
      <w:pPr>
        <w:spacing w:after="60"/>
        <w:ind w:firstLine="567"/>
        <w:jc w:val="both"/>
      </w:pPr>
      <w:r>
        <w:rPr>
          <w:rFonts w:ascii="Arial" w:cs="Arial" w:eastAsia="Arial" w:hAnsi="Arial"/>
          <w:sz w:val="24"/>
          <w:szCs w:val="24"/>
        </w:rPr>
        <w:t xml:space="preserve">1) осуществляют пресечение семейного насилия;</w:t>
      </w:r>
    </w:p>
    <w:p>
      <w:pPr>
        <w:spacing w:after="60"/>
        <w:ind w:firstLine="567"/>
        <w:jc w:val="both"/>
      </w:pPr>
      <w:r>
        <w:rPr>
          <w:rFonts w:ascii="Arial" w:cs="Arial" w:eastAsia="Arial" w:hAnsi="Arial"/>
          <w:sz w:val="24"/>
          <w:szCs w:val="24"/>
        </w:rPr>
        <w:t xml:space="preserve">2) осуществляют контроль за исполнением условий временного охранного ордера, в том числе с использованием технических средств, а также содействуют исполнению судебных актов по фактам семейного насилия;</w:t>
      </w:r>
    </w:p>
    <w:p>
      <w:pPr>
        <w:spacing w:after="60"/>
        <w:ind w:firstLine="567"/>
        <w:jc w:val="both"/>
      </w:pPr>
      <w:r>
        <w:rPr>
          <w:rFonts w:ascii="Arial" w:cs="Arial" w:eastAsia="Arial" w:hAnsi="Arial"/>
          <w:sz w:val="24"/>
          <w:szCs w:val="24"/>
        </w:rPr>
        <w:t xml:space="preserve">3) ведут учет лиц, совершивших семейное насилие, и лиц, пострадавших от семейного насилия;</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проводят оценку рисков по каждому уведомлению о семейном насилии;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fy5sojwy0w1kzert026h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sehxtggcathrmz-ugl1r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nopgmbulaohfg5rx26vf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hsuphksp7xncxawixeoc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7-1) привлекают лиц, совершивших семейное насилие, к уголовной ответственности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7-2) привлекают лиц, совершивших семейное насилие, к ответственности за правонарушения в соответствии с законодательством о правонарушениях;</w:t>
      </w:r>
    </w:p>
    <w:p>
      <w:pPr>
        <w:spacing w:after="60"/>
        <w:ind w:firstLine="567"/>
        <w:jc w:val="both"/>
      </w:pPr>
      <w:r>
        <w:rPr>
          <w:rFonts w:ascii="Arial" w:cs="Arial" w:eastAsia="Arial" w:hAnsi="Arial"/>
          <w:sz w:val="24"/>
          <w:szCs w:val="24"/>
        </w:rPr>
        <w:t xml:space="preserve">7-3) контролируют прохождение коррекционных программ лицами, которым оно назначено как дополнительное правовое последствие правонарушения, в органах пробации;</w:t>
      </w:r>
    </w:p>
    <w:p>
      <w:pPr>
        <w:spacing w:after="60"/>
        <w:ind w:firstLine="567"/>
        <w:jc w:val="both"/>
      </w:pPr>
      <w:r>
        <w:rPr>
          <w:rFonts w:ascii="Arial" w:cs="Arial" w:eastAsia="Arial" w:hAnsi="Arial"/>
          <w:sz w:val="24"/>
          <w:szCs w:val="24"/>
        </w:rPr>
        <w:t xml:space="preserve">8)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9) проводят с населением профилактическую и информационную работу в сфере охраны и защиты от семейного насилия;</w:t>
      </w:r>
    </w:p>
    <w:p>
      <w:pPr>
        <w:spacing w:after="60"/>
        <w:ind w:firstLine="567"/>
        <w:jc w:val="both"/>
      </w:pPr>
      <w:r>
        <w:rPr>
          <w:rFonts w:ascii="Arial" w:cs="Arial" w:eastAsia="Arial" w:hAnsi="Arial"/>
          <w:sz w:val="24"/>
          <w:szCs w:val="24"/>
        </w:rPr>
        <w:t xml:space="preserve">10)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3. Виды и порядок применения технических средств для контроля исполнения условий временного охранного ордера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7vb1uehwhmqxw-lvran1f">
        <w:r>
          <w:rPr>
            <w:rFonts w:ascii="Arial" w:cs="Arial" w:eastAsia="Arial" w:hAnsi="Arial"/>
            <w:i/>
            <w:iCs/>
            <w:color w:val="1D4ED8"/>
            <w:sz w:val="24"/>
            <w:szCs w:val="24"/>
            <w:u w:val="single"/>
          </w:rPr>
          <w:t xml:space="preserve">15 апреля 2020 года № 41, </w:t>
        </w:r>
      </w:hyperlink>
      <w:hyperlink w:history="1" r:id="rIdcrr7vz0azeejmb13xhwag">
        <w:r>
          <w:rPr>
            <w:rFonts w:ascii="Arial" w:cs="Arial" w:eastAsia="Arial" w:hAnsi="Arial"/>
            <w:i/>
            <w:iCs/>
            <w:color w:val="1D4ED8"/>
            <w:sz w:val="24"/>
            <w:szCs w:val="24"/>
            <w:u w:val="single"/>
          </w:rPr>
          <w:t xml:space="preserve">7 августа 2024 года N </w:t>
        </w:r>
      </w:hyperlink>
      <w:r>
        <w:rPr>
          <w:rFonts w:ascii="Arial" w:cs="Arial" w:eastAsia="Arial" w:hAnsi="Arial"/>
          <w:i/>
          <w:iCs/>
          <w:sz w:val="24"/>
          <w:szCs w:val="24"/>
        </w:rPr>
        <w:t xml:space="preserve">161</w:t>
      </w:r>
      <w:r>
        <w:rPr>
          <w:rFonts w:ascii="Arial" w:cs="Arial" w:eastAsia="Arial" w:hAnsi="Arial"/>
          <w:sz w:val="20"/>
          <w:szCs w:val="20"/>
        </w:rPr>
        <w:t xml:space="preserve">, </w:t>
      </w:r>
      <w:hyperlink w:history="1" r:id="rId0hcmbhwy18vzq0-jxfohe">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Полномочия органов социального развития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социального развития:</w:t>
      </w:r>
    </w:p>
    <w:p>
      <w:pPr>
        <w:spacing w:after="60"/>
        <w:ind w:firstLine="567"/>
        <w:jc w:val="both"/>
      </w:pPr>
      <w:r>
        <w:rPr>
          <w:rFonts w:ascii="Arial" w:cs="Arial" w:eastAsia="Arial" w:hAnsi="Arial"/>
          <w:sz w:val="24"/>
          <w:szCs w:val="24"/>
        </w:rPr>
        <w:t xml:space="preserve">1) организует деятельность органов социального развития по охране и социальной защите от семейного насилия;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органами социального развития помощи и услуг лицам, пострадавшим от семейного насилия, а также стандарты деятельности консультативно-профилактических центров, социальных служб и убежищ для лиц, пострадавших от семейного насилия;</w:t>
      </w:r>
    </w:p>
    <w:p>
      <w:pPr>
        <w:spacing w:after="60"/>
        <w:ind w:firstLine="567"/>
        <w:jc w:val="both"/>
      </w:pPr>
      <w:r>
        <w:rPr>
          <w:rFonts w:ascii="Arial" w:cs="Arial" w:eastAsia="Arial" w:hAnsi="Arial"/>
          <w:sz w:val="24"/>
          <w:szCs w:val="24"/>
        </w:rPr>
        <w:t xml:space="preserve">2) осуществляет мониторинг деятельности органов социального развития в сфере охраны и социальной защиты от семейного насилия, в том числе по соблюдению минимальных стандартов по предоставлению социальных услуг и порядка их предоставления государственными и муниципальными организациями и учреждениями в сфере охраны и защиты от семейного насилия;</w:t>
      </w:r>
    </w:p>
    <w:p>
      <w:pPr>
        <w:spacing w:after="60"/>
        <w:ind w:firstLine="567"/>
        <w:jc w:val="both"/>
      </w:pPr>
      <w:r>
        <w:rPr>
          <w:rFonts w:ascii="Arial" w:cs="Arial" w:eastAsia="Arial" w:hAnsi="Arial"/>
          <w:sz w:val="24"/>
          <w:szCs w:val="24"/>
        </w:rPr>
        <w:t xml:space="preserve">3) координирует деятельность органов и учреждений социального развития в сфере охраны и социальной защиты от семейного насилия;</w:t>
      </w:r>
    </w:p>
    <w:p>
      <w:pPr>
        <w:spacing w:after="60"/>
        <w:ind w:firstLine="567"/>
        <w:jc w:val="both"/>
      </w:pPr>
      <w:r>
        <w:rPr>
          <w:rFonts w:ascii="Arial" w:cs="Arial" w:eastAsia="Arial" w:hAnsi="Arial"/>
          <w:sz w:val="24"/>
          <w:szCs w:val="24"/>
        </w:rPr>
        <w:t xml:space="preserve">4) обеспечивает методическую и консультативную помощь территориальным органам социального развития, органам местного самоуправления по вопросам охраны и социальной защиты от семейного насилия, местным комитетам по охране и защите от семейного насилия;</w:t>
      </w:r>
    </w:p>
    <w:p>
      <w:pPr>
        <w:spacing w:after="60"/>
        <w:ind w:firstLine="567"/>
        <w:jc w:val="both"/>
      </w:pPr>
      <w:r>
        <w:rPr>
          <w:rFonts w:ascii="Arial" w:cs="Arial" w:eastAsia="Arial" w:hAnsi="Arial"/>
          <w:sz w:val="24"/>
          <w:szCs w:val="24"/>
        </w:rPr>
        <w:t xml:space="preserve">5) обеспечивает организацию и развитие государственных и муниципальных социальных служб, предоставляющих социальные услуги по вопросам охраны и социальной защиты от семейного насилия;</w:t>
      </w:r>
    </w:p>
    <w:p>
      <w:pPr>
        <w:spacing w:after="60"/>
        <w:ind w:firstLine="567"/>
        <w:jc w:val="both"/>
      </w:pPr>
      <w:r>
        <w:rPr>
          <w:rFonts w:ascii="Arial" w:cs="Arial" w:eastAsia="Arial" w:hAnsi="Arial"/>
          <w:sz w:val="24"/>
          <w:szCs w:val="24"/>
        </w:rPr>
        <w:t xml:space="preserve">6) организует программы по повышению квалификации работников органов социального развития и социальных работников по выявлению, профилактике и защите от семейного насилия;</w:t>
      </w:r>
    </w:p>
    <w:p>
      <w:pPr>
        <w:spacing w:after="60"/>
        <w:ind w:firstLine="567"/>
        <w:jc w:val="both"/>
      </w:pPr>
      <w:r>
        <w:rPr>
          <w:rFonts w:ascii="Arial" w:cs="Arial" w:eastAsia="Arial" w:hAnsi="Arial"/>
          <w:sz w:val="24"/>
          <w:szCs w:val="24"/>
        </w:rPr>
        <w:t xml:space="preserve">7)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8) определяет порядок выявления, регистрации и учета органами социального развития случаев семейного насилия;</w:t>
      </w:r>
    </w:p>
    <w:p>
      <w:pPr>
        <w:spacing w:after="60"/>
        <w:ind w:firstLine="567"/>
        <w:jc w:val="both"/>
      </w:pPr>
      <w:r>
        <w:rPr>
          <w:rFonts w:ascii="Arial" w:cs="Arial" w:eastAsia="Arial" w:hAnsi="Arial"/>
          <w:sz w:val="24"/>
          <w:szCs w:val="24"/>
        </w:rPr>
        <w:t xml:space="preserve">9)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10)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11) не реже одного раза в квартал размещает на своем сайте статистическую и иную информацию о деятельности органов социального развития в сфере охраны и защиты от семейного насилия, а также сведения о социальных службах, предоставляющих социальные услуги по вопросам охраны и защиты от семейного насилия, минимальные стандарты услуг и порядок их предоставления.</w:t>
      </w:r>
    </w:p>
    <w:p>
      <w:pPr>
        <w:spacing w:after="60"/>
        <w:ind w:firstLine="567"/>
        <w:jc w:val="both"/>
      </w:pPr>
      <w:r>
        <w:rPr>
          <w:rFonts w:ascii="Arial" w:cs="Arial" w:eastAsia="Arial" w:hAnsi="Arial"/>
          <w:sz w:val="24"/>
          <w:szCs w:val="24"/>
        </w:rPr>
        <w:t xml:space="preserve">2. Органы социального развития в сфере охраны и защиты от семейного насилия:</w:t>
      </w:r>
    </w:p>
    <w:p>
      <w:pPr>
        <w:spacing w:after="60"/>
        <w:ind w:firstLine="567"/>
        <w:jc w:val="both"/>
      </w:pPr>
      <w:r>
        <w:rPr>
          <w:rFonts w:ascii="Arial" w:cs="Arial" w:eastAsia="Arial" w:hAnsi="Arial"/>
          <w:sz w:val="24"/>
          <w:szCs w:val="24"/>
        </w:rPr>
        <w:t xml:space="preserve">1) предоставляют социальные услуги и помощь в сфере охраны и социальной защиты от семейного насилия;</w:t>
      </w:r>
    </w:p>
    <w:p>
      <w:pPr>
        <w:spacing w:after="60"/>
        <w:ind w:firstLine="567"/>
        <w:jc w:val="both"/>
      </w:pPr>
      <w:r>
        <w:rPr>
          <w:rFonts w:ascii="Arial" w:cs="Arial" w:eastAsia="Arial" w:hAnsi="Arial"/>
          <w:sz w:val="24"/>
          <w:szCs w:val="24"/>
        </w:rPr>
        <w:t xml:space="preserve">2) уведомляют в течение двадцати четырех часов органы внутренних дел о выявленных фактах семейного насилия;</w:t>
      </w:r>
    </w:p>
    <w:p>
      <w:pPr>
        <w:spacing w:after="60"/>
        <w:ind w:firstLine="567"/>
        <w:jc w:val="both"/>
      </w:pPr>
      <w:r>
        <w:rPr>
          <w:rFonts w:ascii="Arial" w:cs="Arial" w:eastAsia="Arial" w:hAnsi="Arial"/>
          <w:sz w:val="24"/>
          <w:szCs w:val="24"/>
        </w:rPr>
        <w:t xml:space="preserve">3) проводят мониторинг и анализ потребностей лиц, пострадавших от семейного насилия, в предоставлении социальных услуг и помощи;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nun3fiddcipaumk-uge9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5) осуществляют информационную и просветительскую деятельность в сфере охраны и защиты от семейного насилия;</w:t>
      </w:r>
    </w:p>
    <w:p>
      <w:pPr>
        <w:spacing w:after="60"/>
        <w:ind w:firstLine="567"/>
        <w:jc w:val="both"/>
      </w:pPr>
      <w:r>
        <w:rPr>
          <w:rFonts w:ascii="Arial" w:cs="Arial" w:eastAsia="Arial" w:hAnsi="Arial"/>
          <w:sz w:val="24"/>
          <w:szCs w:val="24"/>
        </w:rPr>
        <w:t xml:space="preserve">6)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7) представляют отчеты о деятельности по охране и защите от семейного насилия в уполномоченный государственный орган в сфере социального развития;</w:t>
      </w:r>
    </w:p>
    <w:p>
      <w:pPr>
        <w:spacing w:after="60"/>
        <w:ind w:firstLine="567"/>
        <w:jc w:val="both"/>
      </w:pPr>
      <w:r>
        <w:rPr>
          <w:rFonts w:ascii="Arial" w:cs="Arial" w:eastAsia="Arial" w:hAnsi="Arial"/>
          <w:sz w:val="24"/>
          <w:szCs w:val="24"/>
        </w:rPr>
        <w:t xml:space="preserve">8)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vercsizrshrnty9hwmra2">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Полномочия органов здравоохранения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1) организует деятельность организаций здравоохранения по охране и защите от семейного насилия;</w:t>
      </w:r>
    </w:p>
    <w:p>
      <w:pPr>
        <w:spacing w:after="60"/>
        <w:ind w:firstLine="567"/>
        <w:jc w:val="both"/>
      </w:pPr>
      <w:r>
        <w:rPr>
          <w:rFonts w:ascii="Arial" w:cs="Arial" w:eastAsia="Arial" w:hAnsi="Arial"/>
          <w:sz w:val="24"/>
          <w:szCs w:val="24"/>
        </w:rPr>
        <w:t xml:space="preserve">2) разрабатывает и утверждает стандарты деятельности органов здравоохранения по охране, защите и предоставления медицинских услуг в сфере семейного насилия и осуществляет контроль их исполнения;</w:t>
      </w:r>
    </w:p>
    <w:p>
      <w:pPr>
        <w:spacing w:after="60"/>
        <w:ind w:firstLine="567"/>
        <w:jc w:val="both"/>
      </w:pPr>
      <w:r>
        <w:rPr>
          <w:rFonts w:ascii="Arial" w:cs="Arial" w:eastAsia="Arial" w:hAnsi="Arial"/>
          <w:sz w:val="24"/>
          <w:szCs w:val="24"/>
        </w:rPr>
        <w:t xml:space="preserve">3) контролирует деятельность организаций здравоохранения в сфере охраны и защиты от семейного насилия;</w:t>
      </w:r>
    </w:p>
    <w:p>
      <w:pPr>
        <w:spacing w:after="60"/>
        <w:ind w:firstLine="567"/>
        <w:jc w:val="both"/>
      </w:pPr>
      <w:r>
        <w:rPr>
          <w:rFonts w:ascii="Arial" w:cs="Arial" w:eastAsia="Arial" w:hAnsi="Arial"/>
          <w:sz w:val="24"/>
          <w:szCs w:val="24"/>
        </w:rPr>
        <w:t xml:space="preserve">4) организует подготовку и переподготовку медицинских кадров по вопросам профилактики и выявления семейного насилия и оказания медико-санитарной помощи в случаях семейного насилия;</w:t>
      </w:r>
    </w:p>
    <w:p>
      <w:pPr>
        <w:spacing w:after="60"/>
        <w:ind w:firstLine="567"/>
        <w:jc w:val="both"/>
      </w:pPr>
      <w:r>
        <w:rPr>
          <w:rFonts w:ascii="Arial" w:cs="Arial" w:eastAsia="Arial" w:hAnsi="Arial"/>
          <w:sz w:val="24"/>
          <w:szCs w:val="24"/>
        </w:rPr>
        <w:t xml:space="preserve">5) осуществляет информационную и просветительскую деятельность в сфере охраны и защиты от семейного насилия;</w:t>
      </w:r>
    </w:p>
    <w:p>
      <w:pPr>
        <w:spacing w:after="60"/>
        <w:ind w:firstLine="567"/>
        <w:jc w:val="both"/>
      </w:pPr>
      <w:r>
        <w:rPr>
          <w:rFonts w:ascii="Arial" w:cs="Arial" w:eastAsia="Arial" w:hAnsi="Arial"/>
          <w:sz w:val="24"/>
          <w:szCs w:val="24"/>
        </w:rPr>
        <w:t xml:space="preserve">6) осуществляет сбор данных в сфере оказания медико-санитарной помощи по семейному насилию;</w:t>
      </w:r>
    </w:p>
    <w:p>
      <w:pPr>
        <w:spacing w:after="60"/>
        <w:ind w:firstLine="567"/>
        <w:jc w:val="both"/>
      </w:pPr>
      <w:r>
        <w:rPr>
          <w:rFonts w:ascii="Arial" w:cs="Arial" w:eastAsia="Arial" w:hAnsi="Arial"/>
          <w:sz w:val="24"/>
          <w:szCs w:val="24"/>
        </w:rPr>
        <w:t xml:space="preserve">7)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8)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9) разрабатывает и утверждает на своем сайте статистическую и иную информацию о деятельности органов здравоохранения в сфере охраны и защиты от семейного насилия.</w:t>
      </w:r>
    </w:p>
    <w:p>
      <w:pPr>
        <w:spacing w:after="60"/>
        <w:ind w:firstLine="567"/>
        <w:jc w:val="both"/>
      </w:pPr>
      <w:r>
        <w:rPr>
          <w:rFonts w:ascii="Arial" w:cs="Arial" w:eastAsia="Arial" w:hAnsi="Arial"/>
          <w:sz w:val="24"/>
          <w:szCs w:val="24"/>
        </w:rPr>
        <w:t xml:space="preserve">2. Организации здравоохранения в сфере охраны и защиты от семейного насилия:</w:t>
      </w:r>
    </w:p>
    <w:p>
      <w:pPr>
        <w:spacing w:after="60"/>
        <w:ind w:firstLine="567"/>
        <w:jc w:val="both"/>
      </w:pPr>
      <w:r>
        <w:rPr>
          <w:rFonts w:ascii="Arial" w:cs="Arial" w:eastAsia="Arial" w:hAnsi="Arial"/>
          <w:sz w:val="24"/>
          <w:szCs w:val="24"/>
        </w:rPr>
        <w:t xml:space="preserve">1) оказывают медико-санитарную помощь, в том числе осуществляют медицинскую реабилитацию лиц, пострадавших от семейного насилия, и лиц, совершивших семейное насилие;</w:t>
      </w:r>
    </w:p>
    <w:p>
      <w:pPr>
        <w:spacing w:after="60"/>
        <w:ind w:firstLine="567"/>
        <w:jc w:val="both"/>
      </w:pPr>
      <w:r>
        <w:rPr>
          <w:rFonts w:ascii="Arial" w:cs="Arial" w:eastAsia="Arial" w:hAnsi="Arial"/>
          <w:sz w:val="24"/>
          <w:szCs w:val="24"/>
        </w:rPr>
        <w:t xml:space="preserve">2) уведомляют органы внутренних дел о фактах обращения лиц, пострадавших от семейного насилия, и оказания им медицинской помощи с их согласия в течение двадцати четырех часов с момента обращения. Согласия лиц, пострадавших от семейного насилия, не требуется в случаях совершения семейного насилия в отношении несовершеннолетних и/или лиц, признанных недееспособными;</w:t>
      </w:r>
    </w:p>
    <w:p>
      <w:pPr>
        <w:spacing w:after="60"/>
        <w:ind w:firstLine="567"/>
        <w:jc w:val="both"/>
      </w:pPr>
      <w:r>
        <w:rPr>
          <w:rFonts w:ascii="Arial" w:cs="Arial" w:eastAsia="Arial" w:hAnsi="Arial"/>
          <w:sz w:val="24"/>
          <w:szCs w:val="24"/>
        </w:rPr>
        <w:t xml:space="preserve">3) выдают пациенту выписку из амбулаторной медицинской карты или карты стационарного больного;</w:t>
      </w:r>
    </w:p>
    <w:p>
      <w:pPr>
        <w:spacing w:after="60"/>
        <w:ind w:firstLine="567"/>
        <w:jc w:val="both"/>
      </w:pPr>
      <w:r>
        <w:rPr>
          <w:rFonts w:ascii="Arial" w:cs="Arial" w:eastAsia="Arial" w:hAnsi="Arial"/>
          <w:sz w:val="24"/>
          <w:szCs w:val="24"/>
        </w:rPr>
        <w:t xml:space="preserve">4)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rytbu94s5rvvsyupgum_q">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Полномочия органов образования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образования:</w:t>
      </w:r>
    </w:p>
    <w:p>
      <w:pPr>
        <w:spacing w:after="60"/>
        <w:ind w:firstLine="567"/>
        <w:jc w:val="both"/>
      </w:pPr>
      <w:r>
        <w:rPr>
          <w:rFonts w:ascii="Arial" w:cs="Arial" w:eastAsia="Arial" w:hAnsi="Arial"/>
          <w:sz w:val="24"/>
          <w:szCs w:val="24"/>
        </w:rPr>
        <w:t xml:space="preserve">1) организует деятельность органов образования по охране и защите от семейного насилия;</w:t>
      </w:r>
    </w:p>
    <w:p>
      <w:pPr>
        <w:spacing w:after="60"/>
        <w:ind w:firstLine="567"/>
        <w:jc w:val="both"/>
      </w:pPr>
      <w:r>
        <w:rPr>
          <w:rFonts w:ascii="Arial" w:cs="Arial" w:eastAsia="Arial" w:hAnsi="Arial"/>
          <w:sz w:val="24"/>
          <w:szCs w:val="24"/>
        </w:rPr>
        <w:t xml:space="preserve">2) проводит мониторинг и анализ деятельности образовательных организаций по потребностям обучающихся, подвергшихся семейному насилию, в предоставлении социальных услуг и помощи;</w:t>
      </w:r>
    </w:p>
    <w:p>
      <w:pPr>
        <w:spacing w:after="60"/>
        <w:ind w:firstLine="567"/>
        <w:jc w:val="both"/>
      </w:pPr>
      <w:r>
        <w:rPr>
          <w:rFonts w:ascii="Arial" w:cs="Arial" w:eastAsia="Arial" w:hAnsi="Arial"/>
          <w:sz w:val="24"/>
          <w:szCs w:val="24"/>
        </w:rPr>
        <w:t xml:space="preserve">3) включает в государственные образовательные стандарты всех уровней образования вопросы толерантности, формирования культуры гендерного равенства, нетерпимости к насилию, охраны и защиты от семейного насилия, недискриминации, уважения к правам человека;</w:t>
      </w:r>
    </w:p>
    <w:p>
      <w:pPr>
        <w:spacing w:after="60"/>
        <w:ind w:firstLine="567"/>
        <w:jc w:val="both"/>
      </w:pPr>
      <w:r>
        <w:rPr>
          <w:rFonts w:ascii="Arial" w:cs="Arial" w:eastAsia="Arial" w:hAnsi="Arial"/>
          <w:sz w:val="24"/>
          <w:szCs w:val="24"/>
        </w:rPr>
        <w:t xml:space="preserve">4) обеспечивает подготовку и переподготовку работников образования по выявлению, профилактике и защите от семейного насилия;</w:t>
      </w:r>
    </w:p>
    <w:p>
      <w:pPr>
        <w:spacing w:after="60"/>
        <w:ind w:firstLine="567"/>
        <w:jc w:val="both"/>
      </w:pPr>
      <w:r>
        <w:rPr>
          <w:rFonts w:ascii="Arial" w:cs="Arial" w:eastAsia="Arial" w:hAnsi="Arial"/>
          <w:sz w:val="24"/>
          <w:szCs w:val="24"/>
        </w:rPr>
        <w:t xml:space="preserve">5) разрабатывает образовательные и воспитательные программы для родителей (лиц, их заменяющих) и детей по предупреждению и пресечению семейного насилия и осуществляет мониторинг и оценку их реализации;</w:t>
      </w:r>
    </w:p>
    <w:p>
      <w:pPr>
        <w:spacing w:after="60"/>
        <w:ind w:firstLine="567"/>
        <w:jc w:val="both"/>
      </w:pPr>
      <w:r>
        <w:rPr>
          <w:rFonts w:ascii="Arial" w:cs="Arial" w:eastAsia="Arial" w:hAnsi="Arial"/>
          <w:sz w:val="24"/>
          <w:szCs w:val="24"/>
        </w:rPr>
        <w:t xml:space="preserve">6) осуществляет информационную и просветительскую деятельность в сфере охраны и защиты от семейного насилия;</w:t>
      </w:r>
    </w:p>
    <w:p>
      <w:pPr>
        <w:spacing w:after="60"/>
        <w:ind w:firstLine="567"/>
        <w:jc w:val="both"/>
      </w:pPr>
      <w:r>
        <w:rPr>
          <w:rFonts w:ascii="Arial" w:cs="Arial" w:eastAsia="Arial" w:hAnsi="Arial"/>
          <w:sz w:val="24"/>
          <w:szCs w:val="24"/>
        </w:rPr>
        <w:t xml:space="preserve">7) организует консультирование обучающихся, пострадавших от семейного насилия;</w:t>
      </w:r>
    </w:p>
    <w:p>
      <w:pPr>
        <w:spacing w:after="60"/>
        <w:ind w:firstLine="567"/>
        <w:jc w:val="both"/>
      </w:pPr>
      <w:r>
        <w:rPr>
          <w:rFonts w:ascii="Arial" w:cs="Arial" w:eastAsia="Arial" w:hAnsi="Arial"/>
          <w:sz w:val="24"/>
          <w:szCs w:val="24"/>
        </w:rPr>
        <w:t xml:space="preserve">8) осуществляет взаимодействие с другими субъектами охраны и защиты от семейного насилия;</w:t>
      </w:r>
    </w:p>
    <w:p>
      <w:pPr>
        <w:spacing w:after="60"/>
        <w:ind w:firstLine="567"/>
        <w:jc w:val="both"/>
      </w:pPr>
      <w:r>
        <w:rPr>
          <w:rFonts w:ascii="Arial" w:cs="Arial" w:eastAsia="Arial" w:hAnsi="Arial"/>
          <w:sz w:val="24"/>
          <w:szCs w:val="24"/>
        </w:rPr>
        <w:t xml:space="preserve">9)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10) не реже одного раза в год размещает на своем сайте статистическую и иную информацию о деятельности органов образования в сфере охраны и защиты от семейного насилия.</w:t>
      </w:r>
    </w:p>
    <w:p>
      <w:pPr>
        <w:spacing w:after="60"/>
        <w:ind w:firstLine="567"/>
        <w:jc w:val="both"/>
      </w:pPr>
      <w:r>
        <w:rPr>
          <w:rFonts w:ascii="Arial" w:cs="Arial" w:eastAsia="Arial" w:hAnsi="Arial"/>
          <w:sz w:val="24"/>
          <w:szCs w:val="24"/>
        </w:rPr>
        <w:t xml:space="preserve">2. Образовательные организации, независимо от форм собственности в сфере охраны и защиты от семейного насилия:</w:t>
      </w:r>
    </w:p>
    <w:p>
      <w:pPr>
        <w:spacing w:after="60"/>
        <w:ind w:firstLine="567"/>
        <w:jc w:val="both"/>
      </w:pPr>
      <w:r>
        <w:rPr>
          <w:rFonts w:ascii="Arial" w:cs="Arial" w:eastAsia="Arial" w:hAnsi="Arial"/>
          <w:sz w:val="24"/>
          <w:szCs w:val="24"/>
        </w:rPr>
        <w:t xml:space="preserve">1) уведомляют органы внутренних дел о выявленных фактах семейного насилия в отношении несовершеннолетних;</w:t>
      </w:r>
    </w:p>
    <w:p>
      <w:pPr>
        <w:spacing w:after="60"/>
        <w:ind w:firstLine="567"/>
        <w:jc w:val="both"/>
      </w:pPr>
      <w:r>
        <w:rPr>
          <w:rFonts w:ascii="Arial" w:cs="Arial" w:eastAsia="Arial" w:hAnsi="Arial"/>
          <w:sz w:val="24"/>
          <w:szCs w:val="24"/>
        </w:rPr>
        <w:t xml:space="preserve">2) реализуют образовательные и воспитательные программы для обучающихся по предупреждению и пресечению семейного насилия;</w:t>
      </w:r>
    </w:p>
    <w:p>
      <w:pPr>
        <w:spacing w:after="60"/>
        <w:ind w:firstLine="567"/>
        <w:jc w:val="both"/>
      </w:pPr>
      <w:r>
        <w:rPr>
          <w:rFonts w:ascii="Arial" w:cs="Arial" w:eastAsia="Arial" w:hAnsi="Arial"/>
          <w:sz w:val="24"/>
          <w:szCs w:val="24"/>
        </w:rPr>
        <w:t xml:space="preserve">3) информируют обучающихся, родителей или лиц, их заменяющих, о недопустимости семейного насилия и мерах по охране и защите;</w:t>
      </w:r>
    </w:p>
    <w:p>
      <w:pPr>
        <w:spacing w:after="60"/>
        <w:ind w:firstLine="567"/>
        <w:jc w:val="both"/>
      </w:pPr>
      <w:r>
        <w:rPr>
          <w:rFonts w:ascii="Arial" w:cs="Arial" w:eastAsia="Arial" w:hAnsi="Arial"/>
          <w:sz w:val="24"/>
          <w:szCs w:val="24"/>
        </w:rPr>
        <w:t xml:space="preserve">4) ведут учет, проводят мониторинг и анализ потребностей обучающихся, подвергшихся семейному насилию, в предоставлении социальных услуг и помощи;</w:t>
      </w:r>
    </w:p>
    <w:p>
      <w:pPr>
        <w:spacing w:after="60"/>
        <w:ind w:firstLine="567"/>
        <w:jc w:val="both"/>
      </w:pPr>
      <w:r>
        <w:rPr>
          <w:rFonts w:ascii="Arial" w:cs="Arial" w:eastAsia="Arial" w:hAnsi="Arial"/>
          <w:sz w:val="24"/>
          <w:szCs w:val="24"/>
        </w:rPr>
        <w:t xml:space="preserve">5)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zig3a-gmqup2pwakzq2cd">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Полномочия органов юстиции по охране и защите от семейного насилия</w:t>
      </w:r>
    </w:p>
    <w:p>
      <w:pPr>
        <w:spacing w:after="60"/>
        <w:ind w:firstLine="567"/>
        <w:jc w:val="both"/>
      </w:pPr>
      <w:r>
        <w:rPr>
          <w:rFonts w:ascii="Arial" w:cs="Arial" w:eastAsia="Arial" w:hAnsi="Arial"/>
          <w:sz w:val="24"/>
          <w:szCs w:val="24"/>
        </w:rPr>
        <w:t xml:space="preserve">В целях реализации полномочий, определенных Кабинетом Министров Кыргызской Республики, Министерство юстиции Кыргызской Республики:</w:t>
      </w:r>
    </w:p>
    <w:p>
      <w:pPr>
        <w:spacing w:after="60"/>
        <w:ind w:firstLine="567"/>
        <w:jc w:val="both"/>
      </w:pPr>
      <w:r>
        <w:rPr>
          <w:rFonts w:ascii="Arial" w:cs="Arial" w:eastAsia="Arial" w:hAnsi="Arial"/>
          <w:sz w:val="24"/>
          <w:szCs w:val="24"/>
        </w:rPr>
        <w:t xml:space="preserve">1) оказывает гарантированную государством юридическую помощь в соответствии с требованиями законодательства о гарантированной государством юридической помощи;</w:t>
      </w:r>
    </w:p>
    <w:p>
      <w:pPr>
        <w:spacing w:after="60"/>
        <w:ind w:firstLine="567"/>
        <w:jc w:val="both"/>
      </w:pPr>
      <w:r>
        <w:rPr>
          <w:rFonts w:ascii="Arial" w:cs="Arial" w:eastAsia="Arial" w:hAnsi="Arial"/>
          <w:sz w:val="24"/>
          <w:szCs w:val="24"/>
        </w:rPr>
        <w:t xml:space="preserve">2) распространяет нормативные правовые акты и иную информацию по вопросам охраны и защиты от семейного насилия;</w:t>
      </w:r>
    </w:p>
    <w:p>
      <w:pPr>
        <w:spacing w:after="60"/>
        <w:ind w:firstLine="567"/>
        <w:jc w:val="both"/>
      </w:pPr>
      <w:r>
        <w:rPr>
          <w:rFonts w:ascii="Arial" w:cs="Arial" w:eastAsia="Arial" w:hAnsi="Arial"/>
          <w:sz w:val="24"/>
          <w:szCs w:val="24"/>
        </w:rPr>
        <w:t xml:space="preserve">3)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4)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5) не реже одного раза в год размещает на своем сайте статистическую и иную информацию о деятельности органов юстиции в сфере охраны и защиты от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oxqu6sgkvahrd_96jfxdd">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14-1.</w:t>
      </w:r>
      <w:r>
        <w:rPr>
          <w:rFonts w:ascii="Arial" w:cs="Arial" w:eastAsia="Arial" w:hAnsi="Arial"/>
          <w:b/>
          <w:bCs/>
          <w:sz w:val="24"/>
          <w:szCs w:val="24"/>
        </w:rPr>
        <w:t xml:space="preserve"> Полномочия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пробации:</w:t>
      </w:r>
    </w:p>
    <w:p>
      <w:pPr>
        <w:spacing w:after="60"/>
        <w:ind w:firstLine="567"/>
        <w:jc w:val="both"/>
      </w:pPr>
      <w:r>
        <w:rPr>
          <w:rFonts w:ascii="Arial" w:cs="Arial" w:eastAsia="Arial" w:hAnsi="Arial"/>
          <w:sz w:val="24"/>
          <w:szCs w:val="24"/>
        </w:rPr>
        <w:t xml:space="preserve">1) организует деятельность органов пробации по проведению коррекционных программ в отношении клиентов пробации, совершивших семейное насилие, и осуществляет мониторинг их проведения;</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в отношении клиентов пробации, совершивших семейное насилие;</w:t>
      </w:r>
    </w:p>
    <w:p>
      <w:pPr>
        <w:spacing w:after="60"/>
        <w:ind w:firstLine="567"/>
        <w:jc w:val="both"/>
      </w:pPr>
      <w:r>
        <w:rPr>
          <w:rFonts w:ascii="Arial" w:cs="Arial" w:eastAsia="Arial" w:hAnsi="Arial"/>
          <w:sz w:val="24"/>
          <w:szCs w:val="24"/>
        </w:rPr>
        <w:t xml:space="preserve">3) координирует разработку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6) не реже одного раза в год размещает на своем сайте статистическую и иную информацию о деятельности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2. Органы пробации в сфере охраны и защиты от семейного насилия:</w:t>
      </w:r>
    </w:p>
    <w:p>
      <w:pPr>
        <w:spacing w:after="60"/>
        <w:ind w:firstLine="567"/>
        <w:jc w:val="both"/>
      </w:pPr>
      <w:r>
        <w:rPr>
          <w:rFonts w:ascii="Arial" w:cs="Arial" w:eastAsia="Arial" w:hAnsi="Arial"/>
          <w:sz w:val="24"/>
          <w:szCs w:val="24"/>
        </w:rPr>
        <w:t xml:space="preserve">1) проводят коррекционные программы для клиентов пробации, совершивших семейное насилие, в соответствии с законодательством о пробации;</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деятельности по охране и защите от семейного насилия в уполномоченный государственный орган, осуществляющий деятельность в сфере пробации;</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nhc_9vne8twrf_bqxceco">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14-2. </w:t>
      </w:r>
      <w:r>
        <w:rPr>
          <w:rFonts w:ascii="Arial" w:cs="Arial" w:eastAsia="Arial" w:hAnsi="Arial"/>
          <w:b/>
          <w:bCs/>
          <w:sz w:val="24"/>
          <w:szCs w:val="24"/>
        </w:rPr>
        <w:t xml:space="preserve">Полномочия государственных органов в сфере исполнения наказаний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1) организует деятельность подведомственных подразделений, исполняющих наказания в виде лишения свободы, по проведению коррекционных программ для осужденных, совершивших семейное насилие,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для лиц, отбывающих наказание, совершивших семейное насилие;</w:t>
      </w:r>
    </w:p>
    <w:p>
      <w:pPr>
        <w:spacing w:after="60"/>
        <w:ind w:firstLine="567"/>
        <w:jc w:val="both"/>
      </w:pPr>
      <w:r>
        <w:rPr>
          <w:rFonts w:ascii="Arial" w:cs="Arial" w:eastAsia="Arial" w:hAnsi="Arial"/>
          <w:sz w:val="24"/>
          <w:szCs w:val="24"/>
        </w:rPr>
        <w:t xml:space="preserve">3)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осуществляет мониторинг деятельности в сфере охраны и защиты от семейного насилия подведомственных подразделений, исполняющих наказания в виде лишения свободы;</w:t>
      </w:r>
    </w:p>
    <w:p>
      <w:pPr>
        <w:spacing w:after="60"/>
        <w:ind w:firstLine="567"/>
        <w:jc w:val="both"/>
      </w:pPr>
      <w:r>
        <w:rPr>
          <w:rFonts w:ascii="Arial" w:cs="Arial" w:eastAsia="Arial" w:hAnsi="Arial"/>
          <w:sz w:val="24"/>
          <w:szCs w:val="24"/>
        </w:rPr>
        <w:t xml:space="preserve">5)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7) не реже одного раза в год размещает на своем сайте статистическую и иную информацию о деятельности органов, исполняющих наказания в виде лишения свободы.</w:t>
      </w:r>
    </w:p>
    <w:p>
      <w:pPr>
        <w:spacing w:after="60"/>
        <w:ind w:firstLine="567"/>
        <w:jc w:val="both"/>
      </w:pPr>
      <w:r>
        <w:rPr>
          <w:rFonts w:ascii="Arial" w:cs="Arial" w:eastAsia="Arial" w:hAnsi="Arial"/>
          <w:sz w:val="24"/>
          <w:szCs w:val="24"/>
        </w:rPr>
        <w:t xml:space="preserve">2. Подведомственные подразделения уполномоченного государственного органа в сфере исполнения наказаний:</w:t>
      </w:r>
    </w:p>
    <w:p>
      <w:pPr>
        <w:spacing w:after="60"/>
        <w:ind w:firstLine="567"/>
        <w:jc w:val="both"/>
      </w:pPr>
      <w:r>
        <w:rPr>
          <w:rFonts w:ascii="Arial" w:cs="Arial" w:eastAsia="Arial" w:hAnsi="Arial"/>
          <w:sz w:val="24"/>
          <w:szCs w:val="24"/>
        </w:rPr>
        <w:t xml:space="preserve">1) проводят коррекционные программы для осужденных, совершивших семейное насилие, отбывающих наказание в учреждениях пенитенциарной системы,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своей деятельности по охране и защите от семейного насилия в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vwbfwt5uloxigrzbykgcd">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Полномочия уполномоченного государственного органа по защите детей в сфере охраны и защиты детей от семейного насилия</w:t>
      </w:r>
    </w:p>
    <w:p>
      <w:pPr>
        <w:spacing w:after="60"/>
        <w:ind w:firstLine="567"/>
        <w:jc w:val="both"/>
      </w:pPr>
      <w:r>
        <w:rPr>
          <w:rFonts w:ascii="Arial" w:cs="Arial" w:eastAsia="Arial" w:hAnsi="Arial"/>
          <w:sz w:val="24"/>
          <w:szCs w:val="24"/>
        </w:rPr>
        <w:t xml:space="preserve">В целях реализации полномочий, определенных Кабинетом Министров Кыргызской Республики, уполномоченный государственный орган по защите детей:</w:t>
      </w:r>
    </w:p>
    <w:p>
      <w:pPr>
        <w:spacing w:after="60"/>
        <w:ind w:firstLine="567"/>
        <w:jc w:val="both"/>
      </w:pPr>
      <w:r>
        <w:rPr>
          <w:rFonts w:ascii="Arial" w:cs="Arial" w:eastAsia="Arial" w:hAnsi="Arial"/>
          <w:sz w:val="24"/>
          <w:szCs w:val="24"/>
        </w:rPr>
        <w:t xml:space="preserve">1) организует, координирует и контролирует деятельность своих территориальных подразделений по охране и защите детей от семейного насилия;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помощи детям,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осуществляет комплекс мер по охране и защите детей, пострадавших от семейного насилия, в соответствии с настоящим Законом,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3) не реже одного раза в квартал размещает на своем сайте статистическую и иную информацию о деятельности органов по защите детей в сфере охраны и защиты детей от семейного насилия, информацию о социальных службах, предоставляющих услуги по охране и защите детей, пострадавших от семейного насилия, стандарты услуг и порядок их предоставления;</w:t>
      </w:r>
    </w:p>
    <w:p>
      <w:pPr>
        <w:spacing w:after="60"/>
        <w:ind w:firstLine="567"/>
        <w:jc w:val="both"/>
      </w:pPr>
      <w:r>
        <w:rPr>
          <w:rFonts w:ascii="Arial" w:cs="Arial" w:eastAsia="Arial" w:hAnsi="Arial"/>
          <w:sz w:val="24"/>
          <w:szCs w:val="24"/>
        </w:rPr>
        <w:t xml:space="preserve">4) обеспечивает методическую и консультативную помощь своим территориальным органам и иным органам системы защиты детей по вопросам охраны и защиты детей от семейного насилия, в том числе повышение квалификации их сотрудников;</w:t>
      </w:r>
    </w:p>
    <w:p>
      <w:pPr>
        <w:spacing w:after="60"/>
        <w:ind w:firstLine="567"/>
        <w:jc w:val="both"/>
      </w:pPr>
      <w:r>
        <w:rPr>
          <w:rFonts w:ascii="Arial" w:cs="Arial" w:eastAsia="Arial" w:hAnsi="Arial"/>
          <w:sz w:val="24"/>
          <w:szCs w:val="24"/>
        </w:rPr>
        <w:t xml:space="preserve">5) взаимодействует с другими субъектами, осуществляющими охрану и защиту детей от семейного насилия;</w:t>
      </w:r>
    </w:p>
    <w:p>
      <w:pPr>
        <w:spacing w:after="60"/>
        <w:ind w:firstLine="567"/>
        <w:jc w:val="both"/>
      </w:pPr>
      <w:r>
        <w:rPr>
          <w:rFonts w:ascii="Arial" w:cs="Arial" w:eastAsia="Arial" w:hAnsi="Arial"/>
          <w:sz w:val="24"/>
          <w:szCs w:val="24"/>
        </w:rPr>
        <w:t xml:space="preserve">6) представляет ежегодный отчет, а также информацию о своей деятельности по охране и защите детей от семейного насилия в уполномоченный орган.</w:t>
      </w:r>
    </w:p>
    <w:p>
      <w:pPr>
        <w:spacing w:after="60"/>
        <w:ind w:firstLine="567"/>
        <w:jc w:val="both"/>
      </w:pPr>
      <w:r>
        <w:rPr>
          <w:rFonts w:ascii="Arial" w:cs="Arial" w:eastAsia="Arial" w:hAnsi="Arial"/>
          <w:i/>
          <w:iCs/>
          <w:sz w:val="24"/>
          <w:szCs w:val="24"/>
        </w:rPr>
        <w:t xml:space="preserve">(В редакции Закона КР от </w:t>
      </w:r>
      <w:hyperlink w:history="1" r:id="rIdk86n-atpbjhxhgpclwgi0">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Полномочия Акыйкатчы (Омбудсмена)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Акыйкатчы (Омбудсмен) Кыргызской Республики:</w:t>
      </w:r>
    </w:p>
    <w:p>
      <w:pPr>
        <w:spacing w:after="60"/>
        <w:ind w:firstLine="567"/>
        <w:jc w:val="both"/>
      </w:pPr>
      <w:r>
        <w:rPr>
          <w:rFonts w:ascii="Arial" w:cs="Arial" w:eastAsia="Arial" w:hAnsi="Arial"/>
          <w:sz w:val="24"/>
          <w:szCs w:val="24"/>
        </w:rPr>
        <w:t xml:space="preserve">1) направляет в государственные органы, органы местного самоуправления, предприятия, учреждения и организации независимо от форм собственности представления с ходатайством о возбуждении дисциплинарного производства или досудебного производства по уголовному делу в отношении должностных лиц и служащих, решения или действия (бездействие) которых повлекли нарушение прав и свобод человека в сфере охраны и защиты от семейного насилия;</w:t>
      </w:r>
    </w:p>
    <w:p>
      <w:pPr>
        <w:spacing w:after="60"/>
        <w:ind w:firstLine="567"/>
        <w:jc w:val="both"/>
      </w:pPr>
      <w:r>
        <w:rPr>
          <w:rFonts w:ascii="Arial" w:cs="Arial" w:eastAsia="Arial" w:hAnsi="Arial"/>
          <w:sz w:val="24"/>
          <w:szCs w:val="24"/>
        </w:rPr>
        <w:t xml:space="preserve">2) по результатам рассмотрения заявлений и жалоб граждан обращается в суд в защиту лиц, чьи права и свободы нарушены решениями или действиями (бездействием) государственного органа, органа местного самоуправления в сфере защиты от семейного насилия или их должностного лица, и которые по состоянию здоровья либо по другим уважительным причинам не могут этого сделать самостоятельно;</w:t>
      </w:r>
    </w:p>
    <w:p>
      <w:pPr>
        <w:spacing w:after="60"/>
        <w:ind w:firstLine="567"/>
        <w:jc w:val="both"/>
      </w:pPr>
      <w:r>
        <w:rPr>
          <w:rFonts w:ascii="Arial" w:cs="Arial" w:eastAsia="Arial" w:hAnsi="Arial"/>
          <w:sz w:val="24"/>
          <w:szCs w:val="24"/>
        </w:rPr>
        <w:t xml:space="preserve">3) готовит специальные доклады по вопросам семейного насилия и/или включает эти вопросы в ежегодные доклады о состоянии соблюдения прав и свобод человека и гражданина;</w:t>
      </w:r>
    </w:p>
    <w:p>
      <w:pPr>
        <w:spacing w:after="60"/>
        <w:ind w:firstLine="567"/>
        <w:jc w:val="both"/>
      </w:pPr>
      <w:r>
        <w:rPr>
          <w:rFonts w:ascii="Arial" w:cs="Arial" w:eastAsia="Arial" w:hAnsi="Arial"/>
          <w:sz w:val="24"/>
          <w:szCs w:val="24"/>
        </w:rPr>
        <w:t xml:space="preserve">4) не реже одного раза в год размещает на своем сайте статистическую и иную информацию о деятельности Акыйкатчы (Омбудсмена) Кыргызской Республики в сфере охраны и защиты от семейного насилия.</w:t>
      </w:r>
    </w:p>
    <w:p>
      <w:pPr>
        <w:spacing w:after="120"/>
        <w:ind w:firstLine="397"/>
        <w:jc w:val="both"/>
      </w:pPr>
      <w:r>
        <w:rPr>
          <w:rFonts w:ascii="Arial" w:cs="Arial" w:eastAsia="Arial" w:hAnsi="Arial"/>
          <w:i/>
          <w:iCs/>
          <w:sz w:val="24"/>
          <w:szCs w:val="24"/>
        </w:rPr>
        <w:t xml:space="preserve">(В редакции Законов КР от </w:t>
      </w:r>
      <w:hyperlink w:history="1" r:id="rIdtqk0ylhbgwajjbj4rah-p">
        <w:r>
          <w:rPr>
            <w:rFonts w:ascii="Arial" w:cs="Arial" w:eastAsia="Arial" w:hAnsi="Arial"/>
            <w:i/>
            <w:iCs/>
            <w:color w:val="1D4ED8"/>
            <w:sz w:val="24"/>
            <w:szCs w:val="24"/>
            <w:u w:val="single"/>
          </w:rPr>
          <w:t xml:space="preserve">15 апреля 2020 года № 41, </w:t>
        </w:r>
      </w:hyperlink>
      <w:hyperlink w:history="1" r:id="rIdlh0y-wwpb-g2mhe5du49f">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Полномочия Адвокатуры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1. Адвокатура Кыргызской Республики в сфере охраны и защиты от семейного насилия:</w:t>
      </w:r>
    </w:p>
    <w:p>
      <w:pPr>
        <w:spacing w:after="60"/>
        <w:ind w:firstLine="567"/>
        <w:jc w:val="both"/>
      </w:pPr>
      <w:r>
        <w:rPr>
          <w:rFonts w:ascii="Arial" w:cs="Arial" w:eastAsia="Arial" w:hAnsi="Arial"/>
          <w:sz w:val="24"/>
          <w:szCs w:val="24"/>
        </w:rPr>
        <w:t xml:space="preserve">1) организует повышение квалификации адвокатов в сфере оказания юридической помощи лицам, пострадавшим от семейного насилия, и осуществляет обучение по ним;</w:t>
      </w:r>
    </w:p>
    <w:p>
      <w:pPr>
        <w:spacing w:after="60"/>
        <w:ind w:firstLine="567"/>
        <w:jc w:val="both"/>
      </w:pPr>
      <w:r>
        <w:rPr>
          <w:rFonts w:ascii="Arial" w:cs="Arial" w:eastAsia="Arial" w:hAnsi="Arial"/>
          <w:sz w:val="24"/>
          <w:szCs w:val="24"/>
        </w:rPr>
        <w:t xml:space="preserve">2) оказывает квалифицированную юридическую помощь лицам, пострадавшим от семейного насилия;</w:t>
      </w:r>
    </w:p>
    <w:p>
      <w:pPr>
        <w:spacing w:after="60"/>
        <w:ind w:firstLine="567"/>
        <w:jc w:val="both"/>
      </w:pPr>
      <w:r>
        <w:rPr>
          <w:rFonts w:ascii="Arial" w:cs="Arial" w:eastAsia="Arial" w:hAnsi="Arial"/>
          <w:sz w:val="24"/>
          <w:szCs w:val="24"/>
        </w:rPr>
        <w:t xml:space="preserve">3) не реже одного раза в год размещает на своем сайте информацию о деятельности Адвокатуры в сфере охраны и защиты от семейного насилия;</w:t>
      </w:r>
    </w:p>
    <w:p>
      <w:pPr>
        <w:spacing w:after="60"/>
        <w:ind w:firstLine="567"/>
        <w:jc w:val="both"/>
      </w:pPr>
      <w:r>
        <w:rPr>
          <w:rFonts w:ascii="Arial" w:cs="Arial" w:eastAsia="Arial" w:hAnsi="Arial"/>
          <w:sz w:val="24"/>
          <w:szCs w:val="24"/>
        </w:rPr>
        <w:t xml:space="preserve">4) осуществляет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Адвокат при осуществлении адвокатской деятельности:</w:t>
      </w:r>
    </w:p>
    <w:p>
      <w:pPr>
        <w:spacing w:after="60"/>
        <w:ind w:firstLine="567"/>
        <w:jc w:val="both"/>
      </w:pPr>
      <w:r>
        <w:rPr>
          <w:rFonts w:ascii="Arial" w:cs="Arial" w:eastAsia="Arial" w:hAnsi="Arial"/>
          <w:sz w:val="24"/>
          <w:szCs w:val="24"/>
        </w:rPr>
        <w:t xml:space="preserve">1) консультирует по правовым вопросам как в устной, так и в письменной форме;</w:t>
      </w:r>
    </w:p>
    <w:p>
      <w:pPr>
        <w:spacing w:after="60"/>
        <w:ind w:firstLine="567"/>
        <w:jc w:val="both"/>
      </w:pPr>
      <w:r>
        <w:rPr>
          <w:rFonts w:ascii="Arial" w:cs="Arial" w:eastAsia="Arial" w:hAnsi="Arial"/>
          <w:sz w:val="24"/>
          <w:szCs w:val="24"/>
        </w:rPr>
        <w:t xml:space="preserve">2) составляет заявления, жалобы, ходатайства и другие документы правового характера;</w:t>
      </w:r>
    </w:p>
    <w:p>
      <w:pPr>
        <w:spacing w:after="60"/>
        <w:ind w:firstLine="567"/>
        <w:jc w:val="both"/>
      </w:pPr>
      <w:r>
        <w:rPr>
          <w:rFonts w:ascii="Arial" w:cs="Arial" w:eastAsia="Arial" w:hAnsi="Arial"/>
          <w:sz w:val="24"/>
          <w:szCs w:val="24"/>
        </w:rPr>
        <w:t xml:space="preserve">3) участвует в гражданском, уголовном судопроизводстве и производстве по делам о правонарушениях;</w:t>
      </w:r>
    </w:p>
    <w:p>
      <w:pPr>
        <w:spacing w:after="60"/>
        <w:ind w:firstLine="567"/>
        <w:jc w:val="both"/>
      </w:pPr>
      <w:r>
        <w:rPr>
          <w:rFonts w:ascii="Arial" w:cs="Arial" w:eastAsia="Arial" w:hAnsi="Arial"/>
          <w:sz w:val="24"/>
          <w:szCs w:val="24"/>
        </w:rPr>
        <w:t xml:space="preserve">4) оказывает иную помощь в соответствии с законом об адвокатуре.</w:t>
      </w:r>
    </w:p>
    <w:p>
      <w:pPr>
        <w:spacing w:after="60"/>
        <w:ind w:firstLine="567"/>
        <w:jc w:val="both"/>
      </w:pPr>
      <w:r>
        <w:rPr>
          <w:rFonts w:ascii="Arial" w:cs="Arial" w:eastAsia="Arial" w:hAnsi="Arial"/>
          <w:i/>
          <w:iCs/>
          <w:sz w:val="24"/>
          <w:szCs w:val="24"/>
        </w:rPr>
        <w:t xml:space="preserve">(В редакции Закона КР от </w:t>
      </w:r>
      <w:hyperlink w:history="1" r:id="rIdoltrnjxvobvh_m7lzm-ey">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17-1.</w:t>
      </w:r>
      <w:r>
        <w:rPr>
          <w:rFonts w:ascii="Arial" w:cs="Arial" w:eastAsia="Arial" w:hAnsi="Arial"/>
          <w:b/>
          <w:bCs/>
          <w:sz w:val="24"/>
          <w:szCs w:val="24"/>
        </w:rPr>
        <w:t xml:space="preserve"> Полномочия полномочных представителей Президента Кыргызской Республики в областях по охране и защите от семейного насилия</w:t>
      </w:r>
    </w:p>
    <w:p>
      <w:pPr>
        <w:spacing w:after="60"/>
        <w:ind w:firstLine="567"/>
        <w:jc w:val="both"/>
      </w:pPr>
      <w:r>
        <w:rPr>
          <w:rFonts w:ascii="Arial" w:cs="Arial" w:eastAsia="Arial" w:hAnsi="Arial"/>
          <w:sz w:val="24"/>
          <w:szCs w:val="24"/>
        </w:rPr>
        <w:t xml:space="preserve">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1) осуществляют сбор и анализ информации о деятельности по охране и защите от семейного насилия, полученной от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2) ведут учет данных о семейном насилии по районам и городам областей;</w:t>
      </w:r>
    </w:p>
    <w:p>
      <w:pPr>
        <w:spacing w:after="60"/>
        <w:ind w:firstLine="567"/>
        <w:jc w:val="both"/>
      </w:pPr>
      <w:r>
        <w:rPr>
          <w:rFonts w:ascii="Arial" w:cs="Arial" w:eastAsia="Arial" w:hAnsi="Arial"/>
          <w:sz w:val="24"/>
          <w:szCs w:val="24"/>
        </w:rPr>
        <w:t xml:space="preserve">3) организуют информационную, просветительскую работу по вопросам охраны и защиты от семейного насилия;</w:t>
      </w:r>
    </w:p>
    <w:p>
      <w:pPr>
        <w:spacing w:after="60"/>
        <w:ind w:firstLine="567"/>
        <w:jc w:val="both"/>
      </w:pPr>
      <w:r>
        <w:rPr>
          <w:rFonts w:ascii="Arial" w:cs="Arial" w:eastAsia="Arial" w:hAnsi="Arial"/>
          <w:sz w:val="24"/>
          <w:szCs w:val="24"/>
        </w:rPr>
        <w:t xml:space="preserve">4) представляют в уполномоченный орган ежегодный сводный отчет о деятельности по охране и защите от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vx579vxigsqt339xlbnwo">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Полномочия местных государственных администраций по охране и защите от семейного насилия</w:t>
      </w:r>
    </w:p>
    <w:p>
      <w:pPr>
        <w:spacing w:after="60"/>
        <w:ind w:firstLine="567"/>
        <w:jc w:val="both"/>
      </w:pPr>
      <w:r>
        <w:rPr>
          <w:rFonts w:ascii="Arial" w:cs="Arial" w:eastAsia="Arial" w:hAnsi="Arial"/>
          <w:sz w:val="24"/>
          <w:szCs w:val="24"/>
        </w:rPr>
        <w:t xml:space="preserve">Местные государственные администрации:</w:t>
      </w:r>
    </w:p>
    <w:p>
      <w:pPr>
        <w:spacing w:after="60"/>
        <w:ind w:firstLine="567"/>
        <w:jc w:val="both"/>
      </w:pPr>
      <w:r>
        <w:rPr>
          <w:rFonts w:ascii="Arial" w:cs="Arial" w:eastAsia="Arial" w:hAnsi="Arial"/>
          <w:sz w:val="24"/>
          <w:szCs w:val="24"/>
        </w:rPr>
        <w:t xml:space="preserve">1) обеспечивают и координируют согласованную деятельность государственных территориальных подразделений министерств, государственных комитетов, административных ведомств и иных государственных органов во взаимодействии с органами местного самоуправления и осуществляют государственный контроль за их деятельностью по делегированным функциям и полномочиям в сфере охраны и защиты от семейного насилия;</w:t>
      </w:r>
    </w:p>
    <w:p>
      <w:pPr>
        <w:spacing w:after="60"/>
        <w:ind w:firstLine="567"/>
        <w:jc w:val="both"/>
      </w:pPr>
      <w:r>
        <w:rPr>
          <w:rFonts w:ascii="Arial" w:cs="Arial" w:eastAsia="Arial" w:hAnsi="Arial"/>
          <w:sz w:val="24"/>
          <w:szCs w:val="24"/>
        </w:rPr>
        <w:t xml:space="preserve">2) включают в программы социально-экономического развития территории и социальной защиты населения меры по охране и защите от семейного насилия, контролируют их исполнение;</w:t>
      </w:r>
    </w:p>
    <w:p>
      <w:pPr>
        <w:spacing w:after="60"/>
        <w:ind w:firstLine="567"/>
        <w:jc w:val="both"/>
      </w:pPr>
      <w:r>
        <w:rPr>
          <w:rFonts w:ascii="Arial" w:cs="Arial" w:eastAsia="Arial" w:hAnsi="Arial"/>
          <w:sz w:val="24"/>
          <w:szCs w:val="24"/>
        </w:rPr>
        <w:t xml:space="preserve">3) осуществляют свод и анализ информации, полученной от органов местного самоуправления о деятельности по охране и защите от семейного насилия;</w:t>
      </w:r>
    </w:p>
    <w:p>
      <w:pPr>
        <w:spacing w:after="60"/>
        <w:ind w:firstLine="567"/>
        <w:jc w:val="both"/>
      </w:pPr>
      <w:r>
        <w:rPr>
          <w:rFonts w:ascii="Arial" w:cs="Arial" w:eastAsia="Arial" w:hAnsi="Arial"/>
          <w:sz w:val="24"/>
          <w:szCs w:val="24"/>
        </w:rPr>
        <w:t xml:space="preserve">3-1) представляют ежегодный отчет о деятельности местных комитетов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4) организуют программы по повышению квалификации сотрудников местных государственных администраций и местного самоуправления по вопросам охраны и защиты от насилия в семье;</w:t>
      </w:r>
    </w:p>
    <w:p>
      <w:pPr>
        <w:spacing w:after="60"/>
        <w:ind w:firstLine="567"/>
        <w:jc w:val="both"/>
      </w:pPr>
      <w:r>
        <w:rPr>
          <w:rFonts w:ascii="Arial" w:cs="Arial" w:eastAsia="Arial" w:hAnsi="Arial"/>
          <w:sz w:val="24"/>
          <w:szCs w:val="24"/>
        </w:rPr>
        <w:t xml:space="preserve">5)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организуют информационную, просветительскую деятельность по вопросам охраны и защиты от семейного насилия;</w:t>
      </w:r>
    </w:p>
    <w:p>
      <w:pPr>
        <w:spacing w:after="60"/>
        <w:ind w:firstLine="567"/>
        <w:jc w:val="both"/>
      </w:pPr>
      <w:r>
        <w:rPr>
          <w:rFonts w:ascii="Arial" w:cs="Arial" w:eastAsia="Arial" w:hAnsi="Arial"/>
          <w:sz w:val="24"/>
          <w:szCs w:val="24"/>
        </w:rPr>
        <w:t xml:space="preserve">7) привлекают финансовую, техническую и иную помощь в соответствии с законодательством для реализации программ по охране и защите от семейного насилия;</w:t>
      </w:r>
    </w:p>
    <w:p>
      <w:pPr>
        <w:spacing w:after="60"/>
        <w:ind w:firstLine="567"/>
        <w:jc w:val="both"/>
      </w:pPr>
      <w:r>
        <w:rPr>
          <w:rFonts w:ascii="Arial" w:cs="Arial" w:eastAsia="Arial" w:hAnsi="Arial"/>
          <w:sz w:val="24"/>
          <w:szCs w:val="24"/>
        </w:rPr>
        <w:t xml:space="preserve">8) представляют ежегодный сводный отчет о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9) разрабатывают, утверждают и реализуют территориальную программу в сфере профилактики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lgwp1ttm5m-zuw14c-xe1">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Полномочия органов местного самоуправления по охране и защите от семейного насилия</w:t>
      </w:r>
    </w:p>
    <w:p>
      <w:pPr>
        <w:spacing w:after="60"/>
        <w:ind w:firstLine="567"/>
        <w:jc w:val="both"/>
      </w:pPr>
      <w:r>
        <w:rPr>
          <w:rFonts w:ascii="Arial" w:cs="Arial" w:eastAsia="Arial" w:hAnsi="Arial"/>
          <w:sz w:val="24"/>
          <w:szCs w:val="24"/>
        </w:rPr>
        <w:t xml:space="preserve">1. Местные кенеши (городские, айылные) в сфере охраны и защиты от семейного насилия:</w:t>
      </w:r>
    </w:p>
    <w:p>
      <w:pPr>
        <w:spacing w:after="60"/>
        <w:ind w:firstLine="567"/>
        <w:jc w:val="both"/>
      </w:pPr>
      <w:r>
        <w:rPr>
          <w:rFonts w:ascii="Arial" w:cs="Arial" w:eastAsia="Arial" w:hAnsi="Arial"/>
          <w:sz w:val="24"/>
          <w:szCs w:val="24"/>
        </w:rPr>
        <w:t xml:space="preserve">1) утверждают и контролируют выполнение мер по охране и защите от семейного насилия в рамках программ социально-экономического развития территории и социальной защиты населения;</w:t>
      </w:r>
    </w:p>
    <w:p>
      <w:pPr>
        <w:spacing w:after="60"/>
        <w:ind w:firstLine="567"/>
        <w:jc w:val="both"/>
      </w:pPr>
      <w:r>
        <w:rPr>
          <w:rFonts w:ascii="Arial" w:cs="Arial" w:eastAsia="Arial" w:hAnsi="Arial"/>
          <w:sz w:val="24"/>
          <w:szCs w:val="24"/>
        </w:rPr>
        <w:t xml:space="preserve">2) утверждают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w:t>
      </w:r>
    </w:p>
    <w:p>
      <w:pPr>
        <w:spacing w:after="60"/>
        <w:ind w:firstLine="567"/>
        <w:jc w:val="both"/>
      </w:pPr>
      <w:r>
        <w:rPr>
          <w:rFonts w:ascii="Arial" w:cs="Arial" w:eastAsia="Arial" w:hAnsi="Arial"/>
          <w:sz w:val="24"/>
          <w:szCs w:val="24"/>
        </w:rPr>
        <w:t xml:space="preserve">3) предусматривают в местном бюджете средства на реализацию соответствующих программ по предупреждению семейного насилия и создание социальных служб, осуществляющих охрану и защиту от семейного насилия.</w:t>
      </w:r>
    </w:p>
    <w:p>
      <w:pPr>
        <w:spacing w:after="60"/>
        <w:ind w:firstLine="567"/>
        <w:jc w:val="both"/>
      </w:pPr>
      <w:r>
        <w:rPr>
          <w:rFonts w:ascii="Arial" w:cs="Arial" w:eastAsia="Arial" w:hAnsi="Arial"/>
          <w:sz w:val="24"/>
          <w:szCs w:val="24"/>
        </w:rPr>
        <w:t xml:space="preserve">2. Исполнительные органы местного самоуправления (мэрии, айыл окмоту):</w:t>
      </w:r>
    </w:p>
    <w:p>
      <w:pPr>
        <w:spacing w:after="60"/>
        <w:ind w:firstLine="567"/>
        <w:jc w:val="both"/>
      </w:pPr>
      <w:r>
        <w:rPr>
          <w:rFonts w:ascii="Arial" w:cs="Arial" w:eastAsia="Arial" w:hAnsi="Arial"/>
          <w:sz w:val="24"/>
          <w:szCs w:val="24"/>
        </w:rPr>
        <w:t xml:space="preserve">1) организуют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w:t>
      </w:r>
    </w:p>
    <w:p>
      <w:pPr>
        <w:spacing w:after="60"/>
        <w:ind w:firstLine="567"/>
        <w:jc w:val="both"/>
      </w:pPr>
      <w:r>
        <w:rPr>
          <w:rFonts w:ascii="Arial" w:cs="Arial" w:eastAsia="Arial" w:hAnsi="Arial"/>
          <w:sz w:val="24"/>
          <w:szCs w:val="24"/>
        </w:rPr>
        <w:t xml:space="preserve">2) разрабатывают и реализуют программы по предупреждению семейного насилия и создают социальные службы, осуществляющие охрану и защиту граждан от семейного насилия;</w:t>
      </w:r>
    </w:p>
    <w:p>
      <w:pPr>
        <w:spacing w:after="60"/>
        <w:ind w:firstLine="567"/>
        <w:jc w:val="both"/>
      </w:pPr>
      <w:r>
        <w:rPr>
          <w:rFonts w:ascii="Arial" w:cs="Arial" w:eastAsia="Arial" w:hAnsi="Arial"/>
          <w:sz w:val="24"/>
          <w:szCs w:val="24"/>
        </w:rPr>
        <w:t xml:space="preserve">3) осуществляют мониторинг и оценку эффективности и результативности принятых программ;</w:t>
      </w:r>
    </w:p>
    <w:p>
      <w:pPr>
        <w:spacing w:after="60"/>
        <w:ind w:firstLine="567"/>
        <w:jc w:val="both"/>
      </w:pPr>
      <w:r>
        <w:rPr>
          <w:rFonts w:ascii="Arial" w:cs="Arial" w:eastAsia="Arial" w:hAnsi="Arial"/>
          <w:sz w:val="24"/>
          <w:szCs w:val="24"/>
        </w:rPr>
        <w:t xml:space="preserve">4) привлекают инвестиции и гранты для реализации местных программ по охране и защите от семейного насилия;</w:t>
      </w:r>
    </w:p>
    <w:p>
      <w:pPr>
        <w:spacing w:after="60"/>
        <w:ind w:firstLine="567"/>
        <w:jc w:val="both"/>
      </w:pPr>
      <w:r>
        <w:rPr>
          <w:rFonts w:ascii="Arial" w:cs="Arial" w:eastAsia="Arial" w:hAnsi="Arial"/>
          <w:sz w:val="24"/>
          <w:szCs w:val="24"/>
        </w:rPr>
        <w:t xml:space="preserve">5) ведут учет данных о семейном насилии на своей территории;</w:t>
      </w:r>
    </w:p>
    <w:p>
      <w:pPr>
        <w:spacing w:after="60"/>
        <w:ind w:firstLine="567"/>
        <w:jc w:val="both"/>
      </w:pPr>
      <w:r>
        <w:rPr>
          <w:rFonts w:ascii="Arial" w:cs="Arial" w:eastAsia="Arial" w:hAnsi="Arial"/>
          <w:sz w:val="24"/>
          <w:szCs w:val="24"/>
        </w:rPr>
        <w:t xml:space="preserve">6) оказывают содействие межведомственной координации и взаимодействию субъектов, осуществляющих охрану и защиту от семейного насилия, на местном уровне через создание специальных органов - местных комитетов по охране и защите от семейного насилия;</w:t>
      </w:r>
    </w:p>
    <w:p>
      <w:pPr>
        <w:spacing w:after="60"/>
        <w:ind w:firstLine="567"/>
        <w:jc w:val="both"/>
      </w:pPr>
      <w:r>
        <w:rPr>
          <w:rFonts w:ascii="Arial" w:cs="Arial" w:eastAsia="Arial" w:hAnsi="Arial"/>
          <w:sz w:val="24"/>
          <w:szCs w:val="24"/>
        </w:rPr>
        <w:t xml:space="preserve">7) информируют органы внутренних дел о наличии опасности совершения семейного насилия;</w:t>
      </w:r>
    </w:p>
    <w:p>
      <w:pPr>
        <w:spacing w:after="60"/>
        <w:ind w:firstLine="567"/>
        <w:jc w:val="both"/>
      </w:pPr>
      <w:r>
        <w:rPr>
          <w:rFonts w:ascii="Arial" w:cs="Arial" w:eastAsia="Arial" w:hAnsi="Arial"/>
          <w:sz w:val="24"/>
          <w:szCs w:val="24"/>
        </w:rPr>
        <w:t xml:space="preserve">8) участвуют в программах по повышению квалификации сотрудников местного самоуправления по вопросам охраны и защиты от семейного насилия;</w:t>
      </w:r>
    </w:p>
    <w:p>
      <w:pPr>
        <w:spacing w:after="60"/>
        <w:ind w:firstLine="567"/>
        <w:jc w:val="both"/>
      </w:pPr>
      <w:r>
        <w:rPr>
          <w:rFonts w:ascii="Arial" w:cs="Arial" w:eastAsia="Arial" w:hAnsi="Arial"/>
          <w:sz w:val="24"/>
          <w:szCs w:val="24"/>
        </w:rPr>
        <w:t xml:space="preserve">9) не реже одного раза в год публикуют на своих сайтах информацию о реализации мер по охране и защите от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p6qb8ocdcufildlbsd21s">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w:t>
      </w:r>
      <w:r>
        <w:rPr>
          <w:rFonts w:ascii="Arial" w:cs="Arial" w:eastAsia="Arial" w:hAnsi="Arial"/>
          <w:b/>
          <w:bCs/>
          <w:sz w:val="24"/>
          <w:szCs w:val="24"/>
        </w:rPr>
        <w:t xml:space="preserve">Полномочия судов аксакалов в сфере охраны и защиты от </w:t>
      </w:r>
      <w:r>
        <w:rPr>
          <w:rFonts w:ascii="Arial" w:cs="Arial" w:eastAsia="Arial" w:hAnsi="Arial"/>
          <w:b/>
          <w:bCs/>
          <w:sz w:val="24"/>
          <w:szCs w:val="24"/>
        </w:rPr>
        <w:t xml:space="preserve">Статья 20. Полномочия судов аксакалов в сфере охраны и защиты от семейного насилия</w:t>
      </w:r>
    </w:p>
    <w:p>
      <w:pPr>
        <w:spacing w:after="60"/>
        <w:ind w:firstLine="567"/>
        <w:jc w:val="both"/>
      </w:pPr>
      <w:r>
        <w:rPr>
          <w:rFonts w:ascii="Arial" w:cs="Arial" w:eastAsia="Arial" w:hAnsi="Arial"/>
          <w:i/>
          <w:iCs/>
          <w:sz w:val="24"/>
          <w:szCs w:val="24"/>
        </w:rPr>
        <w:t xml:space="preserve">(Статья утратила силу в соответствии с </w:t>
      </w:r>
      <w:hyperlink w:history="1" r:id="rIdgfnztrrldxg0axvgrmd7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Полномочия средств массовой информации, финансируемых из республиканского и местного бюджетов, по охране и защите от семейного насилия</w:t>
      </w:r>
    </w:p>
    <w:p>
      <w:pPr>
        <w:spacing w:after="60"/>
        <w:ind w:firstLine="567"/>
        <w:jc w:val="both"/>
      </w:pPr>
      <w:r>
        <w:rPr>
          <w:rFonts w:ascii="Arial" w:cs="Arial" w:eastAsia="Arial" w:hAnsi="Arial"/>
          <w:sz w:val="24"/>
          <w:szCs w:val="24"/>
        </w:rPr>
        <w:t xml:space="preserve">1. Средства массовой информации:</w:t>
      </w:r>
    </w:p>
    <w:p>
      <w:pPr>
        <w:spacing w:after="60"/>
        <w:ind w:firstLine="567"/>
        <w:jc w:val="both"/>
      </w:pPr>
      <w:r>
        <w:rPr>
          <w:rFonts w:ascii="Arial" w:cs="Arial" w:eastAsia="Arial" w:hAnsi="Arial"/>
          <w:sz w:val="24"/>
          <w:szCs w:val="24"/>
        </w:rPr>
        <w:t xml:space="preserve">1) взаимодействуют с субъектами охраны и защиты от семейного насилия;</w:t>
      </w:r>
    </w:p>
    <w:p>
      <w:pPr>
        <w:spacing w:after="60"/>
        <w:ind w:firstLine="567"/>
        <w:jc w:val="both"/>
      </w:pPr>
      <w:r>
        <w:rPr>
          <w:rFonts w:ascii="Arial" w:cs="Arial" w:eastAsia="Arial" w:hAnsi="Arial"/>
          <w:sz w:val="24"/>
          <w:szCs w:val="24"/>
        </w:rPr>
        <w:t xml:space="preserve">2) освещают вопросы охраны и защиты от семейного насилия в целях формирования в общественном сознании неприятия любых форм насилия;</w:t>
      </w:r>
    </w:p>
    <w:p>
      <w:pPr>
        <w:spacing w:after="60"/>
        <w:ind w:firstLine="567"/>
        <w:jc w:val="both"/>
      </w:pPr>
      <w:r>
        <w:rPr>
          <w:rFonts w:ascii="Arial" w:cs="Arial" w:eastAsia="Arial" w:hAnsi="Arial"/>
          <w:sz w:val="24"/>
          <w:szCs w:val="24"/>
        </w:rPr>
        <w:t xml:space="preserve">3) представляют информацию о своей деятельности по охране и защите от семейного насилия по запросу уполномоченного органа;</w:t>
      </w:r>
    </w:p>
    <w:p>
      <w:pPr>
        <w:spacing w:after="60"/>
        <w:ind w:firstLine="567"/>
        <w:jc w:val="both"/>
      </w:pPr>
      <w:r>
        <w:rPr>
          <w:rFonts w:ascii="Arial" w:cs="Arial" w:eastAsia="Arial" w:hAnsi="Arial"/>
          <w:sz w:val="24"/>
          <w:szCs w:val="24"/>
        </w:rPr>
        <w:t xml:space="preserve">4) обеспечивают в своей редакционной политике недопущение пропаганды гендерной дискриминации и насилия;</w:t>
      </w:r>
    </w:p>
    <w:p>
      <w:pPr>
        <w:spacing w:after="60"/>
        <w:ind w:firstLine="567"/>
        <w:jc w:val="both"/>
      </w:pPr>
      <w:r>
        <w:rPr>
          <w:rFonts w:ascii="Arial" w:cs="Arial" w:eastAsia="Arial" w:hAnsi="Arial"/>
          <w:sz w:val="24"/>
          <w:szCs w:val="24"/>
        </w:rPr>
        <w:t xml:space="preserve">5) участвуют в программах по повышению квалификации корреспондентов и журналистов по освещению вопросов охраны и защиты от насилия в семье;</w:t>
      </w:r>
    </w:p>
    <w:p>
      <w:pPr>
        <w:spacing w:after="60"/>
        <w:ind w:firstLine="567"/>
        <w:jc w:val="both"/>
      </w:pPr>
      <w:r>
        <w:rPr>
          <w:rFonts w:ascii="Arial" w:cs="Arial" w:eastAsia="Arial" w:hAnsi="Arial"/>
          <w:sz w:val="24"/>
          <w:szCs w:val="24"/>
        </w:rPr>
        <w:t xml:space="preserve">6) участвуют в информационных кампаниях по предупреждению и пресечению семейного насилия.</w:t>
      </w:r>
    </w:p>
    <w:p>
      <w:pPr>
        <w:spacing w:after="60"/>
        <w:ind w:firstLine="567"/>
        <w:jc w:val="both"/>
      </w:pPr>
      <w:r>
        <w:rPr>
          <w:rFonts w:ascii="Arial" w:cs="Arial" w:eastAsia="Arial" w:hAnsi="Arial"/>
          <w:sz w:val="24"/>
          <w:szCs w:val="24"/>
        </w:rPr>
        <w:t xml:space="preserve">2. Средства массовой информации обязаны размещать информацию по вопросам охраны и защиты от семейного насилия в пределах эфирного времени или печатной площади, выделяемых на социальную рекламу.</w:t>
      </w:r>
    </w:p>
    <w:p>
      <w:pPr>
        <w:spacing w:after="60"/>
        <w:ind w:firstLine="567"/>
        <w:jc w:val="both"/>
      </w:pPr>
      <w:r>
        <w:rPr>
          <w:rFonts w:ascii="Arial" w:cs="Arial" w:eastAsia="Arial" w:hAnsi="Arial"/>
          <w:i/>
          <w:iCs/>
          <w:sz w:val="24"/>
          <w:szCs w:val="24"/>
        </w:rPr>
        <w:t xml:space="preserve">(В редакции Закона КР от </w:t>
      </w:r>
      <w:hyperlink w:history="1" r:id="rIdegqyggvuwzrwxudbnlf3m">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Участие иных органов, коммерческих и некоммерческих организаций и граждан в охране и защите от семейного насилия</w:t>
      </w:r>
    </w:p>
    <w:p>
      <w:pPr>
        <w:spacing w:after="60"/>
        <w:ind w:firstLine="567"/>
        <w:jc w:val="both"/>
      </w:pPr>
      <w:r>
        <w:rPr>
          <w:rFonts w:ascii="Arial" w:cs="Arial" w:eastAsia="Arial" w:hAnsi="Arial"/>
          <w:sz w:val="24"/>
          <w:szCs w:val="24"/>
        </w:rPr>
        <w:t xml:space="preserve">1. Иные органы, коммерческие и некоммерческие организации и граждане вправе:</w:t>
      </w:r>
    </w:p>
    <w:p>
      <w:pPr>
        <w:spacing w:after="60"/>
        <w:ind w:firstLine="567"/>
        <w:jc w:val="both"/>
      </w:pPr>
      <w:r>
        <w:rPr>
          <w:rFonts w:ascii="Arial" w:cs="Arial" w:eastAsia="Arial" w:hAnsi="Arial"/>
          <w:sz w:val="24"/>
          <w:szCs w:val="24"/>
        </w:rPr>
        <w:t xml:space="preserve">1) оказывать социальную, правовую, юридическую, психологическую и иную поддержку и помощь в сфере охраны и защиты от семейного насилия в соответствии с законодательством, в том числе:</w:t>
      </w:r>
    </w:p>
    <w:p>
      <w:pPr>
        <w:spacing w:after="60"/>
        <w:ind w:firstLine="567"/>
        <w:jc w:val="both"/>
      </w:pPr>
      <w:r>
        <w:rPr>
          <w:rFonts w:ascii="Arial" w:cs="Arial" w:eastAsia="Arial" w:hAnsi="Arial"/>
          <w:sz w:val="24"/>
          <w:szCs w:val="24"/>
        </w:rPr>
        <w:t xml:space="preserve">а) информировать лиц, пострадавших от семейного насилия, о праве обратиться за защитой в государственные органы либо в общественные организации;</w:t>
      </w:r>
    </w:p>
    <w:p>
      <w:pPr>
        <w:spacing w:after="60"/>
        <w:ind w:firstLine="567"/>
        <w:jc w:val="both"/>
      </w:pPr>
      <w:r>
        <w:rPr>
          <w:rFonts w:ascii="Arial" w:cs="Arial" w:eastAsia="Arial" w:hAnsi="Arial"/>
          <w:sz w:val="24"/>
          <w:szCs w:val="24"/>
        </w:rPr>
        <w:t xml:space="preserve">б) предоставлять лицам, пострадавшим от семейного насилия, соответствующие консультации;</w:t>
      </w:r>
    </w:p>
    <w:p>
      <w:pPr>
        <w:spacing w:after="60"/>
        <w:ind w:firstLine="567"/>
        <w:jc w:val="both"/>
      </w:pPr>
      <w:r>
        <w:rPr>
          <w:rFonts w:ascii="Arial" w:cs="Arial" w:eastAsia="Arial" w:hAnsi="Arial"/>
          <w:sz w:val="24"/>
          <w:szCs w:val="24"/>
        </w:rPr>
        <w:t xml:space="preserve">в) извещать с согласия лиц, пострадавших от семейного насилия, органы внутренних дел, прокуратуры и местного самоуправления, социальной защиты о фактах семейного насилия, за исключением случаев, касающихся несовершеннолетних и признанных недееспособными лиц, когда извещение указанных органов является обязательным;</w:t>
      </w:r>
    </w:p>
    <w:p>
      <w:pPr>
        <w:spacing w:after="60"/>
        <w:ind w:firstLine="567"/>
        <w:jc w:val="both"/>
      </w:pPr>
      <w:r>
        <w:rPr>
          <w:rFonts w:ascii="Arial" w:cs="Arial" w:eastAsia="Arial" w:hAnsi="Arial"/>
          <w:sz w:val="24"/>
          <w:szCs w:val="24"/>
        </w:rPr>
        <w:t xml:space="preserve">2) осуществлять информационную и просветительскую деятельность по вопросам охраны и защиты от семейного насилия;</w:t>
      </w:r>
    </w:p>
    <w:p>
      <w:pPr>
        <w:spacing w:after="60"/>
        <w:ind w:firstLine="567"/>
        <w:jc w:val="both"/>
      </w:pPr>
      <w:r>
        <w:rPr>
          <w:rFonts w:ascii="Arial" w:cs="Arial" w:eastAsia="Arial" w:hAnsi="Arial"/>
          <w:sz w:val="24"/>
          <w:szCs w:val="24"/>
        </w:rPr>
        <w:t xml:space="preserve">3) взаимодействовать с другими субъектами охраны и защиты от семейного насилия;</w:t>
      </w:r>
    </w:p>
    <w:p>
      <w:pPr>
        <w:spacing w:after="60"/>
        <w:ind w:firstLine="567"/>
        <w:jc w:val="both"/>
      </w:pPr>
      <w:r>
        <w:rPr>
          <w:rFonts w:ascii="Arial" w:cs="Arial" w:eastAsia="Arial" w:hAnsi="Arial"/>
          <w:sz w:val="24"/>
          <w:szCs w:val="24"/>
        </w:rPr>
        <w:t xml:space="preserve">4) участвовать в проведении коррекционных программ в отношении лиц, совершивших семейное насилие,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Иные органы, коммерческие и некоммерческие организации по охране и защите от семейного насилия вправе в предусмотренных законом случаях получать финансирование из республиканского и местного бюджетов и иных источников.</w:t>
      </w:r>
    </w:p>
    <w:p>
      <w:pPr>
        <w:spacing w:after="60"/>
        <w:ind w:firstLine="567"/>
        <w:jc w:val="both"/>
      </w:pPr>
      <w:r>
        <w:rPr>
          <w:rFonts w:ascii="Arial" w:cs="Arial" w:eastAsia="Arial" w:hAnsi="Arial"/>
          <w:sz w:val="24"/>
          <w:szCs w:val="24"/>
        </w:rPr>
        <w:t xml:space="preserve">3. Иные органы, коммерческие и некоммерческие организации по охране и защите от семейного насилия представляют информацию о своей деятельности по охране и защите от семейного насилия по запросу уполномоченного органа.</w:t>
      </w:r>
    </w:p>
    <w:p>
      <w:pPr>
        <w:spacing w:after="60"/>
        <w:ind w:firstLine="567"/>
        <w:jc w:val="both"/>
      </w:pPr>
      <w:r>
        <w:rPr>
          <w:rFonts w:ascii="Arial" w:cs="Arial" w:eastAsia="Arial" w:hAnsi="Arial"/>
          <w:sz w:val="24"/>
          <w:szCs w:val="24"/>
        </w:rPr>
        <w:t xml:space="preserve">4. Местные комитеты по охране и защите от семейного насилия представляют ежегодные отчеты о своей деятельности в местные государственные администрации.</w:t>
      </w:r>
    </w:p>
    <w:p>
      <w:pPr>
        <w:spacing w:after="60"/>
        <w:ind w:firstLine="567"/>
        <w:jc w:val="both"/>
      </w:pPr>
      <w:r>
        <w:rPr>
          <w:rFonts w:ascii="Arial" w:cs="Arial" w:eastAsia="Arial" w:hAnsi="Arial"/>
          <w:i/>
          <w:iCs/>
          <w:sz w:val="24"/>
          <w:szCs w:val="24"/>
        </w:rPr>
        <w:t xml:space="preserve">(В редакции Закона КР от </w:t>
      </w:r>
      <w:hyperlink w:history="1" r:id="rIdhc03t47u3x--a2bhe2a3s">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Повышение квалификации по вопросам охраны и защиты от семейного насилия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Ответственные сотрудники каждого из субъектов по охране и защите от семейного насилия обязаны повышать квалификацию по вопросам охраны и защиты от семейного насилия.</w:t>
      </w:r>
    </w:p>
    <w:p>
      <w:pPr>
        <w:spacing w:after="120"/>
        <w:ind w:firstLine="567"/>
        <w:jc w:val="both"/>
      </w:pPr>
      <w:r>
        <w:rPr>
          <w:rFonts w:ascii="Arial" w:cs="Arial" w:eastAsia="Arial" w:hAnsi="Arial"/>
          <w:sz w:val="24"/>
          <w:szCs w:val="24"/>
        </w:rPr>
        <w:t xml:space="preserve">Повышение квалификации осуществляется в соответствии с учебными программами не реже одного раза в год с сохранением на этот период заработной платы за счет средств республиканского бюджета, а также иных источников, не запрещенных законодательством.</w:t>
      </w:r>
    </w:p>
    <w:p>
      <w:pPr>
        <w:spacing w:after="120"/>
        <w:ind w:firstLine="567"/>
        <w:jc w:val="both"/>
      </w:pPr>
      <w:r>
        <w:rPr>
          <w:rFonts w:ascii="Arial" w:cs="Arial" w:eastAsia="Arial" w:hAnsi="Arial"/>
          <w:sz w:val="24"/>
          <w:szCs w:val="24"/>
        </w:rPr>
        <w:t xml:space="preserve">2. Субъекты по охране и защите от семейного насилия включают обязательный обучающий курс по вопросам гендерного равенства и предотвращения семейного насилия в программы повышения квалификации и обучения в своих учебных заведениях.</w:t>
      </w:r>
    </w:p>
    <w:p>
      <w:pPr>
        <w:spacing w:after="120"/>
        <w:ind w:firstLine="567"/>
        <w:jc w:val="both"/>
      </w:pPr>
      <w:r>
        <w:rPr>
          <w:rFonts w:ascii="Arial" w:cs="Arial" w:eastAsia="Arial" w:hAnsi="Arial"/>
          <w:sz w:val="24"/>
          <w:szCs w:val="24"/>
        </w:rPr>
        <w:t xml:space="preserve">Результаты обучения по данному курсу подлежат учету при рассмотрении вопроса о продвижении по службе, ротации и поощрении сотрудников.</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y8hei2dr0qhcqluptktvi">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2</w:t>
      </w:r>
      <w:r>
        <w:rPr>
          <w:rFonts w:ascii="Arial" w:cs="Arial" w:eastAsia="Arial" w:hAnsi="Arial"/>
          <w:b/>
          <w:bCs/>
          <w:sz w:val="24"/>
          <w:szCs w:val="24"/>
        </w:rPr>
        <w:t xml:space="preserve">. Меры нематериальной мотивации сотрудников субъекта по охране и защите от семейного насилия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дополнительного стимулирования сотрудников субъектов по охране и защите от семейного насилия применяется система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субъекта по охране и защите от семейного насилия.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svjlt9em3j5mnn2aq49uo">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Глава 3. Предоставление охраны и защиты от семейного насилия</w:t>
      </w:r>
    </w:p>
    <w:p>
      <w:pPr>
        <w:spacing w:after="60" w:before="200"/>
        <w:ind w:firstLine="567"/>
        <w:jc w:val="both"/>
      </w:pPr>
      <w:r>
        <w:rPr>
          <w:rFonts w:ascii="Arial" w:cs="Arial" w:eastAsia="Arial" w:hAnsi="Arial"/>
          <w:b/>
          <w:bCs/>
          <w:sz w:val="24"/>
          <w:szCs w:val="24"/>
        </w:rPr>
        <w:t xml:space="preserve">Статья 23. Профилактика (предупреждение) семейного насилия</w:t>
      </w:r>
    </w:p>
    <w:p>
      <w:pPr>
        <w:spacing w:after="60"/>
        <w:ind w:firstLine="567"/>
        <w:jc w:val="both"/>
      </w:pPr>
      <w:r>
        <w:rPr>
          <w:rFonts w:ascii="Arial" w:cs="Arial" w:eastAsia="Arial" w:hAnsi="Arial"/>
          <w:sz w:val="24"/>
          <w:szCs w:val="24"/>
        </w:rPr>
        <w:t xml:space="preserve">1. Профилактика (предупреждение) семейного насилия осуществляется всеми субъектами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К мерам профилактики (предупреждения) относятся:</w:t>
      </w:r>
    </w:p>
    <w:p>
      <w:pPr>
        <w:spacing w:after="60"/>
        <w:ind w:firstLine="567"/>
        <w:jc w:val="both"/>
      </w:pPr>
      <w:r>
        <w:rPr>
          <w:rFonts w:ascii="Arial" w:cs="Arial" w:eastAsia="Arial" w:hAnsi="Arial"/>
          <w:sz w:val="24"/>
          <w:szCs w:val="24"/>
        </w:rPr>
        <w:t xml:space="preserve">1) разработка и внедрение программ по профилактике семейного насилия, в том числе специальных программ для лиц, пострадавших от семейного насилия, и для лиц, совершивших семейное насилие;</w:t>
      </w:r>
    </w:p>
    <w:p>
      <w:pPr>
        <w:spacing w:after="60"/>
        <w:ind w:firstLine="567"/>
        <w:jc w:val="both"/>
      </w:pPr>
      <w:r>
        <w:rPr>
          <w:rFonts w:ascii="Arial" w:cs="Arial" w:eastAsia="Arial" w:hAnsi="Arial"/>
          <w:sz w:val="24"/>
          <w:szCs w:val="24"/>
        </w:rPr>
        <w:t xml:space="preserve">2) профилактические беседы, консультации, в том числе посредством телефонов доверия с целью предотвращения и недопущения повторения случаев семейного насилия, а также обеспечения безопасности пострадавшего;</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ftnjiddgxnmlrfaeya7i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6nxokilu1qowci-td2cr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5) информирование лиц, совершивших семейное насилие, о недопустимости и противоправности семейного насилия, а также мерах по охране и защите от семейного насилия;</w:t>
      </w:r>
    </w:p>
    <w:p>
      <w:pPr>
        <w:spacing w:after="60"/>
        <w:ind w:firstLine="567"/>
        <w:jc w:val="both"/>
      </w:pPr>
      <w:r>
        <w:rPr>
          <w:rFonts w:ascii="Arial" w:cs="Arial" w:eastAsia="Arial" w:hAnsi="Arial"/>
          <w:sz w:val="24"/>
          <w:szCs w:val="24"/>
        </w:rPr>
        <w:t xml:space="preserve">6) информационные и просветительские кампании, мероприятия в сфере охраны и защиты от семейного насилия, направленные на защиту прав и свобод граждан, пропаганду ненасильственного и бесконфликтного поведения, недопущение дискриминации любого лица;</w:t>
      </w:r>
    </w:p>
    <w:p>
      <w:pPr>
        <w:spacing w:after="60"/>
        <w:ind w:firstLine="567"/>
        <w:jc w:val="both"/>
      </w:pPr>
      <w:r>
        <w:rPr>
          <w:rFonts w:ascii="Arial" w:cs="Arial" w:eastAsia="Arial" w:hAnsi="Arial"/>
          <w:sz w:val="24"/>
          <w:szCs w:val="24"/>
        </w:rPr>
        <w:t xml:space="preserve">7) иные меры в соответствии с законодательством в сфере профилактики правонарушений.</w:t>
      </w:r>
    </w:p>
    <w:p>
      <w:pPr>
        <w:spacing w:after="60"/>
        <w:ind w:firstLine="567"/>
        <w:jc w:val="both"/>
      </w:pPr>
      <w:r>
        <w:rPr>
          <w:rFonts w:ascii="Arial" w:cs="Arial" w:eastAsia="Arial" w:hAnsi="Arial"/>
          <w:i/>
          <w:iCs/>
          <w:sz w:val="24"/>
          <w:szCs w:val="24"/>
        </w:rPr>
        <w:t xml:space="preserve">(В редакции Законов КР от </w:t>
      </w:r>
      <w:hyperlink w:history="1" r:id="rId3msrebga6sbpdrhdcnsm1">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 </w:t>
      </w:r>
      <w:hyperlink w:history="1" r:id="rIdfsormqu4tld-g53zsvvew">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w:t>
      </w:r>
      <w:r>
        <w:rPr>
          <w:rFonts w:ascii="Arial" w:cs="Arial" w:eastAsia="Arial" w:hAnsi="Arial"/>
          <w:b/>
          <w:bCs/>
          <w:sz w:val="24"/>
          <w:szCs w:val="24"/>
        </w:rPr>
        <w:t xml:space="preserve">Пресечение семейного насилия</w:t>
      </w:r>
    </w:p>
    <w:p>
      <w:pPr>
        <w:spacing w:after="60"/>
        <w:ind w:firstLine="567"/>
        <w:jc w:val="both"/>
      </w:pPr>
      <w:r>
        <w:rPr>
          <w:rFonts w:ascii="Arial" w:cs="Arial" w:eastAsia="Arial" w:hAnsi="Arial"/>
          <w:sz w:val="24"/>
          <w:szCs w:val="24"/>
        </w:rPr>
        <w:t xml:space="preserve">1. Виды пресечения семейного насилия, осуществляемые органами внутренних дел:</w:t>
      </w:r>
    </w:p>
    <w:p>
      <w:pPr>
        <w:spacing w:after="60"/>
        <w:ind w:firstLine="567"/>
        <w:jc w:val="both"/>
      </w:pPr>
      <w:r>
        <w:rPr>
          <w:rFonts w:ascii="Arial" w:cs="Arial" w:eastAsia="Arial" w:hAnsi="Arial"/>
          <w:sz w:val="24"/>
          <w:szCs w:val="24"/>
        </w:rPr>
        <w:t xml:space="preserve">1) принятие незамедлительных мер по устранению угрозы для жизни или здоровья лица, пострадавшего от семейного насилия, и других членов семьи или приравненных к ним лиц;</w:t>
      </w:r>
    </w:p>
    <w:p>
      <w:pPr>
        <w:spacing w:after="60"/>
        <w:ind w:firstLine="567"/>
        <w:jc w:val="both"/>
      </w:pPr>
      <w:r>
        <w:rPr>
          <w:rFonts w:ascii="Arial" w:cs="Arial" w:eastAsia="Arial" w:hAnsi="Arial"/>
          <w:sz w:val="24"/>
          <w:szCs w:val="24"/>
        </w:rPr>
        <w:t xml:space="preserve">2) задержание лица, совершившего семейное насилие, в соответствии с уголовно-процессуальным законодательством, законодательством о правонарушениях;</w:t>
      </w:r>
    </w:p>
    <w:p>
      <w:pPr>
        <w:spacing w:after="60"/>
        <w:ind w:firstLine="567"/>
        <w:jc w:val="both"/>
      </w:pPr>
      <w:r>
        <w:rPr>
          <w:rFonts w:ascii="Arial" w:cs="Arial" w:eastAsia="Arial" w:hAnsi="Arial"/>
          <w:sz w:val="24"/>
          <w:szCs w:val="24"/>
        </w:rPr>
        <w:t xml:space="preserve">3) выдача временного охранного ордера;</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5) незамедлительное помещение лица, пострадавшего от семейного насилия, жизни и здоровью которого угрожает опасность, и/или в отношении которого имеется высокий риск насилия согласно протоколу оценки рисков, в безопасное место либо убежище с его согласия.</w:t>
      </w:r>
    </w:p>
    <w:p>
      <w:pPr>
        <w:spacing w:after="60"/>
        <w:ind w:firstLine="567"/>
        <w:jc w:val="both"/>
      </w:pPr>
      <w:r>
        <w:rPr>
          <w:rFonts w:ascii="Arial" w:cs="Arial" w:eastAsia="Arial" w:hAnsi="Arial"/>
          <w:sz w:val="24"/>
          <w:szCs w:val="24"/>
        </w:rPr>
        <w:t xml:space="preserve">2. Органы местного самоуправления, органы социального развития обязаны оказывать содействие органам внутренних дел в незамедлительном помещении в безопасное место лиц, пострадавших от семейного насилия.</w:t>
      </w:r>
    </w:p>
    <w:p>
      <w:pPr>
        <w:spacing w:after="60"/>
        <w:ind w:firstLine="567"/>
        <w:jc w:val="both"/>
      </w:pPr>
      <w:r>
        <w:rPr>
          <w:rFonts w:ascii="Arial" w:cs="Arial" w:eastAsia="Arial" w:hAnsi="Arial"/>
          <w:sz w:val="24"/>
          <w:szCs w:val="24"/>
        </w:rPr>
        <w:t xml:space="preserve">3. Иные субъекты охраны и защиты от семейного насилия, определенные настоящим Законом, оказывают содействие органам внутренних дел в незамедлительном помещении в безопасное место лиц, пострадавших от семейного насилия.</w:t>
      </w:r>
    </w:p>
    <w:p>
      <w:pPr>
        <w:spacing w:after="120"/>
        <w:ind w:firstLine="397"/>
        <w:jc w:val="both"/>
      </w:pPr>
      <w:r>
        <w:rPr>
          <w:rFonts w:ascii="Arial" w:cs="Arial" w:eastAsia="Arial" w:hAnsi="Arial"/>
          <w:i/>
          <w:iCs/>
          <w:sz w:val="24"/>
          <w:szCs w:val="24"/>
        </w:rPr>
        <w:t xml:space="preserve">(В редакции Законов КР от </w:t>
      </w:r>
      <w:hyperlink w:history="1" r:id="rIdednoyi5rrz03al6oeh3st">
        <w:r>
          <w:rPr>
            <w:rFonts w:ascii="Arial" w:cs="Arial" w:eastAsia="Arial" w:hAnsi="Arial"/>
            <w:i/>
            <w:iCs/>
            <w:color w:val="1D4ED8"/>
            <w:sz w:val="24"/>
            <w:szCs w:val="24"/>
            <w:u w:val="single"/>
          </w:rPr>
          <w:t xml:space="preserve">15 апреля 2020 года № 41, </w:t>
        </w:r>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Действия органов внутренних дел по реагированию на факты обращений о семейном насилии</w:t>
      </w:r>
    </w:p>
    <w:p>
      <w:pPr>
        <w:spacing w:after="60"/>
        <w:ind w:firstLine="567"/>
        <w:jc w:val="both"/>
      </w:pPr>
      <w:r>
        <w:rPr>
          <w:rFonts w:ascii="Arial" w:cs="Arial" w:eastAsia="Arial" w:hAnsi="Arial"/>
          <w:sz w:val="24"/>
          <w:szCs w:val="24"/>
        </w:rPr>
        <w:t xml:space="preserve">1. Органы внутренних дел обязаны:</w:t>
      </w:r>
    </w:p>
    <w:p>
      <w:pPr>
        <w:spacing w:after="60"/>
        <w:ind w:firstLine="567"/>
        <w:jc w:val="both"/>
      </w:pPr>
      <w:r>
        <w:rPr>
          <w:rFonts w:ascii="Arial" w:cs="Arial" w:eastAsia="Arial" w:hAnsi="Arial"/>
          <w:sz w:val="24"/>
          <w:szCs w:val="24"/>
        </w:rPr>
        <w:t xml:space="preserve">1) принимать все меры, предусмотренные настоящим Законом, законодательством об органах внутренних дел, уголовно-процессуальным законодательством и законодательством о правонарушениях;</w:t>
      </w:r>
    </w:p>
    <w:p>
      <w:pPr>
        <w:spacing w:after="60"/>
        <w:ind w:firstLine="567"/>
        <w:jc w:val="both"/>
      </w:pPr>
      <w:r>
        <w:rPr>
          <w:rFonts w:ascii="Arial" w:cs="Arial" w:eastAsia="Arial" w:hAnsi="Arial"/>
          <w:sz w:val="24"/>
          <w:szCs w:val="24"/>
        </w:rPr>
        <w:t xml:space="preserve">2) принимать и регистрировать заявления или сообщения о семейном насилии от любых лиц;</w:t>
      </w:r>
    </w:p>
    <w:p>
      <w:pPr>
        <w:spacing w:after="60"/>
        <w:ind w:firstLine="567"/>
        <w:jc w:val="both"/>
      </w:pPr>
      <w:r>
        <w:rPr>
          <w:rFonts w:ascii="Arial" w:cs="Arial" w:eastAsia="Arial" w:hAnsi="Arial"/>
          <w:sz w:val="24"/>
          <w:szCs w:val="24"/>
        </w:rPr>
        <w:t xml:space="preserve">3) разъяснять порядок выдачи временного охранного ордера, порядок привлечения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4) предоставлять лицу, пострадавшему от семейного насилия, сведения о социальных службах;</w:t>
      </w:r>
    </w:p>
    <w:p>
      <w:pPr>
        <w:spacing w:after="60"/>
        <w:ind w:firstLine="567"/>
        <w:jc w:val="both"/>
      </w:pPr>
      <w:r>
        <w:rPr>
          <w:rFonts w:ascii="Arial" w:cs="Arial" w:eastAsia="Arial" w:hAnsi="Arial"/>
          <w:sz w:val="24"/>
          <w:szCs w:val="24"/>
        </w:rPr>
        <w:t xml:space="preserve">5) организовать в случае необходимости транспортировку лица, пострадавшего от семейного насилия, в медицинское учреждение или иное безопасное место;</w:t>
      </w:r>
    </w:p>
    <w:p>
      <w:pPr>
        <w:spacing w:after="60"/>
        <w:ind w:firstLine="567"/>
        <w:jc w:val="both"/>
      </w:pPr>
      <w:r>
        <w:rPr>
          <w:rFonts w:ascii="Arial" w:cs="Arial" w:eastAsia="Arial" w:hAnsi="Arial"/>
          <w:sz w:val="24"/>
          <w:szCs w:val="24"/>
        </w:rPr>
        <w:t xml:space="preserve">6) осуществлять выдачу временного охранного ордера и контролировать исполнение условий, содержащихся в нем;</w:t>
      </w:r>
    </w:p>
    <w:p>
      <w:pPr>
        <w:spacing w:after="60"/>
        <w:ind w:firstLine="567"/>
        <w:jc w:val="both"/>
      </w:pPr>
      <w:r>
        <w:rPr>
          <w:rFonts w:ascii="Arial" w:cs="Arial" w:eastAsia="Arial" w:hAnsi="Arial"/>
          <w:sz w:val="24"/>
          <w:szCs w:val="24"/>
        </w:rPr>
        <w:t xml:space="preserve">7) в случае совершения семейного насилия в отношении детей незамедлительно информировать территориальное подразделение уполномоченного государственного органа по защите детей и орган местного самоуправления;</w:t>
      </w:r>
    </w:p>
    <w:p>
      <w:pPr>
        <w:spacing w:after="60"/>
        <w:ind w:firstLine="567"/>
        <w:jc w:val="both"/>
      </w:pPr>
      <w:r>
        <w:rPr>
          <w:rFonts w:ascii="Arial" w:cs="Arial" w:eastAsia="Arial" w:hAnsi="Arial"/>
          <w:sz w:val="24"/>
          <w:szCs w:val="24"/>
        </w:rPr>
        <w:t xml:space="preserve">8) в случае совершения семейного насилия в отношении лица, признанного недееспособным, или лица с ограниченными возможностями здоровья незамедлительно информировать территориальное подразделение органа социального развития и орган местного самоуправления;</w:t>
      </w:r>
    </w:p>
    <w:p>
      <w:pPr>
        <w:spacing w:after="60"/>
        <w:ind w:firstLine="567"/>
        <w:jc w:val="both"/>
      </w:pPr>
      <w:r>
        <w:rPr>
          <w:rFonts w:ascii="Arial" w:cs="Arial" w:eastAsia="Arial" w:hAnsi="Arial"/>
          <w:sz w:val="24"/>
          <w:szCs w:val="24"/>
        </w:rPr>
        <w:t xml:space="preserve">9) информировать в течение трех дней о выдаче временного охранного ордера территориальное подразделение органа социального развития и орган местного самоуправления, если лицо, пострадавшее от семейного насилия, не отказалось от передачи такой информации в соответствии с пунктом 4 части 1 статьи 5 настоящего Закона, а также информировать иные субъекты охраны и защиты от семейного насилия, указанные лицом, пострадавшим от семейного насилия;</w:t>
      </w:r>
    </w:p>
    <w:p>
      <w:pPr>
        <w:spacing w:after="60"/>
        <w:ind w:firstLine="567"/>
        <w:jc w:val="both"/>
      </w:pPr>
      <w:r>
        <w:rPr>
          <w:rFonts w:ascii="Arial" w:cs="Arial" w:eastAsia="Arial" w:hAnsi="Arial"/>
          <w:sz w:val="24"/>
          <w:szCs w:val="24"/>
        </w:rPr>
        <w:t xml:space="preserve">10) направлять с согласия лица, пострадавшего от семейного насилия, информацию о совершенном насилии по месту работы лица, совершившего семейное насилие, в трехдневный срок;</w:t>
      </w:r>
    </w:p>
    <w:p>
      <w:pPr>
        <w:spacing w:after="60"/>
        <w:ind w:firstLine="567"/>
        <w:jc w:val="both"/>
      </w:pPr>
      <w:r>
        <w:rPr>
          <w:rFonts w:ascii="Arial" w:cs="Arial" w:eastAsia="Arial" w:hAnsi="Arial"/>
          <w:sz w:val="24"/>
          <w:szCs w:val="24"/>
        </w:rPr>
        <w:t xml:space="preserve">11) выполнять все необходимые действия для передачи материалов по привлечению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2. Сотрудник органа внутренних дел имеет право в соответствии с законом об органах внутренних дел беспрепятственно входить в помещения и на территорию граждан при наличии оснований полагать, что там находятся лица, жизни и здоровью которых угрожает опасность, для принятия мер по пресечению семейного насилия.</w:t>
      </w:r>
    </w:p>
    <w:p>
      <w:pPr>
        <w:spacing w:after="60"/>
        <w:ind w:firstLine="567"/>
        <w:jc w:val="both"/>
      </w:pPr>
      <w:r>
        <w:rPr>
          <w:rFonts w:ascii="Arial" w:cs="Arial" w:eastAsia="Arial" w:hAnsi="Arial"/>
          <w:sz w:val="24"/>
          <w:szCs w:val="24"/>
        </w:rPr>
        <w:t xml:space="preserve">3.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kg74znzwcnfj5dx67uk2">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Основание выдачи временного охранного ордера</w:t>
      </w:r>
    </w:p>
    <w:p>
      <w:pPr>
        <w:spacing w:after="120"/>
        <w:ind w:firstLine="397"/>
        <w:jc w:val="both"/>
      </w:pPr>
      <w:r>
        <w:rPr>
          <w:rFonts w:ascii="Arial" w:cs="Arial" w:eastAsia="Arial" w:hAnsi="Arial"/>
          <w:sz w:val="24"/>
          <w:szCs w:val="24"/>
        </w:rPr>
        <w:t xml:space="preserve">1. Основанием выдачи временного охранного ордера является сообщение любого лица о факте совершения семейного насилия в орган внутренних дел.</w:t>
      </w:r>
    </w:p>
    <w:p>
      <w:pPr>
        <w:spacing w:after="120"/>
        <w:ind w:firstLine="397"/>
        <w:jc w:val="both"/>
      </w:pPr>
      <w:r>
        <w:rPr>
          <w:rFonts w:ascii="Arial" w:cs="Arial" w:eastAsia="Arial" w:hAnsi="Arial"/>
          <w:sz w:val="24"/>
          <w:szCs w:val="24"/>
        </w:rPr>
        <w:t xml:space="preserve">2. Факт семейного насилия устанавливается органом внутренних дел путем проверки сведений, содержащихся в сообщении о семейном насилии.</w:t>
      </w:r>
    </w:p>
    <w:p>
      <w:pPr>
        <w:spacing w:after="120"/>
        <w:ind w:firstLine="397"/>
        <w:jc w:val="both"/>
      </w:pPr>
      <w:r>
        <w:rPr>
          <w:rFonts w:ascii="Arial" w:cs="Arial" w:eastAsia="Arial" w:hAnsi="Arial"/>
          <w:sz w:val="24"/>
          <w:szCs w:val="24"/>
        </w:rPr>
        <w:t xml:space="preserve">Временный охранный ордер выдается лицу, пострадавшему от семейного насилия, и лицу, совершившему семейное насилие, достигшим восемнадцати лет.</w:t>
      </w:r>
    </w:p>
    <w:p>
      <w:pPr>
        <w:spacing w:after="120"/>
        <w:ind w:firstLine="397"/>
        <w:jc w:val="both"/>
      </w:pPr>
      <w:r>
        <w:rPr>
          <w:rFonts w:ascii="Arial" w:cs="Arial" w:eastAsia="Arial" w:hAnsi="Arial"/>
          <w:i/>
          <w:iCs/>
          <w:sz w:val="24"/>
          <w:szCs w:val="24"/>
        </w:rPr>
        <w:t xml:space="preserve">(В редакции Закона КР от </w:t>
      </w:r>
      <w:hyperlink w:history="1" r:id="rIdlu7jvnvrcbnou0n0fybcj">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w:t>
      </w:r>
      <w:r>
        <w:rPr>
          <w:rFonts w:ascii="Arial" w:cs="Arial" w:eastAsia="Arial" w:hAnsi="Arial"/>
          <w:b/>
          <w:bCs/>
          <w:sz w:val="24"/>
          <w:szCs w:val="24"/>
        </w:rPr>
        <w:t xml:space="preserve">Выдача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в обязательном порядке выдается сроком на тридцать дней органом внутренних дел по месту жительства лица, совершившего семейное насилие.</w:t>
      </w:r>
    </w:p>
    <w:p>
      <w:pPr>
        <w:spacing w:after="60"/>
        <w:ind w:firstLine="567"/>
        <w:jc w:val="both"/>
      </w:pPr>
      <w:r>
        <w:rPr>
          <w:rFonts w:ascii="Arial" w:cs="Arial" w:eastAsia="Arial" w:hAnsi="Arial"/>
          <w:sz w:val="24"/>
          <w:szCs w:val="24"/>
        </w:rPr>
        <w:t xml:space="preserve">2. Временный охранный ордер выдается незамедлительно при выезде сотрудников органов внутренних дел на место происшествия. В случае если сообщение о семейном насилии поступило в орган внутренних дел после факта его совершения, временный охранный ордер незамедлительно выдается при получении заявления.</w:t>
      </w:r>
    </w:p>
    <w:p>
      <w:pPr>
        <w:spacing w:after="60"/>
        <w:ind w:firstLine="567"/>
        <w:jc w:val="both"/>
      </w:pPr>
      <w:r>
        <w:rPr>
          <w:rFonts w:ascii="Arial" w:cs="Arial" w:eastAsia="Arial" w:hAnsi="Arial"/>
          <w:sz w:val="24"/>
          <w:szCs w:val="24"/>
        </w:rPr>
        <w:t xml:space="preserve">3. Временный охранный ордер выдается отдельно в отношении каждого лица, пострадавшего от семейного насилия, указанного в пункте 4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Сотрудник органа внутренних дел обязан под подпись ознакомить лицо, совершившее семейное насилие, с условиями временного охранного ордера и последствиями его неисполнения.</w:t>
      </w:r>
    </w:p>
    <w:p>
      <w:pPr>
        <w:spacing w:after="60"/>
        <w:ind w:firstLine="567"/>
        <w:jc w:val="both"/>
      </w:pPr>
      <w:r>
        <w:rPr>
          <w:rFonts w:ascii="Arial" w:cs="Arial" w:eastAsia="Arial" w:hAnsi="Arial"/>
          <w:sz w:val="24"/>
          <w:szCs w:val="24"/>
        </w:rPr>
        <w:t xml:space="preserve">В случае невозможности личного вручения временного охранного ордера лицу, совершившему семейное насилие, сотрудником органа внутренних дел на временном охранном ордере делается соответствующая отметка, и лицо, совершившее семейное насилие, уведомляется сотрудником органа внутренних дел посредством мобильной связи, электронной почты или мессенджеров, позволяющих зафиксировать соответствующий факт, в течение двадцати четырех часов с момента его выдачи. При этом временный охранный ордер считается врученным.</w:t>
      </w:r>
    </w:p>
    <w:p>
      <w:pPr>
        <w:spacing w:after="60"/>
        <w:ind w:firstLine="567"/>
        <w:jc w:val="both"/>
      </w:pPr>
      <w:r>
        <w:rPr>
          <w:rFonts w:ascii="Arial" w:cs="Arial" w:eastAsia="Arial" w:hAnsi="Arial"/>
          <w:sz w:val="24"/>
          <w:szCs w:val="24"/>
        </w:rPr>
        <w:t xml:space="preserve">5. Информация о выданных временных охранных ордерах размещается на официальном сайте уполномоченного государственного органа в сфере внутренних дел в течение двадцати четырех часов с момента их выдачи без указания персональных данных граждан.</w:t>
      </w:r>
    </w:p>
    <w:p>
      <w:pPr>
        <w:spacing w:after="60"/>
        <w:ind w:firstLine="567"/>
        <w:jc w:val="both"/>
      </w:pPr>
      <w:r>
        <w:rPr>
          <w:rFonts w:ascii="Arial" w:cs="Arial" w:eastAsia="Arial" w:hAnsi="Arial"/>
          <w:sz w:val="24"/>
          <w:szCs w:val="24"/>
        </w:rPr>
        <w:t xml:space="preserve">6. В случаях, предусмотренных частью 4 настоящей статьи, лицо, совершившее семейное насилие, считается уведомленным о выдаче временного охранного ордера.</w:t>
      </w:r>
    </w:p>
    <w:p>
      <w:pPr>
        <w:spacing w:after="60"/>
        <w:ind w:firstLine="567"/>
        <w:jc w:val="both"/>
      </w:pPr>
      <w:r>
        <w:rPr>
          <w:rFonts w:ascii="Arial" w:cs="Arial" w:eastAsia="Arial" w:hAnsi="Arial"/>
          <w:sz w:val="24"/>
          <w:szCs w:val="24"/>
        </w:rPr>
        <w:t xml:space="preserve">7. Информация о выдаче временного охранного ордера направляется сотруднику органа внутренних дел, уполномоченному контролировать исполнение условий временного охранного ордера, в течение двадцати четырех часов с момента его выдачи.</w:t>
      </w:r>
    </w:p>
    <w:p>
      <w:pPr>
        <w:spacing w:after="60"/>
        <w:ind w:firstLine="567"/>
        <w:jc w:val="both"/>
      </w:pPr>
      <w:r>
        <w:rPr>
          <w:rFonts w:ascii="Arial" w:cs="Arial" w:eastAsia="Arial" w:hAnsi="Arial"/>
          <w:sz w:val="24"/>
          <w:szCs w:val="24"/>
        </w:rPr>
        <w:t xml:space="preserve">8. Сотрудник органа внутренних дел обязан при обращении лица, совершившего семейное насилие и получившего временный охранный ордер, проинформировать его об условиях прохождения коррекционных программ по изменению насильственного поведения.</w:t>
      </w:r>
    </w:p>
    <w:p>
      <w:pPr>
        <w:spacing w:after="60"/>
        <w:ind w:firstLine="567"/>
        <w:jc w:val="both"/>
      </w:pPr>
      <w:r>
        <w:rPr>
          <w:rFonts w:ascii="Arial" w:cs="Arial" w:eastAsia="Arial" w:hAnsi="Arial"/>
          <w:sz w:val="24"/>
          <w:szCs w:val="24"/>
        </w:rPr>
        <w:t xml:space="preserve">9. Лицо, в отношении которого выдан временный охранный ордер, обязано выполнить все условия, указанные в нем. Неисполнение им условий временного охранного ордера влечет ответственность в соответствии с законодательством о правонарушениях и не прекращает его действие.</w:t>
      </w:r>
    </w:p>
    <w:p>
      <w:pPr>
        <w:spacing w:after="60"/>
        <w:ind w:firstLine="567"/>
        <w:jc w:val="both"/>
      </w:pPr>
      <w:r>
        <w:rPr>
          <w:rFonts w:ascii="Arial" w:cs="Arial" w:eastAsia="Arial" w:hAnsi="Arial"/>
          <w:sz w:val="24"/>
          <w:szCs w:val="24"/>
        </w:rPr>
        <w:t xml:space="preserve">10. Выдача временного охранного ордера не освобождает лицо, совершившее семейное насилие, от ответственности в соответствии с уголовным законодательством и законодательством о правонарушениях при наличии в его действиях состава преступления и/или правонарушения.</w:t>
      </w:r>
    </w:p>
    <w:p>
      <w:pPr>
        <w:spacing w:after="60"/>
        <w:ind w:firstLine="567"/>
        <w:jc w:val="both"/>
      </w:pPr>
      <w:r>
        <w:rPr>
          <w:rFonts w:ascii="Arial" w:cs="Arial" w:eastAsia="Arial" w:hAnsi="Arial"/>
          <w:sz w:val="24"/>
          <w:szCs w:val="24"/>
        </w:rPr>
        <w:t xml:space="preserve">11. Выдача временного охранного ордера или отказ в его выдаче обжалуются в прокуратуру либо в суд.</w:t>
      </w:r>
    </w:p>
    <w:p>
      <w:pPr>
        <w:spacing w:after="60"/>
        <w:ind w:firstLine="567"/>
        <w:jc w:val="both"/>
      </w:pPr>
      <w:r>
        <w:rPr>
          <w:rFonts w:ascii="Arial" w:cs="Arial" w:eastAsia="Arial" w:hAnsi="Arial"/>
          <w:i/>
          <w:iCs/>
          <w:sz w:val="24"/>
          <w:szCs w:val="24"/>
        </w:rPr>
        <w:t xml:space="preserve">(В редакции Закона КР от </w:t>
      </w:r>
      <w:hyperlink w:history="1" r:id="rIdcbfabgozi9v24agcbd3wl">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Временный охранный ордер в отношении детей, лиц с ограниченными возможностями здоровья и лиц, признанных судом недееспособными, пострадавших от семейного насилия</w:t>
      </w:r>
    </w:p>
    <w:p>
      <w:pPr>
        <w:spacing w:after="60"/>
        <w:ind w:firstLine="567"/>
        <w:jc w:val="both"/>
      </w:pPr>
      <w:r>
        <w:rPr>
          <w:rFonts w:ascii="Arial" w:cs="Arial" w:eastAsia="Arial" w:hAnsi="Arial"/>
          <w:sz w:val="24"/>
          <w:szCs w:val="24"/>
        </w:rPr>
        <w:t xml:space="preserve">1. Временный охранный ордер в отношении детей, пострадавших от семейного насилия, выдается их законному представителю либо территориальному подразделению уполномоченного государственного органа по защите детей, либо сотруднику органа внутренних дел по делам несовершеннолетних.</w:t>
      </w:r>
    </w:p>
    <w:p>
      <w:pPr>
        <w:spacing w:after="60"/>
        <w:ind w:firstLine="567"/>
        <w:jc w:val="both"/>
      </w:pPr>
      <w:r>
        <w:rPr>
          <w:rFonts w:ascii="Arial" w:cs="Arial" w:eastAsia="Arial" w:hAnsi="Arial"/>
          <w:sz w:val="24"/>
          <w:szCs w:val="24"/>
        </w:rPr>
        <w:t xml:space="preserve">2. Временный охранный ордер в отношении лиц, признанных судом недееспособными, пострадавших от семейного насилия, выдается их законному представителю либо территориальному подразделению органа социального развития.</w:t>
      </w:r>
    </w:p>
    <w:p>
      <w:pPr>
        <w:spacing w:after="60"/>
        <w:ind w:firstLine="567"/>
        <w:jc w:val="both"/>
      </w:pPr>
      <w:r>
        <w:rPr>
          <w:rFonts w:ascii="Arial" w:cs="Arial" w:eastAsia="Arial" w:hAnsi="Arial"/>
          <w:sz w:val="24"/>
          <w:szCs w:val="24"/>
        </w:rPr>
        <w:t xml:space="preserve">3. Временный охранный ордер в отношении лиц с ограниченными возможностями здоровья, пострадавших от семейного насилия, выдается им лично, а при невозможности самостоятельного получения - территориальному органу социального развития.</w:t>
      </w:r>
    </w:p>
    <w:p>
      <w:pPr>
        <w:spacing w:after="60"/>
        <w:ind w:firstLine="567"/>
        <w:jc w:val="both"/>
      </w:pPr>
      <w:r>
        <w:rPr>
          <w:rFonts w:ascii="Arial" w:cs="Arial" w:eastAsia="Arial" w:hAnsi="Arial"/>
          <w:sz w:val="24"/>
          <w:szCs w:val="24"/>
        </w:rPr>
        <w:t xml:space="preserve">4. Информация о выдаче временного охранного ордера в отношении детей, пострадавших от семейного насилия, направляется органом внутренних дел в трехдневный срок территориальному подразделению уполномоченного государственного органа по защите детей, сотруднику органа внутренних дел по делам несовершеннолетних, а также органу местного самоуправления.</w:t>
      </w:r>
    </w:p>
    <w:p>
      <w:pPr>
        <w:spacing w:after="60"/>
        <w:ind w:firstLine="567"/>
        <w:jc w:val="both"/>
      </w:pPr>
      <w:r>
        <w:rPr>
          <w:rFonts w:ascii="Arial" w:cs="Arial" w:eastAsia="Arial" w:hAnsi="Arial"/>
          <w:sz w:val="24"/>
          <w:szCs w:val="24"/>
        </w:rPr>
        <w:t xml:space="preserve">5. Информация о выдаче временного охранного ордера в отношении лиц, признанных судом недееспособными, а также в отношении лиц с ограниченными возможностями здоровья направляется органом внутренних дел в трехдневный срок территориальному органу социального развития, а также органу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homikpywqzkzkemi3ic7e">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Условия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предусматривает одновременно следующие условия:</w:t>
      </w:r>
    </w:p>
    <w:p>
      <w:pPr>
        <w:spacing w:after="60"/>
        <w:ind w:firstLine="567"/>
        <w:jc w:val="both"/>
      </w:pPr>
      <w:r>
        <w:rPr>
          <w:rFonts w:ascii="Arial" w:cs="Arial" w:eastAsia="Arial" w:hAnsi="Arial"/>
          <w:sz w:val="24"/>
          <w:szCs w:val="24"/>
        </w:rPr>
        <w:t xml:space="preserve">1) запрет на прямые и косвенные контакты с лицом, пострадавшим от семейного насилия, а также с ребенком/детьми лица, совершившего семейное насилие, или ребенком/детьми лица, пострадавшего от семейного насилия;</w:t>
      </w:r>
    </w:p>
    <w:p>
      <w:pPr>
        <w:spacing w:after="60"/>
        <w:ind w:firstLine="567"/>
        <w:jc w:val="both"/>
      </w:pPr>
      <w:r>
        <w:rPr>
          <w:rFonts w:ascii="Arial" w:cs="Arial" w:eastAsia="Arial" w:hAnsi="Arial"/>
          <w:sz w:val="24"/>
          <w:szCs w:val="24"/>
        </w:rPr>
        <w:t xml:space="preserve">2) запрет находиться в месте совместного проживания (пребывания) с лицом, пострадавшим от семейного насилия;</w:t>
      </w:r>
    </w:p>
    <w:p>
      <w:pPr>
        <w:spacing w:after="60"/>
        <w:ind w:firstLine="567"/>
        <w:jc w:val="both"/>
      </w:pPr>
      <w:r>
        <w:rPr>
          <w:rFonts w:ascii="Arial" w:cs="Arial" w:eastAsia="Arial" w:hAnsi="Arial"/>
          <w:sz w:val="24"/>
          <w:szCs w:val="24"/>
        </w:rPr>
        <w:t xml:space="preserve">3) запрет лично и через третьих лиц разыскивать лицо, пострадавшее от семейного насилия, если оно находится в месте, неизвестном лицу, совершившему семейное насилие, преследовать его;</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обязанность лица, совершившего семейное насилие, исполнять меры по обеспечению контроля за исполнением условий временного охранного ордера с использованием технических средств;</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запрет на хранение и (или) использование огнестрельного, пневматического и газового оружия, а при его наличии - временное изъятие уполномоченными органами;</w:t>
      </w:r>
    </w:p>
    <w:p>
      <w:pPr>
        <w:spacing w:after="60"/>
        <w:ind w:firstLine="567"/>
        <w:jc w:val="both"/>
      </w:pPr>
      <w:r>
        <w:rPr>
          <w:rFonts w:ascii="Arial" w:cs="Arial" w:eastAsia="Arial" w:hAnsi="Arial"/>
          <w:sz w:val="24"/>
          <w:szCs w:val="24"/>
        </w:rPr>
        <w:t xml:space="preserve">4) обязанность лица, совершившего семейное насилие, пройти коррекционную программу по изменению насильственного поведения в соответствии с типовой коррекционной программой,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2. Временный охранный ордер содержит информацию о праве лица, пострадавшего от семейного насилия, на обращение в суд с требованиями, указанными в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а также информацию об ответственности лица, совершившего семейное насилие, за неисполнение условий временного охранного ордера.</w:t>
      </w:r>
    </w:p>
    <w:p>
      <w:pPr>
        <w:spacing w:after="60"/>
        <w:ind w:firstLine="567"/>
        <w:jc w:val="both"/>
      </w:pPr>
      <w:r>
        <w:rPr>
          <w:rFonts w:ascii="Arial" w:cs="Arial" w:eastAsia="Arial" w:hAnsi="Arial"/>
          <w:sz w:val="24"/>
          <w:szCs w:val="24"/>
        </w:rPr>
        <w:t xml:space="preserve">3. Форма временного охранного ордера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sriqrdmbobatsrhj_vqtc">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sz w:val="24"/>
          <w:szCs w:val="24"/>
        </w:rPr>
        <w:t xml:space="preserve">, </w:t>
      </w:r>
      <w:hyperlink w:history="1" r:id="rIdlmrpucu6cuwzn6fy3ob-w">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29</w:t>
      </w:r>
      <w:r>
        <w:rPr>
          <w:rFonts w:ascii="Arial" w:cs="Arial" w:eastAsia="Arial" w:hAnsi="Arial"/>
          <w:b/>
          <w:bCs/>
          <w:sz w:val="20"/>
          <w:szCs w:val="20"/>
        </w:rPr>
        <w:t xml:space="preserve">1</w:t>
      </w:r>
      <w:r>
        <w:rPr>
          <w:rFonts w:ascii="Arial" w:cs="Arial" w:eastAsia="Arial" w:hAnsi="Arial"/>
          <w:b/>
          <w:bCs/>
          <w:sz w:val="24"/>
          <w:szCs w:val="24"/>
        </w:rPr>
        <w:t xml:space="preserve">. Меры по обеспечению контроля за исполнением условий временного охранного ордера с использованием технических средств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Меры по обеспечению контроля за исполнением условий временного охранного ордера с использованием технических средств - дистанционный контроль и отслеживание местонахождения лица, в отношении которого выдан временный охранный ордер, с применением электронных и иных технических средств в целях обеспечения соблюдения им установленных в отношении него запретов и (или) ограничений.</w:t>
      </w:r>
    </w:p>
    <w:p>
      <w:pPr>
        <w:spacing w:after="60"/>
        <w:ind w:firstLine="567"/>
        <w:jc w:val="both"/>
      </w:pPr>
      <w:r>
        <w:rPr>
          <w:rFonts w:ascii="Arial" w:cs="Arial" w:eastAsia="Arial" w:hAnsi="Arial"/>
          <w:sz w:val="24"/>
          <w:szCs w:val="24"/>
        </w:rPr>
        <w:t xml:space="preserve">2. Решение о применении мер по обеспечению контроля за исполнением условий временного охранного ордера с использованием технических средств принимается соответствующим органом внутренних дел на основании протокола оценки рисков.</w:t>
      </w:r>
    </w:p>
    <w:p>
      <w:pPr>
        <w:spacing w:after="60"/>
        <w:ind w:firstLine="567"/>
        <w:jc w:val="both"/>
      </w:pPr>
      <w:r>
        <w:rPr>
          <w:rFonts w:ascii="Arial" w:cs="Arial" w:eastAsia="Arial" w:hAnsi="Arial"/>
          <w:sz w:val="24"/>
          <w:szCs w:val="24"/>
        </w:rPr>
        <w:t xml:space="preserve">В решении о применении мер по обеспечению контроля за исполнением условий временного охранного ордера с использованием технических средств указываются условия их исполнения (территория, пределы которой он не может покидать или на которой он не может находиться, запреты и (или) ограничения, установленные в отношении него), а также указываются орган и (или) должностное лицо, на которые возлагается осуществление контроля за соблюдением установленных ограничений.</w:t>
      </w:r>
    </w:p>
    <w:p>
      <w:pPr>
        <w:spacing w:after="60"/>
        <w:ind w:firstLine="567"/>
        <w:jc w:val="both"/>
      </w:pPr>
      <w:r>
        <w:rPr>
          <w:rFonts w:ascii="Arial" w:cs="Arial" w:eastAsia="Arial" w:hAnsi="Arial"/>
          <w:sz w:val="24"/>
          <w:szCs w:val="24"/>
        </w:rPr>
        <w:t xml:space="preserve">У лица, совершившего семейное насилие, отбирается письменное обязательство не покидать соответствующую территорию без разрешения органа, применившего меру по обеспечению контроля за исполнением условий временного охранного ордера с использованием технических средств, соблюдать установленные запреты и (или) ограничения.</w:t>
      </w:r>
    </w:p>
    <w:p>
      <w:pPr>
        <w:spacing w:after="60"/>
        <w:ind w:firstLine="567"/>
        <w:jc w:val="both"/>
      </w:pPr>
      <w:r>
        <w:rPr>
          <w:rFonts w:ascii="Arial" w:cs="Arial" w:eastAsia="Arial" w:hAnsi="Arial"/>
          <w:sz w:val="24"/>
          <w:szCs w:val="24"/>
        </w:rPr>
        <w:t xml:space="preserve">3. Условия исполнения мер по обеспечению контроля за исполнением условий временного охранного ордера с использованием технических средств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zyaazzyod_xzynyf8cjeb">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Обращение в суд по делам, связанным с семейным насилием</w:t>
      </w:r>
    </w:p>
    <w:p>
      <w:pPr>
        <w:spacing w:after="60"/>
        <w:ind w:firstLine="567"/>
        <w:jc w:val="both"/>
      </w:pPr>
      <w:r>
        <w:rPr>
          <w:rFonts w:ascii="Arial" w:cs="Arial" w:eastAsia="Arial" w:hAnsi="Arial"/>
          <w:sz w:val="24"/>
          <w:szCs w:val="24"/>
        </w:rPr>
        <w:t xml:space="preserve">1. Правом на обращение в суд за защитой прав и законных интересов лица, пострадавшего от семейного насилия, обладают:</w:t>
      </w:r>
    </w:p>
    <w:p>
      <w:pPr>
        <w:spacing w:after="60"/>
        <w:ind w:firstLine="567"/>
        <w:jc w:val="both"/>
      </w:pPr>
      <w:r>
        <w:rPr>
          <w:rFonts w:ascii="Arial" w:cs="Arial" w:eastAsia="Arial" w:hAnsi="Arial"/>
          <w:sz w:val="24"/>
          <w:szCs w:val="24"/>
        </w:rPr>
        <w:t xml:space="preserve">1) лицо, пострадавшее от семейного насилия, либо его представитель;</w:t>
      </w:r>
    </w:p>
    <w:p>
      <w:pPr>
        <w:spacing w:after="60"/>
        <w:ind w:firstLine="567"/>
        <w:jc w:val="both"/>
      </w:pPr>
      <w:r>
        <w:rPr>
          <w:rFonts w:ascii="Arial" w:cs="Arial" w:eastAsia="Arial" w:hAnsi="Arial"/>
          <w:sz w:val="24"/>
          <w:szCs w:val="24"/>
        </w:rPr>
        <w:t xml:space="preserve">2) прокурор;</w:t>
      </w:r>
    </w:p>
    <w:p>
      <w:pPr>
        <w:spacing w:after="60"/>
        <w:ind w:firstLine="567"/>
        <w:jc w:val="both"/>
      </w:pPr>
      <w:r>
        <w:rPr>
          <w:rFonts w:ascii="Arial" w:cs="Arial" w:eastAsia="Arial" w:hAnsi="Arial"/>
          <w:sz w:val="24"/>
          <w:szCs w:val="24"/>
        </w:rPr>
        <w:t xml:space="preserve">3) территориальные подразделения уполномоченного государственного органа по защите детей и лиц, признанных судом недееспособными, в случае, если лицом, пострадавшим от семейного насилия, являются несовершеннолетний или лицо, признанное судом недееспособным.</w:t>
      </w:r>
    </w:p>
    <w:p>
      <w:pPr>
        <w:spacing w:after="60"/>
        <w:ind w:firstLine="567"/>
        <w:jc w:val="both"/>
      </w:pPr>
      <w:r>
        <w:rPr>
          <w:rFonts w:ascii="Arial" w:cs="Arial" w:eastAsia="Arial" w:hAnsi="Arial"/>
          <w:sz w:val="24"/>
          <w:szCs w:val="24"/>
        </w:rPr>
        <w:t xml:space="preserve">2. К исковому заявлению по требованиям, предусмотренным пунктами 1 и 2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прилагается копия временного охранного ордера или копия судебного акта по факту совершения семейного насилия в отношении лица, его совершившего.</w:t>
      </w:r>
    </w:p>
    <w:p>
      <w:pPr>
        <w:spacing w:after="120"/>
        <w:ind w:firstLine="397"/>
        <w:jc w:val="both"/>
      </w:pPr>
      <w:r>
        <w:rPr>
          <w:rFonts w:ascii="Arial" w:cs="Arial" w:eastAsia="Arial" w:hAnsi="Arial"/>
          <w:i/>
          <w:iCs/>
          <w:sz w:val="24"/>
          <w:szCs w:val="24"/>
        </w:rPr>
        <w:t xml:space="preserve">(В редакции Законов КР от </w:t>
      </w:r>
      <w:hyperlink w:history="1" r:id="rIdv0eeumujlq_ezb8xp4uda">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 </w:t>
      </w:r>
      <w:hyperlink w:history="1" r:id="rId8m2lyzfe8vis-i9y6e8gu">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Сроки подачи и рассмотрения искового заявления</w:t>
      </w:r>
    </w:p>
    <w:p>
      <w:pPr>
        <w:spacing w:after="120"/>
        <w:ind w:firstLine="397"/>
        <w:jc w:val="both"/>
      </w:pPr>
      <w:r>
        <w:rPr>
          <w:rFonts w:ascii="Arial" w:cs="Arial" w:eastAsia="Arial" w:hAnsi="Arial"/>
          <w:sz w:val="24"/>
          <w:szCs w:val="24"/>
        </w:rPr>
        <w:t xml:space="preserve">1. По требованиям, предусмотренным пунктами 1 и 2 части 1 </w:t>
      </w:r>
      <w:hyperlink w:history="1" r:id="rIddxnjpor3suzqa6khrq3fv">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Закона, исковое заявление может быть подано в течение шести месяцев с момента выдачи временного охранного ордера или с момента вступления в законную силу судебного акта по факту семейного насилия в отношении лица, его совершившего.</w:t>
      </w:r>
    </w:p>
    <w:p>
      <w:pPr>
        <w:spacing w:after="120"/>
        <w:ind w:firstLine="397"/>
        <w:jc w:val="both"/>
      </w:pPr>
      <w:r>
        <w:rPr>
          <w:rFonts w:ascii="Arial" w:cs="Arial" w:eastAsia="Arial" w:hAnsi="Arial"/>
          <w:sz w:val="24"/>
          <w:szCs w:val="24"/>
        </w:rPr>
        <w:t xml:space="preserve">2. Исковое заявление по делам, связанным с семейным насилием, рассматривается судом в течение десяти дней со дня поступления заявления в суд, не считая времени, предусмотренного гражданским процессуальным законодательством для принятия искового заявления к производству суда и подготовки дела к судебному разбирательству.</w:t>
      </w:r>
    </w:p>
    <w:p>
      <w:pPr>
        <w:spacing w:after="120"/>
        <w:ind w:firstLine="397"/>
        <w:jc w:val="both"/>
      </w:pPr>
      <w:r>
        <w:rPr>
          <w:rFonts w:ascii="Arial" w:cs="Arial" w:eastAsia="Arial" w:hAnsi="Arial"/>
          <w:sz w:val="24"/>
          <w:szCs w:val="24"/>
        </w:rPr>
        <w:t xml:space="preserve">3. По требованиям, предусмотренным пунктами 3 и 4 части 1 статьи 32 настоящего Закона, заявление может быть подано в сроки, предусмотренные гражданским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1xd60sxtskakf4wwpjrmn">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Требования, по которым лицо, пострадавшее от семейного насилия, вправе обратиться в суд</w:t>
      </w:r>
    </w:p>
    <w:p>
      <w:pPr>
        <w:spacing w:after="60"/>
        <w:ind w:firstLine="567"/>
        <w:jc w:val="both"/>
      </w:pPr>
      <w:r>
        <w:rPr>
          <w:rFonts w:ascii="Arial" w:cs="Arial" w:eastAsia="Arial" w:hAnsi="Arial"/>
          <w:sz w:val="24"/>
          <w:szCs w:val="24"/>
        </w:rPr>
        <w:t xml:space="preserve">1. Лица, указанные в части 1 </w:t>
      </w:r>
      <w:r>
        <w:rPr>
          <w:rFonts w:ascii="Arial" w:cs="Arial" w:eastAsia="Arial" w:hAnsi="Arial"/>
          <w:sz w:val="24"/>
          <w:szCs w:val="24"/>
        </w:rPr>
        <w:t xml:space="preserve">статьи 30</w:t>
      </w:r>
      <w:r>
        <w:rPr>
          <w:rFonts w:ascii="Arial" w:cs="Arial" w:eastAsia="Arial" w:hAnsi="Arial"/>
          <w:sz w:val="24"/>
          <w:szCs w:val="24"/>
        </w:rPr>
        <w:t xml:space="preserve"> настоящего Закона, имеют право обратиться в суд с одним или несколькими требованиями к лицу, совершившему семейное насилие:</w:t>
      </w:r>
    </w:p>
    <w:p>
      <w:pPr>
        <w:spacing w:after="60"/>
        <w:ind w:firstLine="567"/>
        <w:jc w:val="both"/>
      </w:pPr>
      <w:r>
        <w:rPr>
          <w:rFonts w:ascii="Arial" w:cs="Arial" w:eastAsia="Arial" w:hAnsi="Arial"/>
          <w:sz w:val="24"/>
          <w:szCs w:val="24"/>
        </w:rPr>
        <w:t xml:space="preserve">1) временно выселить из места совместного проживания;</w:t>
      </w:r>
    </w:p>
    <w:p>
      <w:pPr>
        <w:spacing w:after="60"/>
        <w:ind w:firstLine="567"/>
        <w:jc w:val="both"/>
      </w:pPr>
      <w:r>
        <w:rPr>
          <w:rFonts w:ascii="Arial" w:cs="Arial" w:eastAsia="Arial" w:hAnsi="Arial"/>
          <w:sz w:val="24"/>
          <w:szCs w:val="24"/>
        </w:rPr>
        <w:t xml:space="preserve">2) ограничить родительские права;</w:t>
      </w:r>
    </w:p>
    <w:p>
      <w:pPr>
        <w:spacing w:after="60"/>
        <w:ind w:firstLine="567"/>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4) иные требования, предусмотренные гражданским и семейным законодательством.</w:t>
      </w:r>
    </w:p>
    <w:p>
      <w:pPr>
        <w:spacing w:after="60"/>
        <w:ind w:firstLine="567"/>
        <w:jc w:val="both"/>
      </w:pPr>
      <w:r>
        <w:rPr>
          <w:rFonts w:ascii="Arial" w:cs="Arial" w:eastAsia="Arial" w:hAnsi="Arial"/>
          <w:sz w:val="24"/>
          <w:szCs w:val="24"/>
        </w:rPr>
        <w:t xml:space="preserve">2. Ограничение прав по требованиям, указанным в пунктах 1 и 2 части 1 настоящей статьи, устанавливается судом на срок от одного до шести месяцев.</w:t>
      </w:r>
    </w:p>
    <w:p>
      <w:pPr>
        <w:spacing w:after="60"/>
        <w:ind w:firstLine="567"/>
        <w:jc w:val="both"/>
      </w:pPr>
      <w:r>
        <w:rPr>
          <w:rFonts w:ascii="Arial" w:cs="Arial" w:eastAsia="Arial" w:hAnsi="Arial"/>
          <w:i/>
          <w:iCs/>
          <w:sz w:val="24"/>
          <w:szCs w:val="24"/>
        </w:rPr>
        <w:t xml:space="preserve">(В редакции Закона КР от </w:t>
      </w:r>
      <w:hyperlink w:history="1" r:id="rIdw_ukvcgwvnay0xuvrtr-g">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Исполнение решения суда</w:t>
      </w:r>
    </w:p>
    <w:p>
      <w:pPr>
        <w:spacing w:after="120"/>
        <w:ind w:firstLine="397"/>
        <w:jc w:val="both"/>
      </w:pPr>
      <w:r>
        <w:rPr>
          <w:rFonts w:ascii="Arial" w:cs="Arial" w:eastAsia="Arial" w:hAnsi="Arial"/>
          <w:sz w:val="24"/>
          <w:szCs w:val="24"/>
        </w:rPr>
        <w:t xml:space="preserve">1. Решение суда, вынесенное по требованиям, предусмотренным пунктами 1 и 2 части 1 </w:t>
      </w:r>
      <w:hyperlink w:history="1" r:id="rIdlehicexpe6wpuupgqtptn">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Закона, вступает в законную силу немедленно после его провозглашения. Порядок обжалования решения суда устанавливается гражданским процессуальным законодательством.</w:t>
      </w:r>
    </w:p>
    <w:p>
      <w:pPr>
        <w:spacing w:after="120"/>
        <w:ind w:firstLine="397"/>
        <w:jc w:val="both"/>
      </w:pPr>
      <w:r>
        <w:rPr>
          <w:rFonts w:ascii="Arial" w:cs="Arial" w:eastAsia="Arial" w:hAnsi="Arial"/>
          <w:sz w:val="24"/>
          <w:szCs w:val="24"/>
        </w:rPr>
        <w:t xml:space="preserve">2. Решение суда подлежит исполнению в порядке, установленном законодательством об исполнительном производстве.</w:t>
      </w:r>
    </w:p>
    <w:p>
      <w:pPr>
        <w:spacing w:after="120"/>
        <w:ind w:firstLine="397"/>
        <w:jc w:val="both"/>
      </w:pPr>
      <w:r>
        <w:rPr>
          <w:rFonts w:ascii="Arial" w:cs="Arial" w:eastAsia="Arial" w:hAnsi="Arial"/>
          <w:b/>
          <w:bCs/>
          <w:sz w:val="24"/>
          <w:szCs w:val="24"/>
        </w:rPr>
        <w:t xml:space="preserve">Статья 34. Помощь лицам, пострадавшим от семейного насилия</w:t>
      </w:r>
    </w:p>
    <w:p>
      <w:pPr>
        <w:spacing w:after="120"/>
        <w:ind w:firstLine="397"/>
        <w:jc w:val="both"/>
      </w:pPr>
      <w:r>
        <w:rPr>
          <w:rFonts w:ascii="Arial" w:cs="Arial" w:eastAsia="Arial" w:hAnsi="Arial"/>
          <w:sz w:val="24"/>
          <w:szCs w:val="24"/>
        </w:rPr>
        <w:t xml:space="preserve">1. К помощи, предоставляемой лицам, пострадавшим от семейного насилия, относятся юридическая, социальная, медицинская, психологическая и иные виды помощи, оказываемые субъектами, определенными настоящим Законом, в пределах их полномочий и компетенции.</w:t>
      </w:r>
    </w:p>
    <w:p>
      <w:pPr>
        <w:spacing w:after="120"/>
        <w:ind w:firstLine="397"/>
        <w:jc w:val="both"/>
      </w:pPr>
      <w:r>
        <w:rPr>
          <w:rFonts w:ascii="Arial" w:cs="Arial" w:eastAsia="Arial" w:hAnsi="Arial"/>
          <w:sz w:val="24"/>
          <w:szCs w:val="24"/>
        </w:rPr>
        <w:t xml:space="preserve">2. К юридической помощи относятся предоставление консультаций, подготовка юридических документов, представительство от имени лица, пострадавшего от семейного насилия, в судах и государственных органах, другие виды юридически значимых действий, определенных законодательством. Гарантированная государством юридическая помощь оказывается в порядке, установленном законом о гарантированной государством юридической помощи.</w:t>
      </w:r>
    </w:p>
    <w:p>
      <w:pPr>
        <w:spacing w:after="120"/>
        <w:ind w:firstLine="397"/>
        <w:jc w:val="both"/>
      </w:pPr>
      <w:r>
        <w:rPr>
          <w:rFonts w:ascii="Arial" w:cs="Arial" w:eastAsia="Arial" w:hAnsi="Arial"/>
          <w:sz w:val="24"/>
          <w:szCs w:val="24"/>
        </w:rPr>
        <w:t xml:space="preserve">3. Лицам, пострадавшим от семейного насилия, оказываются все виды медико-санитарной помощи, определяемые законодательством об охране здоровья граждан.</w:t>
      </w:r>
    </w:p>
    <w:p>
      <w:pPr>
        <w:spacing w:after="120"/>
        <w:ind w:firstLine="397"/>
        <w:jc w:val="both"/>
      </w:pPr>
      <w:r>
        <w:rPr>
          <w:rFonts w:ascii="Arial" w:cs="Arial" w:eastAsia="Arial" w:hAnsi="Arial"/>
          <w:sz w:val="24"/>
          <w:szCs w:val="24"/>
        </w:rPr>
        <w:t xml:space="preserve">4. К социально-психологической помощи лицам, пострадавшим от семейного насилия, относятся:</w:t>
      </w:r>
    </w:p>
    <w:p>
      <w:pPr>
        <w:spacing w:after="120"/>
        <w:ind w:firstLine="397"/>
        <w:jc w:val="both"/>
      </w:pPr>
      <w:r>
        <w:rPr>
          <w:rFonts w:ascii="Arial" w:cs="Arial" w:eastAsia="Arial" w:hAnsi="Arial"/>
          <w:sz w:val="24"/>
          <w:szCs w:val="24"/>
        </w:rPr>
        <w:t xml:space="preserve">1) осуществление мероприятий по социальной защите;</w:t>
      </w:r>
    </w:p>
    <w:p>
      <w:pPr>
        <w:spacing w:after="120"/>
        <w:ind w:firstLine="397"/>
        <w:jc w:val="both"/>
      </w:pPr>
      <w:r>
        <w:rPr>
          <w:rFonts w:ascii="Arial" w:cs="Arial" w:eastAsia="Arial" w:hAnsi="Arial"/>
          <w:sz w:val="24"/>
          <w:szCs w:val="24"/>
        </w:rPr>
        <w:t xml:space="preserve">2) оказание содействия в получении необходимых документов и социальных пособий в соответствии с законодательством о государственных пособиях;</w:t>
      </w:r>
    </w:p>
    <w:p>
      <w:pPr>
        <w:spacing w:after="120"/>
        <w:ind w:firstLine="397"/>
        <w:jc w:val="both"/>
      </w:pPr>
      <w:r>
        <w:rPr>
          <w:rFonts w:ascii="Arial" w:cs="Arial" w:eastAsia="Arial" w:hAnsi="Arial"/>
          <w:sz w:val="24"/>
          <w:szCs w:val="24"/>
        </w:rPr>
        <w:t xml:space="preserve">3) предоставление консультаций социального работника, психолога;</w:t>
      </w:r>
    </w:p>
    <w:p>
      <w:pPr>
        <w:spacing w:after="120"/>
        <w:ind w:firstLine="397"/>
        <w:jc w:val="both"/>
      </w:pPr>
      <w:r>
        <w:rPr>
          <w:rFonts w:ascii="Arial" w:cs="Arial" w:eastAsia="Arial" w:hAnsi="Arial"/>
          <w:sz w:val="24"/>
          <w:szCs w:val="24"/>
        </w:rPr>
        <w:t xml:space="preserve">4) предоставление безопасного места в социальных службах с целью обеспечения их безопасности;</w:t>
      </w:r>
    </w:p>
    <w:p>
      <w:pPr>
        <w:spacing w:after="120"/>
        <w:ind w:firstLine="397"/>
        <w:jc w:val="both"/>
      </w:pPr>
      <w:r>
        <w:rPr>
          <w:rFonts w:ascii="Arial" w:cs="Arial" w:eastAsia="Arial" w:hAnsi="Arial"/>
          <w:sz w:val="24"/>
          <w:szCs w:val="24"/>
        </w:rPr>
        <w:t xml:space="preserve">5) содействие в социальной реабилитации;</w:t>
      </w:r>
    </w:p>
    <w:p>
      <w:pPr>
        <w:spacing w:after="120"/>
        <w:ind w:firstLine="397"/>
        <w:jc w:val="both"/>
      </w:pPr>
      <w:r>
        <w:rPr>
          <w:rFonts w:ascii="Arial" w:cs="Arial" w:eastAsia="Arial" w:hAnsi="Arial"/>
          <w:sz w:val="24"/>
          <w:szCs w:val="24"/>
        </w:rPr>
        <w:t xml:space="preserve">6) социальная работа с семьями, в которых были выявлены случаи семейного насилия.</w:t>
      </w:r>
    </w:p>
    <w:p>
      <w:pPr>
        <w:spacing w:after="60" w:before="200"/>
        <w:ind w:firstLine="567"/>
        <w:jc w:val="both"/>
      </w:pPr>
      <w:r>
        <w:rPr>
          <w:rFonts w:ascii="Arial" w:cs="Arial" w:eastAsia="Arial" w:hAnsi="Arial"/>
          <w:b/>
          <w:bCs/>
          <w:sz w:val="24"/>
          <w:szCs w:val="24"/>
        </w:rPr>
        <w:t xml:space="preserve">Статья 35. </w:t>
      </w:r>
      <w:r>
        <w:rPr>
          <w:rFonts w:ascii="Arial" w:cs="Arial" w:eastAsia="Arial" w:hAnsi="Arial"/>
          <w:b/>
          <w:bCs/>
          <w:sz w:val="24"/>
          <w:szCs w:val="24"/>
        </w:rPr>
        <w:t xml:space="preserve">Оказание социально-психологической помощи лицам, пострадавшим от семейного насилия</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y-znkqwmtgfhsyy-3m4y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1. Лица, пострадавшие от семейного насилия, имеют право на получение социально-психологической помощи в государственных и муниципальных учреждениях, а также в учреждениях социального обслуживания: консультативно-профилактических центрах (кризисных центрах), убежищах, а также в других учреждениях в соответствии с настоящим Законом и законодательством о социальном обслуживании населения.</w:t>
      </w:r>
    </w:p>
    <w:p>
      <w:pPr>
        <w:spacing w:after="60"/>
        <w:ind w:firstLine="567"/>
        <w:jc w:val="both"/>
      </w:pPr>
      <w:r>
        <w:rPr>
          <w:rFonts w:ascii="Arial" w:cs="Arial" w:eastAsia="Arial" w:hAnsi="Arial"/>
          <w:sz w:val="24"/>
          <w:szCs w:val="24"/>
        </w:rPr>
        <w:t xml:space="preserve">2. Основанием для предоставления социально-психологической помощи является обращение за такой помощью лиц, пострадавших от семейного насилия, а также субъектов, осуществляющих охрану и защиту от семейного насилия, определенных настоящим Законом.</w:t>
      </w:r>
    </w:p>
    <w:p>
      <w:pPr>
        <w:spacing w:after="60"/>
        <w:ind w:firstLine="567"/>
        <w:jc w:val="both"/>
      </w:pPr>
      <w:r>
        <w:rPr>
          <w:rFonts w:ascii="Arial" w:cs="Arial" w:eastAsia="Arial" w:hAnsi="Arial"/>
          <w:sz w:val="24"/>
          <w:szCs w:val="24"/>
        </w:rPr>
        <w:t xml:space="preserve">3. Лицо, пострадавшее от семейного насилия, имеет право на помещение в государственное или муниципальное убежище для безопасного временного проживания. Пребывание в убежище осуществляется на бесплатной основе на условиях договора в соответствии с правилами, определенными в уставе или положении убежища.</w:t>
      </w:r>
    </w:p>
    <w:p>
      <w:pPr>
        <w:spacing w:after="60"/>
        <w:ind w:firstLine="567"/>
        <w:jc w:val="both"/>
      </w:pPr>
      <w:r>
        <w:rPr>
          <w:rFonts w:ascii="Arial" w:cs="Arial" w:eastAsia="Arial" w:hAnsi="Arial"/>
          <w:sz w:val="24"/>
          <w:szCs w:val="24"/>
        </w:rPr>
        <w:t xml:space="preserve">4. Лицо, пострадавшее от семейного насилия, имеет право на получение информации о возможностях обучения, профессиональной подготовки и переподготовки, трудоустройства и иных формах социальной реабилитации.</w:t>
      </w:r>
    </w:p>
    <w:p>
      <w:pPr>
        <w:spacing w:after="60"/>
        <w:ind w:firstLine="567"/>
        <w:jc w:val="both"/>
      </w:pPr>
      <w:r>
        <w:rPr>
          <w:rFonts w:ascii="Arial" w:cs="Arial" w:eastAsia="Arial" w:hAnsi="Arial"/>
          <w:i/>
          <w:iCs/>
          <w:sz w:val="24"/>
          <w:szCs w:val="24"/>
        </w:rPr>
        <w:t xml:space="preserve">(В редакции Закона КР от </w:t>
      </w:r>
      <w:hyperlink w:history="1" r:id="rIdhk5vvz9fffcsl8l5xpfi1">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Мониторинг, учет и отчетность по семейному насилию</w:t>
      </w:r>
    </w:p>
    <w:p>
      <w:pPr>
        <w:spacing w:after="120"/>
        <w:jc w:val="center"/>
      </w:pPr>
      <w:r>
        <w:rPr>
          <w:rFonts w:ascii="Arial" w:cs="Arial" w:eastAsia="Arial" w:hAnsi="Arial"/>
          <w:i/>
          <w:iCs/>
          <w:sz w:val="24"/>
          <w:szCs w:val="24"/>
        </w:rPr>
        <w:t xml:space="preserve">(Наименование главы
 в редакции Закона Кыргызской Республики от </w:t>
      </w:r>
      <w:hyperlink w:history="1" r:id="rIdxkmxnru1evhbdfwzjik4y">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Статистический учет случаев семейного насилия</w:t>
      </w:r>
    </w:p>
    <w:p>
      <w:pPr>
        <w:spacing w:after="60"/>
        <w:ind w:firstLine="567"/>
        <w:jc w:val="both"/>
      </w:pPr>
      <w:r>
        <w:rPr>
          <w:rFonts w:ascii="Arial" w:cs="Arial" w:eastAsia="Arial" w:hAnsi="Arial"/>
          <w:sz w:val="24"/>
          <w:szCs w:val="24"/>
        </w:rPr>
        <w:t xml:space="preserve">1. Национальный статистический комитет Кыргызской Республики обеспечивает координацию статистической деятельности государственных органов, органов местного самоуправления и консультативно-профилактических центров путем согласования перечня и состава показателей, статистических и учетных форм, порядка сбора, периодичности и обработки статистической информации, а также инструктивно-методологических материалов, необходимых для выполнения ведомственных статистических работ в сфере семейного насилия.</w:t>
      </w:r>
    </w:p>
    <w:p>
      <w:pPr>
        <w:spacing w:after="60"/>
        <w:ind w:firstLine="567"/>
        <w:jc w:val="both"/>
      </w:pPr>
      <w:r>
        <w:rPr>
          <w:rFonts w:ascii="Arial" w:cs="Arial" w:eastAsia="Arial" w:hAnsi="Arial"/>
          <w:sz w:val="24"/>
          <w:szCs w:val="24"/>
        </w:rPr>
        <w:t xml:space="preserve">2. Национальный статистический комитет Кыргызской Республики обеспечивает распространение и доступ общественности к статистической информации о семейном насилии путем издания статистических сборников, публикаций, бюллетеней, обзоров, размещения на сайте, а также иными путями.</w:t>
      </w:r>
    </w:p>
    <w:p>
      <w:pPr>
        <w:spacing w:after="60"/>
        <w:ind w:firstLine="567"/>
        <w:jc w:val="both"/>
      </w:pPr>
      <w:r>
        <w:rPr>
          <w:rFonts w:ascii="Arial" w:cs="Arial" w:eastAsia="Arial" w:hAnsi="Arial"/>
          <w:sz w:val="24"/>
          <w:szCs w:val="24"/>
        </w:rPr>
        <w:t xml:space="preserve">3. Надзор за исполнением законов в сфере правовой статистики и учета, ведение правовой статистики и учета осуществляются в соответствии с законодательством о прокуратуре.</w:t>
      </w:r>
    </w:p>
    <w:p>
      <w:pPr>
        <w:spacing w:after="60"/>
        <w:ind w:firstLine="567"/>
        <w:jc w:val="both"/>
      </w:pPr>
      <w:r>
        <w:rPr>
          <w:rFonts w:ascii="Arial" w:cs="Arial" w:eastAsia="Arial" w:hAnsi="Arial"/>
          <w:i/>
          <w:iCs/>
          <w:sz w:val="24"/>
          <w:szCs w:val="24"/>
        </w:rPr>
        <w:t xml:space="preserve">(В редакции Закона КР от </w:t>
      </w:r>
      <w:hyperlink w:history="1" r:id="rIdd29lodqjfoqrkfthzake7">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 Статистическая отчетность о семейном насилии</w:t>
      </w:r>
    </w:p>
    <w:p>
      <w:pPr>
        <w:spacing w:after="120"/>
        <w:ind w:firstLine="397"/>
        <w:jc w:val="both"/>
      </w:pPr>
      <w:r>
        <w:rPr>
          <w:rFonts w:ascii="Arial" w:cs="Arial" w:eastAsia="Arial" w:hAnsi="Arial"/>
          <w:sz w:val="24"/>
          <w:szCs w:val="24"/>
        </w:rPr>
        <w:t xml:space="preserve">Статистическая отчетность о семейном насилии включает в себя гендерно-разделенные показатели, отражающие количество зарегистрированных случаев совершения семейного насилия, виды принятых мер, социально-демографические данные о лицах, совершивших семейное насилие и пострадавших от семейного насилия, а также о степени родства между пострадавшим и лицом, совершившим семейное насилие, и иные статистические данные.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1</w:t>
      </w:r>
      <w:r>
        <w:rPr>
          <w:rFonts w:ascii="Arial" w:cs="Arial" w:eastAsia="Arial" w:hAnsi="Arial"/>
          <w:b/>
          <w:bCs/>
          <w:sz w:val="24"/>
          <w:szCs w:val="24"/>
        </w:rPr>
        <w:t xml:space="preserve">. Мониторинг и отчетность по достижению гендерного равенства и предотвращению семейного насилия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Мониторинг действий по достижению гендерного равенства и предотвращению семейного насилия и оценка их реализации осуществляются всеми субъектами по охране и защите от семейного насилия на основе индикаторов для проведения гендерной самооценки с учетом специфики их деятельности.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hia9e6m7vipf70vvuslhu">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2</w:t>
      </w:r>
      <w:r>
        <w:rPr>
          <w:rFonts w:ascii="Arial" w:cs="Arial" w:eastAsia="Arial" w:hAnsi="Arial"/>
          <w:b/>
          <w:bCs/>
          <w:sz w:val="24"/>
          <w:szCs w:val="24"/>
        </w:rPr>
        <w:t xml:space="preserve">. Основные задачи гендерной самооценки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Основными задачами гендерной самооценки являются:</w:t>
      </w:r>
    </w:p>
    <w:p>
      <w:pPr>
        <w:spacing w:after="120"/>
        <w:ind w:firstLine="567"/>
        <w:jc w:val="both"/>
      </w:pPr>
      <w:r>
        <w:rPr>
          <w:rFonts w:ascii="Arial" w:cs="Arial" w:eastAsia="Arial" w:hAnsi="Arial"/>
          <w:sz w:val="24"/>
          <w:szCs w:val="24"/>
        </w:rPr>
        <w:t xml:space="preserve">1) анализ результатов деятельности самим субъектом по охране и защите от семейного насилия по достижению гендерного равенства и повышению гендерной чувствительности на основе утвержденных индикаторов;</w:t>
      </w:r>
    </w:p>
    <w:p>
      <w:pPr>
        <w:spacing w:after="120"/>
        <w:ind w:firstLine="567"/>
        <w:jc w:val="both"/>
      </w:pPr>
      <w:r>
        <w:rPr>
          <w:rFonts w:ascii="Arial" w:cs="Arial" w:eastAsia="Arial" w:hAnsi="Arial"/>
          <w:sz w:val="24"/>
          <w:szCs w:val="24"/>
        </w:rPr>
        <w:t xml:space="preserve">2) оценка состояния исполнения законодательства в сфере охраны и защиты от семейного насилия;</w:t>
      </w:r>
    </w:p>
    <w:p>
      <w:pPr>
        <w:spacing w:after="120"/>
        <w:ind w:firstLine="567"/>
        <w:jc w:val="both"/>
      </w:pPr>
      <w:r>
        <w:rPr>
          <w:rFonts w:ascii="Arial" w:cs="Arial" w:eastAsia="Arial" w:hAnsi="Arial"/>
          <w:sz w:val="24"/>
          <w:szCs w:val="24"/>
        </w:rPr>
        <w:t xml:space="preserve">3) изучение соотношения численности женщин и мужчин в субъектах по охране и защите от семейного насилия на разных уровнях;</w:t>
      </w:r>
    </w:p>
    <w:p>
      <w:pPr>
        <w:spacing w:after="120"/>
        <w:ind w:firstLine="567"/>
        <w:jc w:val="both"/>
      </w:pPr>
      <w:r>
        <w:rPr>
          <w:rFonts w:ascii="Arial" w:cs="Arial" w:eastAsia="Arial" w:hAnsi="Arial"/>
          <w:sz w:val="24"/>
          <w:szCs w:val="24"/>
        </w:rPr>
        <w:t xml:space="preserve">4) сопоставительный анализ показателей продвижения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5) разработка предложений и рекомендаций для принятия решений и повышения эффективности работы по достижению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2. Методология, индикаторы и соответствующие нормативные акты для проведения гендерной самооценки разрабатываются уполномоченным государственным органом по координации деятельности субъектов по охране и защите от семейного насилия и утверждаются Кабинетом Министров.</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d6lk8oy3qpvxwjzowc42l">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3</w:t>
      </w:r>
      <w:r>
        <w:rPr>
          <w:rFonts w:ascii="Arial" w:cs="Arial" w:eastAsia="Arial" w:hAnsi="Arial"/>
          <w:b/>
          <w:bCs/>
          <w:sz w:val="24"/>
          <w:szCs w:val="24"/>
        </w:rPr>
        <w:t xml:space="preserve">. Порядок проведения гендерной самооценки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Гендерная самооценка проводится на основании утвержденного плана каждого субъекта по охране и защите от семейного насилия.</w:t>
      </w:r>
    </w:p>
    <w:p>
      <w:pPr>
        <w:spacing w:after="120"/>
        <w:ind w:firstLine="567"/>
        <w:jc w:val="both"/>
      </w:pPr>
      <w:r>
        <w:rPr>
          <w:rFonts w:ascii="Arial" w:cs="Arial" w:eastAsia="Arial" w:hAnsi="Arial"/>
          <w:sz w:val="24"/>
          <w:szCs w:val="24"/>
        </w:rPr>
        <w:t xml:space="preserve">Координация проведения гендерной самооценки возлагается на ответственное лицо по гендерным вопросам.</w:t>
      </w:r>
    </w:p>
    <w:p>
      <w:pPr>
        <w:spacing w:after="120"/>
        <w:ind w:firstLine="567"/>
        <w:jc w:val="both"/>
      </w:pPr>
      <w:r>
        <w:rPr>
          <w:rFonts w:ascii="Arial" w:cs="Arial" w:eastAsia="Arial" w:hAnsi="Arial"/>
          <w:sz w:val="24"/>
          <w:szCs w:val="24"/>
        </w:rPr>
        <w:t xml:space="preserve">2. Для проведения гендерной самооценки могут быть привлечены специалисты, обладающие необходимыми знаниями и опытом работы в соответствующей сфере.</w:t>
      </w:r>
    </w:p>
    <w:p>
      <w:pPr>
        <w:spacing w:after="120"/>
        <w:ind w:firstLine="567"/>
        <w:jc w:val="both"/>
      </w:pPr>
      <w:r>
        <w:rPr>
          <w:rFonts w:ascii="Arial" w:cs="Arial" w:eastAsia="Arial" w:hAnsi="Arial"/>
          <w:sz w:val="24"/>
          <w:szCs w:val="24"/>
        </w:rPr>
        <w:t xml:space="preserve">3. Субъекты по охране и защите от семейного насилия ежегодно представляют отчеты по гендерной самооценке в уполномоченный государственный орган по координации деятельности субъектов по охране и защите от семейного насилия в порядке и на основании специальных форм, утвержденных Кабинетом Министров, и публикуют их на официальном сайте уполномоченного органа по координации деятельности субъектов по охране и защите от семейного насилия и в средствах массовой информации.</w:t>
      </w:r>
    </w:p>
    <w:p>
      <w:pPr>
        <w:spacing w:after="120"/>
        <w:ind w:firstLine="567"/>
        <w:jc w:val="both"/>
      </w:pPr>
      <w:r>
        <w:rPr>
          <w:rFonts w:ascii="Arial" w:cs="Arial" w:eastAsia="Arial" w:hAnsi="Arial"/>
          <w:sz w:val="24"/>
          <w:szCs w:val="24"/>
        </w:rPr>
        <w:t xml:space="preserve">4. По итогам проведения гендерной самооценки формируется отчет по гендерной самооценке, который не позднее 10 рабочих дней со дня ее завершения направляется в уполномоченный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5. Результаты гендерной самооценки уполномоченный орган по координации деятельности субъектов по охране и защите от семейного насилия в течение одного месяца представляет на рассмотрение межведомственного совещания руководителей всех субъектов по охране и защите от семейного насилия.</w:t>
      </w:r>
    </w:p>
    <w:p>
      <w:pPr>
        <w:spacing w:after="120"/>
        <w:ind w:firstLine="567"/>
        <w:jc w:val="both"/>
      </w:pPr>
      <w:r>
        <w:rPr>
          <w:rFonts w:ascii="Arial" w:cs="Arial" w:eastAsia="Arial" w:hAnsi="Arial"/>
          <w:sz w:val="24"/>
          <w:szCs w:val="24"/>
        </w:rPr>
        <w:t xml:space="preserve">По итогам рассмотрения каждый субъект по охране и защите от семейного насилия определяет меры, направленные на повышение эффективности своей деятельности по достижению гендерного равенства и предотвращению семейного насилия, в том числе при проведении кадровой политики.</w:t>
      </w:r>
    </w:p>
    <w:p>
      <w:pPr>
        <w:spacing w:after="120"/>
        <w:ind w:firstLine="567"/>
        <w:jc w:val="both"/>
      </w:pPr>
      <w:r>
        <w:rPr>
          <w:rFonts w:ascii="Arial" w:cs="Arial" w:eastAsia="Arial" w:hAnsi="Arial"/>
          <w:sz w:val="24"/>
          <w:szCs w:val="24"/>
        </w:rPr>
        <w:t xml:space="preserve">Контроль за реализацией указанных мер возлагается на руководителя субъекта по охране и защите от семейного насилия.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q_ssypwmsnigdjnuwyp4b">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Ответственность за неисполнение настоящего Закона</w:t>
      </w:r>
    </w:p>
    <w:p>
      <w:pPr>
        <w:spacing w:after="120"/>
        <w:ind w:firstLine="397"/>
        <w:jc w:val="both"/>
      </w:pPr>
      <w:r>
        <w:rPr>
          <w:rFonts w:ascii="Arial" w:cs="Arial" w:eastAsia="Arial" w:hAnsi="Arial"/>
          <w:b/>
          <w:bCs/>
          <w:sz w:val="24"/>
          <w:szCs w:val="24"/>
        </w:rPr>
        <w:t xml:space="preserve">Статья 38. </w:t>
      </w:r>
      <w:r>
        <w:rPr>
          <w:rFonts w:ascii="Arial" w:cs="Arial" w:eastAsia="Arial" w:hAnsi="Arial"/>
          <w:b/>
          <w:bCs/>
          <w:sz w:val="24"/>
          <w:szCs w:val="24"/>
        </w:rPr>
        <w:t xml:space="preserve">Ответственность за неисполнение настоящего Закона</w:t>
      </w:r>
    </w:p>
    <w:p>
      <w:pPr>
        <w:spacing w:after="120"/>
        <w:ind w:firstLine="397"/>
        <w:jc w:val="both"/>
      </w:pPr>
      <w:r>
        <w:rPr>
          <w:rFonts w:ascii="Arial" w:cs="Arial" w:eastAsia="Arial" w:hAnsi="Arial"/>
          <w:sz w:val="24"/>
          <w:szCs w:val="24"/>
        </w:rPr>
        <w:t xml:space="preserve">За неисполнение или ненадлежащее исполнение настоящего Закона субъекты, осуществляющие охрану и защиту от семейного насилия, и их должностные лица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owxfcagrnuundue7u9tau">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b/>
          <w:bCs/>
          <w:sz w:val="24"/>
          <w:szCs w:val="24"/>
        </w:rPr>
        <w:t xml:space="preserve">Статья 39. </w:t>
      </w:r>
      <w:r>
        <w:rPr>
          <w:rFonts w:ascii="Arial" w:cs="Arial" w:eastAsia="Arial" w:hAnsi="Arial"/>
          <w:b/>
          <w:bCs/>
          <w:sz w:val="24"/>
          <w:szCs w:val="24"/>
        </w:rPr>
        <w:t xml:space="preserve">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 за исключением положений, предусмотренных частью 2 настоящей статьи.</w:t>
      </w:r>
    </w:p>
    <w:p>
      <w:pPr>
        <w:spacing w:after="120"/>
        <w:ind w:firstLine="397"/>
        <w:jc w:val="both"/>
      </w:pPr>
      <w:r>
        <w:rPr>
          <w:rFonts w:ascii="Arial" w:cs="Arial" w:eastAsia="Arial" w:hAnsi="Arial"/>
          <w:i/>
          <w:iCs/>
          <w:sz w:val="24"/>
          <w:szCs w:val="24"/>
        </w:rPr>
        <w:t xml:space="preserve">Опубликован в газете "Эркин Тоо" от 9 мая 2017 года № 56 (2781)</w:t>
      </w:r>
    </w:p>
    <w:p>
      <w:pPr>
        <w:spacing w:after="120"/>
        <w:ind w:firstLine="397"/>
        <w:jc w:val="both"/>
      </w:pPr>
      <w:r>
        <w:rPr>
          <w:rFonts w:ascii="Arial" w:cs="Arial" w:eastAsia="Arial" w:hAnsi="Arial"/>
          <w:sz w:val="24"/>
          <w:szCs w:val="24"/>
        </w:rPr>
        <w:t xml:space="preserve">2. Положения, предусмотренные пунктом 4 части 2 статьи 11; пунктом 2 части 2 статьи 19; пунктом 5 части 1 статьи 24; частью 3 статьи 29; частью 1 статьи 35 (в части реализации права на получение помощи в консультативно-профилактических центрах (кризисных центрах) и убежищах) и частью 3 статьи 35 вступают в силу с 1 января 2018 года.</w:t>
      </w:r>
    </w:p>
    <w:p>
      <w:pPr>
        <w:spacing w:after="120"/>
        <w:ind w:firstLine="397"/>
        <w:jc w:val="both"/>
      </w:pPr>
      <w:r>
        <w:rPr>
          <w:rFonts w:ascii="Arial" w:cs="Arial" w:eastAsia="Arial" w:hAnsi="Arial"/>
          <w:sz w:val="24"/>
          <w:szCs w:val="24"/>
        </w:rPr>
        <w:t xml:space="preserve">3. До приведения в соответствие с настоящим Законом других законов и нормативных правовых актов Кыргызской Республики они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1) </w:t>
      </w:r>
      <w:hyperlink w:history="1" r:id="rIdyiay-8a7rd_yfnxgpng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социально-правовой защите от насилия в семье" от 25 марта 2003 года № 62 (Ведомости Жогорку Кенеша Кыргызской Республики, 2003 г., № 6, ст.238);</w:t>
      </w:r>
    </w:p>
    <w:p>
      <w:pPr>
        <w:spacing w:after="120"/>
        <w:ind w:firstLine="397"/>
        <w:jc w:val="both"/>
      </w:pPr>
      <w:r>
        <w:rPr>
          <w:rFonts w:ascii="Arial" w:cs="Arial" w:eastAsia="Arial" w:hAnsi="Arial"/>
          <w:sz w:val="24"/>
          <w:szCs w:val="24"/>
        </w:rPr>
        <w:t xml:space="preserve">2) </w:t>
      </w:r>
      <w:hyperlink w:history="1" r:id="rIdiokzdpiyrjmmayxkgq408">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делегирования государственных полномочий" от 6 июля 2016 года № 99 (Ведомости Жогорку Кенеша Кыргызской Республики, 2016 г., № 7, ст.817).</w:t>
      </w:r>
    </w:p>
    <w:p>
      <w:pPr>
        <w:spacing w:after="120"/>
        <w:ind w:firstLine="397"/>
        <w:jc w:val="both"/>
      </w:pPr>
      <w:r>
        <w:rPr>
          <w:rFonts w:ascii="Arial" w:cs="Arial" w:eastAsia="Arial" w:hAnsi="Arial"/>
          <w:sz w:val="24"/>
          <w:szCs w:val="24"/>
        </w:rPr>
        <w:t xml:space="preserve">5. Правительству Кыргызской Республики не позднее шестимесячного срока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16 марта 2017 года</w:t>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vhule7okdmqieynoq4f" Type="http://schemas.openxmlformats.org/officeDocument/2006/relationships/hyperlink" Target="http://kodeks.duckdns.org/document/112043" TargetMode="External"/><Relationship Id="rIdq-kmpygu4gjtwiczlz8b8" Type="http://schemas.openxmlformats.org/officeDocument/2006/relationships/hyperlink" Target="http://kodeks.duckdns.org/document/230011682" TargetMode="External"/><Relationship Id="rIdtbzcsfwd5chb8tmr1ayex" Type="http://schemas.openxmlformats.org/officeDocument/2006/relationships/hyperlink" Target="http://kodeks.duckdns.org/document/230032975" TargetMode="External"/><Relationship Id="rIdwbazbjhtxfdopb92s0ako" Type="http://schemas.openxmlformats.org/officeDocument/2006/relationships/hyperlink" Target="http://kodeks.duckdns.org/document/230048932" TargetMode="External"/><Relationship Id="rIdc7hkub_vp8f9ay1cp5umh" Type="http://schemas.openxmlformats.org/officeDocument/2006/relationships/hyperlink" Target="http://kodeks.duckdns.org/document/14713" TargetMode="External"/><Relationship Id="rIdqv-nasxndvg8pwqdcnzin" Type="http://schemas.openxmlformats.org/officeDocument/2006/relationships/hyperlink" Target="http://kodeks.duckdns.org/document/112043" TargetMode="External"/><Relationship Id="rIdagczibiwwxrxjcxqgl74c" Type="http://schemas.openxmlformats.org/officeDocument/2006/relationships/hyperlink" Target="http://kodeks.duckdns.org/document/230011682" TargetMode="External"/><Relationship Id="rIdpi1akbmdynydtkj1aug8c" Type="http://schemas.openxmlformats.org/officeDocument/2006/relationships/hyperlink" Target="http://kodeks.duckdns.org/document/202913" TargetMode="External"/><Relationship Id="rIdmx72hzz0skuhwsij_duql" Type="http://schemas.openxmlformats.org/officeDocument/2006/relationships/hyperlink" Target="http://kodeks.duckdns.org/document/230011682" TargetMode="External"/><Relationship Id="rIdnpjx6nhdwf-s2lcieyesa" Type="http://schemas.openxmlformats.org/officeDocument/2006/relationships/hyperlink" Target="http://kodeks.duckdns.org/document/230011682" TargetMode="External"/><Relationship Id="rIdun8hwqykggp3kdo1rlmmp" Type="http://schemas.openxmlformats.org/officeDocument/2006/relationships/hyperlink" Target="http://kodeks.duckdns.org/document/230011682" TargetMode="External"/><Relationship Id="rIdtt2jsiihv8flnbjuvwdkl" Type="http://schemas.openxmlformats.org/officeDocument/2006/relationships/hyperlink" Target="http://kodeks.duckdns.org/document/230011682" TargetMode="External"/><Relationship Id="rId9acaisli67vowemnydxdc" Type="http://schemas.openxmlformats.org/officeDocument/2006/relationships/hyperlink" Target="http://kodeks.duckdns.org/document/230011682" TargetMode="External"/><Relationship Id="rIdbsutbbodcwvd2xs0vumio" Type="http://schemas.openxmlformats.org/officeDocument/2006/relationships/hyperlink" Target="http://kodeks.duckdns.org/document/230011682" TargetMode="External"/><Relationship Id="rIdpvbbqaaeirex0viygsv5q" Type="http://schemas.openxmlformats.org/officeDocument/2006/relationships/hyperlink" Target="http://kodeks.duckdns.org/document/230011682" TargetMode="External"/><Relationship Id="rIddzvsj9f2xr_jb4xmhfjea" Type="http://schemas.openxmlformats.org/officeDocument/2006/relationships/hyperlink" Target="http://kodeks.duckdns.org/document/230011682" TargetMode="External"/><Relationship Id="rId87-ox8famv1baetkgrpki" Type="http://schemas.openxmlformats.org/officeDocument/2006/relationships/hyperlink" Target="http://kodeks.duckdns.org/document/230011682" TargetMode="External"/><Relationship Id="rIdfy5sojwy0w1kzert026h6" Type="http://schemas.openxmlformats.org/officeDocument/2006/relationships/hyperlink" Target="http://kodeks.duckdns.org/document/230011682" TargetMode="External"/><Relationship Id="rIdsehxtggcathrmz-ugl1rb" Type="http://schemas.openxmlformats.org/officeDocument/2006/relationships/hyperlink" Target="http://kodeks.duckdns.org/document/230011682" TargetMode="External"/><Relationship Id="rIdnopgmbulaohfg5rx26vf3" Type="http://schemas.openxmlformats.org/officeDocument/2006/relationships/hyperlink" Target="http://kodeks.duckdns.org/document/230011682" TargetMode="External"/><Relationship Id="rIdhsuphksp7xncxawixeoc6" Type="http://schemas.openxmlformats.org/officeDocument/2006/relationships/hyperlink" Target="http://kodeks.duckdns.org/document/230011682" TargetMode="External"/><Relationship Id="rId7vb1uehwhmqxw-lvran1f" Type="http://schemas.openxmlformats.org/officeDocument/2006/relationships/hyperlink" Target="http://kodeks.duckdns.org/document/112043" TargetMode="External"/><Relationship Id="rIdcrr7vz0azeejmb13xhwag" Type="http://schemas.openxmlformats.org/officeDocument/2006/relationships/hyperlink" Target="http://kodeks.duckdns.org/document/230011682" TargetMode="External"/><Relationship Id="rId0hcmbhwy18vzq0-jxfohe" Type="http://schemas.openxmlformats.org/officeDocument/2006/relationships/hyperlink" Target="http://kodeks.duckdns.org/document/230032975" TargetMode="External"/><Relationship Id="rIdnun3fiddcipaumk-uge94" Type="http://schemas.openxmlformats.org/officeDocument/2006/relationships/hyperlink" Target="http://kodeks.duckdns.org/document/230011682" TargetMode="External"/><Relationship Id="rIdvercsizrshrnty9hwmra2" Type="http://schemas.openxmlformats.org/officeDocument/2006/relationships/hyperlink" Target="http://kodeks.duckdns.org/document/230011682" TargetMode="External"/><Relationship Id="rIdrytbu94s5rvvsyupgum_q" Type="http://schemas.openxmlformats.org/officeDocument/2006/relationships/hyperlink" Target="http://kodeks.duckdns.org/document/230011682" TargetMode="External"/><Relationship Id="rIdzig3a-gmqup2pwakzq2cd" Type="http://schemas.openxmlformats.org/officeDocument/2006/relationships/hyperlink" Target="http://kodeks.duckdns.org/document/230011682" TargetMode="External"/><Relationship Id="rIdoxqu6sgkvahrd_96jfxdd" Type="http://schemas.openxmlformats.org/officeDocument/2006/relationships/hyperlink" Target="http://kodeks.duckdns.org/document/230011682" TargetMode="External"/><Relationship Id="rIdnhc_9vne8twrf_bqxceco" Type="http://schemas.openxmlformats.org/officeDocument/2006/relationships/hyperlink" Target="http://kodeks.duckdns.org/document/230011682" TargetMode="External"/><Relationship Id="rIdvwbfwt5uloxigrzbykgcd" Type="http://schemas.openxmlformats.org/officeDocument/2006/relationships/hyperlink" Target="http://kodeks.duckdns.org/document/230011682" TargetMode="External"/><Relationship Id="rIdk86n-atpbjhxhgpclwgi0" Type="http://schemas.openxmlformats.org/officeDocument/2006/relationships/hyperlink" Target="http://kodeks.duckdns.org/document/230011682" TargetMode="External"/><Relationship Id="rIdtqk0ylhbgwajjbj4rah-p" Type="http://schemas.openxmlformats.org/officeDocument/2006/relationships/hyperlink" Target="http://kodeks.duckdns.org/document/112043" TargetMode="External"/><Relationship Id="rIdlh0y-wwpb-g2mhe5du49f" Type="http://schemas.openxmlformats.org/officeDocument/2006/relationships/hyperlink" Target="http://kodeks.duckdns.org/document/230011682" TargetMode="External"/><Relationship Id="rIdoltrnjxvobvh_m7lzm-ey" Type="http://schemas.openxmlformats.org/officeDocument/2006/relationships/hyperlink" Target="http://kodeks.duckdns.org/document/230011682" TargetMode="External"/><Relationship Id="rIdvx579vxigsqt339xlbnwo" Type="http://schemas.openxmlformats.org/officeDocument/2006/relationships/hyperlink" Target="http://kodeks.duckdns.org/document/230011682" TargetMode="External"/><Relationship Id="rIdlgwp1ttm5m-zuw14c-xe1" Type="http://schemas.openxmlformats.org/officeDocument/2006/relationships/hyperlink" Target="http://kodeks.duckdns.org/document/230011682" TargetMode="External"/><Relationship Id="rIdp6qb8ocdcufildlbsd21s" Type="http://schemas.openxmlformats.org/officeDocument/2006/relationships/hyperlink" Target="http://kodeks.duckdns.org/document/230011682" TargetMode="External"/><Relationship Id="rIdgfnztrrldxg0axvgrmd7t" Type="http://schemas.openxmlformats.org/officeDocument/2006/relationships/hyperlink" Target="http://kodeks.duckdns.org/document/230011682" TargetMode="External"/><Relationship Id="rIdegqyggvuwzrwxudbnlf3m" Type="http://schemas.openxmlformats.org/officeDocument/2006/relationships/hyperlink" Target="http://kodeks.duckdns.org/document/230011682" TargetMode="External"/><Relationship Id="rIdhc03t47u3x--a2bhe2a3s" Type="http://schemas.openxmlformats.org/officeDocument/2006/relationships/hyperlink" Target="http://kodeks.duckdns.org/document/230011682" TargetMode="External"/><Relationship Id="rIdy8hei2dr0qhcqluptktvi" Type="http://schemas.openxmlformats.org/officeDocument/2006/relationships/hyperlink" Target="http://kodeks.duckdns.org/document/230048932" TargetMode="External"/><Relationship Id="rIdsvjlt9em3j5mnn2aq49uo" Type="http://schemas.openxmlformats.org/officeDocument/2006/relationships/hyperlink" Target="http://kodeks.duckdns.org/document/230048932" TargetMode="External"/><Relationship Id="rIdftnjiddgxnmlrfaeya7i3" Type="http://schemas.openxmlformats.org/officeDocument/2006/relationships/hyperlink" Target="http://kodeks.duckdns.org/document/230011682" TargetMode="External"/><Relationship Id="rId6nxokilu1qowci-td2crr" Type="http://schemas.openxmlformats.org/officeDocument/2006/relationships/hyperlink" Target="http://kodeks.duckdns.org/document/230011682" TargetMode="External"/><Relationship Id="rId3msrebga6sbpdrhdcnsm1" Type="http://schemas.openxmlformats.org/officeDocument/2006/relationships/hyperlink" Target="http://kodeks.duckdns.org/document/112043" TargetMode="External"/><Relationship Id="rIdfsormqu4tld-g53zsvvew" Type="http://schemas.openxmlformats.org/officeDocument/2006/relationships/hyperlink" Target="http://kodeks.duckdns.org/document/230011682" TargetMode="External"/><Relationship Id="rIdednoyi5rrz03al6oeh3st" Type="http://schemas.openxmlformats.org/officeDocument/2006/relationships/hyperlink" Target="http://kodeks.duckdns.org/document/230011682" TargetMode="External"/><Relationship Id="rIdmkg74znzwcnfj5dx67uk2" Type="http://schemas.openxmlformats.org/officeDocument/2006/relationships/hyperlink" Target="http://kodeks.duckdns.org/document/230011682" TargetMode="External"/><Relationship Id="rIdlu7jvnvrcbnou0n0fybcj" Type="http://schemas.openxmlformats.org/officeDocument/2006/relationships/hyperlink" Target="http://kodeks.duckdns.org/document/112043" TargetMode="External"/><Relationship Id="rIdcbfabgozi9v24agcbd3wl" Type="http://schemas.openxmlformats.org/officeDocument/2006/relationships/hyperlink" Target="http://kodeks.duckdns.org/document/230011682" TargetMode="External"/><Relationship Id="rIdhomikpywqzkzkemi3ic7e" Type="http://schemas.openxmlformats.org/officeDocument/2006/relationships/hyperlink" Target="http://kodeks.duckdns.org/document/230011682" TargetMode="External"/><Relationship Id="rIdsriqrdmbobatsrhj_vqtc" Type="http://schemas.openxmlformats.org/officeDocument/2006/relationships/hyperlink" Target="http://kodeks.duckdns.org/document/230011682" TargetMode="External"/><Relationship Id="rIdlmrpucu6cuwzn6fy3ob-w" Type="http://schemas.openxmlformats.org/officeDocument/2006/relationships/hyperlink" Target="http://kodeks.duckdns.org/document/230032975" TargetMode="External"/><Relationship Id="rIdzyaazzyod_xzynyf8cjeb" Type="http://schemas.openxmlformats.org/officeDocument/2006/relationships/hyperlink" Target="http://kodeks.duckdns.org/document/230032975" TargetMode="External"/><Relationship Id="rIdv0eeumujlq_ezb8xp4uda" Type="http://schemas.openxmlformats.org/officeDocument/2006/relationships/hyperlink" Target="http://kodeks.duckdns.org/document/112043" TargetMode="External"/><Relationship Id="rId8m2lyzfe8vis-i9y6e8gu" Type="http://schemas.openxmlformats.org/officeDocument/2006/relationships/hyperlink" Target="http://kodeks.duckdns.org/document/230011682" TargetMode="External"/><Relationship Id="rIddxnjpor3suzqa6khrq3fv" Type="http://schemas.openxmlformats.org/officeDocument/2006/relationships/hyperlink" Target="http://kodeks.duckdns.org/document/111570#st_32" TargetMode="External"/><Relationship Id="rId1xd60sxtskakf4wwpjrmn" Type="http://schemas.openxmlformats.org/officeDocument/2006/relationships/hyperlink" Target="http://kodeks.duckdns.org/document/112043" TargetMode="External"/><Relationship Id="rIdw_ukvcgwvnay0xuvrtr-g" Type="http://schemas.openxmlformats.org/officeDocument/2006/relationships/hyperlink" Target="http://kodeks.duckdns.org/document/230011682" TargetMode="External"/><Relationship Id="rIdlehicexpe6wpuupgqtptn" Type="http://schemas.openxmlformats.org/officeDocument/2006/relationships/hyperlink" Target="http://kodeks.duckdns.org/document/111570#st_32" TargetMode="External"/><Relationship Id="rIdy-znkqwmtgfhsyy-3m4yw" Type="http://schemas.openxmlformats.org/officeDocument/2006/relationships/hyperlink" Target="http://kodeks.duckdns.org/document/230011682" TargetMode="External"/><Relationship Id="rIdhk5vvz9fffcsl8l5xpfi1" Type="http://schemas.openxmlformats.org/officeDocument/2006/relationships/hyperlink" Target="http://kodeks.duckdns.org/document/230011682" TargetMode="External"/><Relationship Id="rIdxkmxnru1evhbdfwzjik4y" Type="http://schemas.openxmlformats.org/officeDocument/2006/relationships/hyperlink" Target="http://kodeks.duckdns.org/document/230048932" TargetMode="External"/><Relationship Id="rIdd29lodqjfoqrkfthzake7" Type="http://schemas.openxmlformats.org/officeDocument/2006/relationships/hyperlink" Target="http://kodeks.duckdns.org/document/230011682" TargetMode="External"/><Relationship Id="rIdhia9e6m7vipf70vvuslhu" Type="http://schemas.openxmlformats.org/officeDocument/2006/relationships/hyperlink" Target="http://kodeks.duckdns.org/document/230048932" TargetMode="External"/><Relationship Id="rIdd6lk8oy3qpvxwjzowc42l" Type="http://schemas.openxmlformats.org/officeDocument/2006/relationships/hyperlink" Target="http://kodeks.duckdns.org/document/230048932" TargetMode="External"/><Relationship Id="rIdq_ssypwmsnigdjnuwyp4b" Type="http://schemas.openxmlformats.org/officeDocument/2006/relationships/hyperlink" Target="http://kodeks.duckdns.org/document/230048932" TargetMode="External"/><Relationship Id="rIdowxfcagrnuundue7u9tau" Type="http://schemas.openxmlformats.org/officeDocument/2006/relationships/hyperlink" Target="http://kodeks.duckdns.org/document/112043" TargetMode="External"/><Relationship Id="rIdyiay-8a7rd_yfnxgpngxm" Type="http://schemas.openxmlformats.org/officeDocument/2006/relationships/hyperlink" Target="http://kodeks.duckdns.org/document/1186" TargetMode="External"/><Relationship Id="rIdiokzdpiyrjmmayxkgq408" Type="http://schemas.openxmlformats.org/officeDocument/2006/relationships/hyperlink" Target="http://kodeks.duckdns.org/document/111378#st_15" TargetMode="External"/><Relationship Id="rId7" Type="http://schemas.openxmlformats.org/officeDocument/2006/relationships/image" Target="media/93bec1c1538034512fe33c1434ae0ea86b639d33.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2026-09-22T23:45:50.470Z</dcterms:created>
  <dcterms:modified xsi:type="dcterms:W3CDTF">2026-09-22T23:45:50.470Z</dcterms:modified>
</cp:coreProperties>
</file>

<file path=docProps/custom.xml><?xml version="1.0" encoding="utf-8"?>
<Properties xmlns="http://schemas.openxmlformats.org/officeDocument/2006/custom-properties" xmlns:vt="http://schemas.openxmlformats.org/officeDocument/2006/docPropsVTypes"/>
</file>