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1wkawu42m70kfumikr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321-1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То же деяние, совершенное в целях воспрепятствования предпринимательской деятельности либо из корыстной или иной личной заинтересованности и повлекло причинение значительного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4, 5 и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Деяние, предусмотренное частью третьей настоящей статьи, повлекшее причинение крупного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То же деяние, совершенное с целью смены собственника помимо его воли,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Значительным ущербом в настоящей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признается ущерб, сумма которого не превышает десяти тысяч расчетных показателей. Крупным ущербом в настоящей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признается ущерб, сумма которого превышает десять тысяч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rlyruxkpblcmrkydqn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163</w:t>
      </w:r>
      <w:r>
        <w:rPr>
          <w:rFonts w:ascii="Arial" w:cs="Arial" w:eastAsia="Arial" w:hAnsi="Arial"/>
          <w:sz w:val="24"/>
          <w:szCs w:val="24"/>
        </w:rPr>
        <w:t xml:space="preserve"> после слов "о преступлениях против основ конституционного строя и безопасности государства (статьи </w:t>
      </w:r>
      <w:r>
        <w:rPr>
          <w:rFonts w:ascii="Arial" w:cs="Arial" w:eastAsia="Arial" w:hAnsi="Arial"/>
          <w:sz w:val="24"/>
          <w:szCs w:val="24"/>
        </w:rPr>
        <w:t xml:space="preserve">292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Республики)," дополнить словами "о преступлениях против правосудия (статьи </w:t>
      </w:r>
      <w:r>
        <w:rPr>
          <w:rFonts w:ascii="Arial" w:cs="Arial" w:eastAsia="Arial" w:hAnsi="Arial"/>
          <w:sz w:val="24"/>
          <w:szCs w:val="24"/>
        </w:rPr>
        <w:t xml:space="preserve">321-1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w1wznazbvu0m5lmzz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dalil.kg/document/111698</w:t>
      </w:r>
    </w:hyperlink>
  </w:p>
  <w:p>
    <w:pPr>
      <w:spacing w:after="0" w:before="40"/>
      <w:jc w:val="center"/>
    </w:pPr>
    <w:hyperlink w:history="1" r:id="rId6g8hzslzcuamktuibyl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kawu42m70kfumikrrly" Type="http://schemas.openxmlformats.org/officeDocument/2006/relationships/hyperlink" Target="https://dalil.kg/document/568" TargetMode="External"/><Relationship Id="rIdrlyruxkpblcmrkydqnip7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w1wznazbvu0m5lmzzhi" Type="http://schemas.openxmlformats.org/officeDocument/2006/relationships/hyperlink" Target="https://dalil.kg/document/111698" TargetMode="External"/><Relationship Id="rId6g8hzslzcuamktuibyl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2026-09-25T06:27:48.252Z</dcterms:created>
  <dcterms:modified xsi:type="dcterms:W3CDTF">2026-09-25T06:27:48.252Z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