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yltml25-dpthyy1ecib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Водный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ноября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cy_fe_vzbh9rai2hly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62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после слов "заготовкой льда" дополнить словами ", за исключением деятельности на ледниках Давыдова и Лысый";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"Данные исключения не распространяются на предыдущие воздействия на ледники Давыдова и Лысый.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возможности осуществления подобной деятельности принимается уполномоченным государственным органом с учетом результатов независимой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2 </w:t>
      </w:r>
      <w:r>
        <w:rPr>
          <w:rFonts w:ascii="Arial" w:cs="Arial" w:eastAsia="Arial" w:hAnsi="Arial"/>
          <w:sz w:val="24"/>
          <w:szCs w:val="24"/>
        </w:rPr>
        <w:t xml:space="preserve">статьи 67</w:t>
      </w:r>
      <w:r>
        <w:rPr>
          <w:rFonts w:ascii="Arial" w:cs="Arial" w:eastAsia="Arial" w:hAnsi="Arial"/>
          <w:sz w:val="24"/>
          <w:szCs w:val="24"/>
        </w:rPr>
        <w:t xml:space="preserve"> после слова "стока" дополнить словами ",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tml25-dpthyy1ecibct" Type="http://schemas.openxmlformats.org/officeDocument/2006/relationships/hyperlink" Target="http://kodeks.duckdns.org/document/230029016" TargetMode="External"/><Relationship Id="rIdcy_fe_vzbh9rai2hlyczh" Type="http://schemas.openxmlformats.org/officeDocument/2006/relationships/hyperlink" Target="http://kodeks.duckdns.org/document/16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2026-09-23T02:22:16.375Z</dcterms:created>
  <dcterms:modified xsi:type="dcterms:W3CDTF">2026-09-23T02:22:16.375Z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