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eq7d7nvvobndts_udrmz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2023 года № 62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 мая 2018 года № 45</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правовой охране программ для электронных вычислительных машин и баз данных"</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29 марта 2018 года</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44yyq5bm1yfp_ivqcl3b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(Ведомости Жогорку Кенеша Кыргызской Республики, 1998 г., № 4, ст.129)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статью 12-1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12-1</w:t>
      </w:r>
      <w:r>
        <w:rPr>
          <w:rFonts w:ascii="Arial" w:cs="Arial" w:eastAsia="Arial" w:hAnsi="Arial"/>
          <w:sz w:val="24"/>
          <w:szCs w:val="24"/>
        </w:rPr>
        <w:t xml:space="preserve">. Имущественные права на программу для ЭВМ или базу данных, созданную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созданную при выполнении работ по государственному контракту для государственных нужд Кыргызской Республики, принадлежат Кыргызской Республике, от имени которой выступает государственный заказчик, если государственным контрактом не установлено иное.</w:t>
      </w:r>
    </w:p>
    <w:p>
      <w:pPr>
        <w:spacing w:after="60"/>
        <w:ind w:firstLine="567"/>
        <w:jc w:val="both"/>
      </w:pPr>
      <w:r>
        <w:rPr>
          <w:rFonts w:ascii="Arial" w:cs="Arial" w:eastAsia="Arial" w:hAnsi="Arial"/>
          <w:sz w:val="24"/>
          <w:szCs w:val="24"/>
        </w:rPr>
        <w:t xml:space="preserve">Вознаграждение автору программы для ЭВМ или базы данных, созданной при выполнении работ по государственному контракту, выплачивается лицом, получившим имущественные права в соответствии с частью первой настоящей статьи. Порядок выплаты и размер вознаграждения устанавливаются договором между автором и правообладателем.";</w:t>
      </w:r>
    </w:p>
    <w:p>
      <w:pPr>
        <w:spacing w:after="60"/>
        <w:ind w:firstLine="567"/>
        <w:jc w:val="both"/>
      </w:pPr>
      <w:r>
        <w:rPr>
          <w:rFonts w:ascii="Arial" w:cs="Arial" w:eastAsia="Arial" w:hAnsi="Arial"/>
          <w:sz w:val="24"/>
          <w:szCs w:val="24"/>
        </w:rPr>
        <w:t xml:space="preserve">2) в части 6 </w:t>
      </w:r>
      <w:r>
        <w:rPr>
          <w:rFonts w:ascii="Arial" w:cs="Arial" w:eastAsia="Arial" w:hAnsi="Arial"/>
          <w:sz w:val="24"/>
          <w:szCs w:val="24"/>
        </w:rPr>
        <w:t xml:space="preserve">статьи 14</w:t>
      </w:r>
      <w:r>
        <w:rPr>
          <w:rFonts w:ascii="Arial" w:cs="Arial" w:eastAsia="Arial" w:hAnsi="Arial"/>
          <w:sz w:val="24"/>
          <w:szCs w:val="24"/>
        </w:rPr>
        <w:t xml:space="preserve"> слово "шести" заменить словом "двух".</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vcvs8flnciv4zahjv2f">
      <w:r>
        <w:rPr>
          <w:rFonts w:ascii="Arial" w:cs="Arial" w:eastAsia="Arial" w:hAnsi="Arial"/>
          <w:color w:val="132D3F"/>
          <w:sz w:val="16"/>
          <w:szCs w:val="16"/>
          <w:u w:val="single"/>
        </w:rPr>
        <w:t xml:space="preserve">dalil.kg/document/111778</w:t>
      </w:r>
    </w:hyperlink>
  </w:p>
  <w:p>
    <w:pPr>
      <w:spacing w:after="0" w:before="40"/>
      <w:jc w:val="center"/>
    </w:pPr>
    <w:hyperlink w:history="1" r:id="rIdurshm-9e-x7xzqraw9b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7d7nvvobndts_udrmz1" Type="http://schemas.openxmlformats.org/officeDocument/2006/relationships/hyperlink" Target="https://dalil.kg/document/112543" TargetMode="External"/><Relationship Id="rId44yyq5bm1yfp_ivqcl3bv" Type="http://schemas.openxmlformats.org/officeDocument/2006/relationships/hyperlink" Target="https://dalil.kg/document/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vcvs8flnciv4zahjv2f" Type="http://schemas.openxmlformats.org/officeDocument/2006/relationships/hyperlink" Target="https://dalil.kg/document/111778" TargetMode="External"/><Relationship Id="rIdurshm-9e-x7xzqraw9b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2026-09-24T00:44:12.575Z</dcterms:created>
  <dcterms:modified xsi:type="dcterms:W3CDTF">2026-09-24T00:44:12.575Z</dcterms:modified>
</cp:coreProperties>
</file>

<file path=docProps/custom.xml><?xml version="1.0" encoding="utf-8"?>
<Properties xmlns="http://schemas.openxmlformats.org/officeDocument/2006/custom-properties" xmlns:vt="http://schemas.openxmlformats.org/officeDocument/2006/docPropsVTypes"/>
</file>