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jbycescfnh9cdghc7mi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129,
 вступают в силу по истечении шести месяцев со дня официального опубликования
 указанного </w:t>
      </w:r>
      <w:hyperlink w:history="1" r:id="rIdsajq3tfkm-yrjplmtps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dlcte4graazu1_kqc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aczdmbavd2euegxt1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6t6srmydu7tp7kgxt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x22cp69jk6f2pdip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mnt0bxgm-eradaepxp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марта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nqjcezerr7cankmm-p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hpagjlsxne4edo9rv2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(Ведомости Жогорку Кенеша Кыргызской Республики, 2001 г., № 1,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xldwocin3dfbz57if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"или в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"или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отчисления платежей за использование традиционных знаний, предусмотренные договором, в Фонд развития соответствующего местного сообщества должны составлять не менее двадцати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слово "Фонды" заменить словом "Фонд";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"фондов" заменить словом "фонда".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ptfqt43iibeucc7dvwe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lbzndulrbslic_2yc1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51-1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51</w:t>
      </w:r>
      <w:r>
        <w:rPr>
          <w:rFonts w:ascii="Arial" w:cs="Arial" w:eastAsia="Arial" w:hAnsi="Arial"/>
          <w:sz w:val="24"/>
          <w:szCs w:val="24"/>
        </w:rPr>
        <w:t xml:space="preserve">. 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деятельности регистрационных органов, направляются на покрытие затрат по функционированию регистрационной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51-1</w:t>
      </w:r>
      <w:r>
        <w:rPr>
          <w:rFonts w:ascii="Arial" w:cs="Arial" w:eastAsia="Arial" w:hAnsi="Arial"/>
          <w:sz w:val="24"/>
          <w:szCs w:val="24"/>
        </w:rPr>
        <w:t xml:space="preserve">. Источники финансирования единой системы государственной регистрации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единой системы государственной регистрации прав являются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поступающие от оплаты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-z9lgjoyqdsag-unvl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cglymvmaslow_lwl5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 (Ведомости Жогорку Кенеша Кыргызской Республики, 1999 г., № 11, ст.447)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слова "и других источников"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функционированию биосферных территорий производится за счет республиканского и местных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50brdvjc4qedvknv-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сорок третий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одиннадцатый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5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выбросы, сбросы вредных веществ, размещение отходов перечисляется юридическими и физическими лицами в республиканский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34</w:t>
      </w:r>
      <w:r>
        <w:rPr>
          <w:rFonts w:ascii="Arial" w:cs="Arial" w:eastAsia="Arial" w:hAnsi="Arial"/>
          <w:sz w:val="24"/>
          <w:szCs w:val="24"/>
        </w:rPr>
        <w:t xml:space="preserve">. Финансирование природоохранных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охране окружающей среды производится за счет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35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7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мероприятий по реабилитации зон чрезвычайной экологической ситуации и экологического бедствия производится за счет средств непосредственных виновников, а также за счет целевых средств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четырнадцатый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порядка экологического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54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ущерба, взыскиваемые по решению суда, перечисляются в республиканский и (или) местный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денежных средств за причиненный вред здоровью граждан взыскивается с лица, причинившего вред, или предприятия, учреждения, организации, которых он представляет, а при невозможности их установления - за счет средств соответствующих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vhb__tkycumuonouq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(Ведомости Жогорку Кенеша Кыргызской Республики, 2009 г., № 1, ст.25)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квалификационный сертификат внутреннего аудитора - документ, подтверждающий уровень знаний внутреннего аудитора, необходимый для осуществления внутреннего аудита, выданный уполномоченным государственным органом в области внутреннего аудита.";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проводит сертификацию внутренних аудиторов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"Порядок назначения внутреннего аудитора";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loh5w0lt3egpdqfh3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от 1 июня 1998 года № 71 (Ведомости Жогорку Кенеша Кыргызской Республики, 1998 г., № 9, ст.321);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23 </w:t>
      </w:r>
      <w:hyperlink w:history="1" r:id="rIdkseet3jodhknjsqrven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rgz8-yhojo9wplt4y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jksqoax3a8wwwxw422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от 23 июня 2011 года № 52 (Ведомости Жогорку Кенеша Кыргызской Республики, 2011 г., № 6, ст.547);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r0ggxarlvnv1dkee2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tvpc67gsfrrcw1rki4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от 14 марта 2012 года № 12 (Ведомости Жогорку Кенеша Кыргызской Республики, 2012 г., № 3, ст.2005);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vhna1pf1n1wvhy6r_9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 августа 2015 года № 211 (Ведомости Жогорку Кенеша Кыргызской Республики, 2015 г., № 7, ст.1047);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efneptjt1u0lr_1ct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регулирования лотерейной деятельности" от 10 мая 2017 года № 79 (Ведомости Жогорку Кенеша Кыргызской Республики, 2017 г., № 5, ст.397).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wtfjfztlmy5xcsob0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dalil.kg/document/111788</w:t>
      </w:r>
    </w:hyperlink>
  </w:p>
  <w:p>
    <w:pPr>
      <w:spacing w:after="0" w:before="40"/>
      <w:jc w:val="center"/>
    </w:pPr>
    <w:hyperlink w:history="1" r:id="rIdexdv3kjgju_bx3e3-5s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ycescfnh9cdghc7mi-9" Type="http://schemas.openxmlformats.org/officeDocument/2006/relationships/hyperlink" Target="https://dalil.kg/document/230029016" TargetMode="External"/><Relationship Id="rIdsajq3tfkm-yrjplmtpsrp" Type="http://schemas.openxmlformats.org/officeDocument/2006/relationships/hyperlink" Target="https://dalil.kg/document/230029016" TargetMode="External"/><Relationship Id="rIdkdlcte4graazu1_kqckhy" Type="http://schemas.openxmlformats.org/officeDocument/2006/relationships/hyperlink" Target="https://dalil.kg/document/112545" TargetMode="External"/><Relationship Id="rId9jaczdmbavd2euegxt1pc" Type="http://schemas.openxmlformats.org/officeDocument/2006/relationships/hyperlink" Target="https://dalil.kg/document/112553" TargetMode="External"/><Relationship Id="rIdd56t6srmydu7tp7kgxtk3" Type="http://schemas.openxmlformats.org/officeDocument/2006/relationships/hyperlink" Target="https://dalil.kg/document/112668" TargetMode="External"/><Relationship Id="rIdtix22cp69jk6f2pdipsts" Type="http://schemas.openxmlformats.org/officeDocument/2006/relationships/hyperlink" Target="https://dalil.kg/document/230029016" TargetMode="External"/><Relationship Id="rIdmnt0bxgm-eradaepxpwiw" Type="http://schemas.openxmlformats.org/officeDocument/2006/relationships/hyperlink" Target="https://dalil.kg/document/112545" TargetMode="External"/><Relationship Id="rIdnqjcezerr7cankmm-p7eq" Type="http://schemas.openxmlformats.org/officeDocument/2006/relationships/hyperlink" Target="https://dalil.kg/document/112553" TargetMode="External"/><Relationship Id="rIdfhpagjlsxne4edo9rv2ab" Type="http://schemas.openxmlformats.org/officeDocument/2006/relationships/hyperlink" Target="https://dalil.kg/document/406" TargetMode="External"/><Relationship Id="rId3xldwocin3dfbz57ifiry" Type="http://schemas.openxmlformats.org/officeDocument/2006/relationships/hyperlink" Target="https://dalil.kg/document/202149" TargetMode="External"/><Relationship Id="rIdptfqt43iibeucc7dvwe4s" Type="http://schemas.openxmlformats.org/officeDocument/2006/relationships/hyperlink" Target="https://dalil.kg/document/230029016" TargetMode="External"/><Relationship Id="rIdulbzndulrbslic_2yc1v-" Type="http://schemas.openxmlformats.org/officeDocument/2006/relationships/hyperlink" Target="https://dalil.kg/document/160" TargetMode="External"/><Relationship Id="rId7-z9lgjoyqdsag-unvl7b" Type="http://schemas.openxmlformats.org/officeDocument/2006/relationships/hyperlink" Target="https://dalil.kg/document/112668" TargetMode="External"/><Relationship Id="rIdbcglymvmaslow_lwl5vna" Type="http://schemas.openxmlformats.org/officeDocument/2006/relationships/hyperlink" Target="https://dalil.kg/document/213" TargetMode="External"/><Relationship Id="rIdci50brdvjc4qedvknv-0w" Type="http://schemas.openxmlformats.org/officeDocument/2006/relationships/hyperlink" Target="https://dalil.kg/document/218" TargetMode="External"/><Relationship Id="rIdbvhb__tkycumuonouqssy" Type="http://schemas.openxmlformats.org/officeDocument/2006/relationships/hyperlink" Target="https://dalil.kg/document/202552" TargetMode="External"/><Relationship Id="rIdaloh5w0lt3egpdqfh3eka" Type="http://schemas.openxmlformats.org/officeDocument/2006/relationships/hyperlink" Target="https://dalil.kg/document/79" TargetMode="External"/><Relationship Id="rIdkseet3jodhknjsqrvenk_" Type="http://schemas.openxmlformats.org/officeDocument/2006/relationships/hyperlink" Target="https://dalil.kg/document/202446" TargetMode="External"/><Relationship Id="rIdergz8-yhojo9wplt4yomu" Type="http://schemas.openxmlformats.org/officeDocument/2006/relationships/hyperlink" Target="https://dalil.kg/document/203296" TargetMode="External"/><Relationship Id="rIdjksqoax3a8wwwxw422p0w" Type="http://schemas.openxmlformats.org/officeDocument/2006/relationships/hyperlink" Target="https://dalil.kg/document/79" TargetMode="External"/><Relationship Id="rIdvr0ggxarlvnv1dkee2azg" Type="http://schemas.openxmlformats.org/officeDocument/2006/relationships/hyperlink" Target="https://dalil.kg/document/203612" TargetMode="External"/><Relationship Id="rIdtvpc67gsfrrcw1rki4vxu" Type="http://schemas.openxmlformats.org/officeDocument/2006/relationships/hyperlink" Target="https://dalil.kg/document/79" TargetMode="External"/><Relationship Id="rId1vhna1pf1n1wvhy6r_9bc" Type="http://schemas.openxmlformats.org/officeDocument/2006/relationships/hyperlink" Target="https://dalil.kg/document/111255" TargetMode="External"/><Relationship Id="rIdpefneptjt1u0lr_1ctqek" Type="http://schemas.openxmlformats.org/officeDocument/2006/relationships/hyperlink" Target="https://dalil.kg/document/11158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wtfjfztlmy5xcsob0bz" Type="http://schemas.openxmlformats.org/officeDocument/2006/relationships/hyperlink" Target="https://dalil.kg/document/111788" TargetMode="External"/><Relationship Id="rIdexdv3kjgju_bx3e3-5s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2026-09-23T23:29:14.993Z</dcterms:created>
  <dcterms:modified xsi:type="dcterms:W3CDTF">2026-09-23T23:29:14.993Z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