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августа 2018 года № 82</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законы Кыргызской Республики "Об Уставе внутренней службы Вооруженных Сил Кыргызской Республики", "О статусе военнослужащих")</w:t>
      </w:r>
    </w:p>
    <w:p>
      <w:pPr>
        <w:spacing w:after="120"/>
        <w:jc w:val="both"/>
      </w:pPr>
      <w:r>
        <w:rPr>
          <w:rFonts w:ascii="Arial" w:cs="Arial" w:eastAsia="Arial" w:hAnsi="Arial"/>
          <w:sz w:val="24"/>
          <w:szCs w:val="24"/>
        </w:rPr>
        <w:t xml:space="preserve">Принят Жогорку Кенешем Кыргызской Республики                                                                                                             28 июня 2018 года</w:t>
      </w:r>
    </w:p>
    <w:p>
      <w:pPr>
        <w:spacing w:after="60" w:before="200"/>
        <w:ind w:firstLine="567"/>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mx61yoi9rlm5fv821foxt">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внутренней службы Вооруженных Сил Кыргызской Республики, принятый </w:t>
      </w:r>
      <w:hyperlink w:history="1" r:id="rId7_dq2wuyaaxivlismpta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Уставе внутренней службы Вооруженных Сил Кыргызской Республики" (газета "Эркин Тоо" от 16 сентября 1998 года № 133-140), следующие изменения:</w:t>
      </w:r>
    </w:p>
    <w:p>
      <w:pPr>
        <w:spacing w:after="120"/>
        <w:jc w:val="both"/>
      </w:pPr>
      <w:r>
        <w:rPr>
          <w:rFonts w:ascii="Arial" w:cs="Arial" w:eastAsia="Arial" w:hAnsi="Arial"/>
          <w:sz w:val="24"/>
          <w:szCs w:val="24"/>
        </w:rPr>
        <w:t xml:space="preserve">1) в преамбуле:</w:t>
      </w:r>
    </w:p>
    <w:p>
      <w:pPr>
        <w:spacing w:after="120"/>
        <w:jc w:val="both"/>
      </w:pPr>
      <w:r>
        <w:rPr>
          <w:rFonts w:ascii="Arial" w:cs="Arial" w:eastAsia="Arial" w:hAnsi="Arial"/>
          <w:sz w:val="24"/>
          <w:szCs w:val="24"/>
        </w:rPr>
        <w:t xml:space="preserve">а) абзац первый признать утратившим силу;</w:t>
      </w:r>
    </w:p>
    <w:p>
      <w:pPr>
        <w:spacing w:after="120"/>
        <w:jc w:val="both"/>
      </w:pPr>
      <w:r>
        <w:rPr>
          <w:rFonts w:ascii="Arial" w:cs="Arial" w:eastAsia="Arial" w:hAnsi="Arial"/>
          <w:sz w:val="24"/>
          <w:szCs w:val="24"/>
        </w:rPr>
        <w:t xml:space="preserve">б) в абзаце втором слова "полка (бригады) и его" заменить словами "бригады (батальона) и её";</w:t>
      </w:r>
    </w:p>
    <w:p>
      <w:pPr>
        <w:spacing w:after="120"/>
        <w:jc w:val="both"/>
      </w:pPr>
      <w:r>
        <w:rPr>
          <w:rFonts w:ascii="Arial" w:cs="Arial" w:eastAsia="Arial" w:hAnsi="Arial"/>
          <w:sz w:val="24"/>
          <w:szCs w:val="24"/>
        </w:rPr>
        <w:t xml:space="preserve">2) в разделе "БОЕВОЕ ЗНАМЯ ВОИНСКОЙ ЧАСТИ":</w:t>
      </w:r>
    </w:p>
    <w:p>
      <w:pPr>
        <w:spacing w:after="120"/>
        <w:jc w:val="both"/>
      </w:pPr>
      <w:r>
        <w:rPr>
          <w:rFonts w:ascii="Arial" w:cs="Arial" w:eastAsia="Arial" w:hAnsi="Arial"/>
          <w:sz w:val="24"/>
          <w:szCs w:val="24"/>
        </w:rPr>
        <w:t xml:space="preserve">а) в абзаце первом пункта 1 слово "знамя" заменить словом "Знамя";</w:t>
      </w:r>
    </w:p>
    <w:p>
      <w:pPr>
        <w:spacing w:after="120"/>
        <w:jc w:val="both"/>
      </w:pPr>
      <w:r>
        <w:rPr>
          <w:rFonts w:ascii="Arial" w:cs="Arial" w:eastAsia="Arial" w:hAnsi="Arial"/>
          <w:sz w:val="24"/>
          <w:szCs w:val="24"/>
        </w:rPr>
        <w:t xml:space="preserve">б) раздел дополнить пунктом 6 следующего содержания:</w:t>
      </w:r>
    </w:p>
    <w:p>
      <w:pPr>
        <w:spacing w:after="120"/>
        <w:jc w:val="both"/>
      </w:pPr>
      <w:r>
        <w:rPr>
          <w:rFonts w:ascii="Arial" w:cs="Arial" w:eastAsia="Arial" w:hAnsi="Arial"/>
          <w:sz w:val="24"/>
          <w:szCs w:val="24"/>
        </w:rPr>
        <w:t xml:space="preserve">"6. При расформировании воинской части Боевое Знамя, Грамота Президента Кыргызской Республики и отличия, находящиеся на хранении в воинской части как реликвии, сдаются в архив в соответствии с требованиями Закона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3) в пункте 7:</w:t>
      </w:r>
    </w:p>
    <w:p>
      <w:pPr>
        <w:spacing w:after="120"/>
        <w:jc w:val="both"/>
      </w:pPr>
      <w:r>
        <w:rPr>
          <w:rFonts w:ascii="Arial" w:cs="Arial" w:eastAsia="Arial" w:hAnsi="Arial"/>
          <w:sz w:val="24"/>
          <w:szCs w:val="24"/>
        </w:rPr>
        <w:t xml:space="preserve">а) абзац девятнадцатый после слов "участие в" дополнить словами "предупреждении и";</w:t>
      </w:r>
    </w:p>
    <w:p>
      <w:pPr>
        <w:spacing w:after="120"/>
        <w:jc w:val="both"/>
      </w:pPr>
      <w:r>
        <w:rPr>
          <w:rFonts w:ascii="Arial" w:cs="Arial" w:eastAsia="Arial" w:hAnsi="Arial"/>
          <w:sz w:val="24"/>
          <w:szCs w:val="24"/>
        </w:rPr>
        <w:t xml:space="preserve">б) пункт дополнить абзацем двадцатым следующего содержания:</w:t>
      </w:r>
    </w:p>
    <w:p>
      <w:pPr>
        <w:spacing w:after="120"/>
        <w:jc w:val="both"/>
      </w:pPr>
      <w:r>
        <w:rPr>
          <w:rFonts w:ascii="Arial" w:cs="Arial" w:eastAsia="Arial" w:hAnsi="Arial"/>
          <w:sz w:val="24"/>
          <w:szCs w:val="24"/>
        </w:rPr>
        <w:t xml:space="preserve">"- участие в антитеррористических операциях.";</w:t>
      </w:r>
    </w:p>
    <w:p>
      <w:pPr>
        <w:spacing w:after="120"/>
        <w:jc w:val="both"/>
      </w:pPr>
      <w:r>
        <w:rPr>
          <w:rFonts w:ascii="Arial" w:cs="Arial" w:eastAsia="Arial" w:hAnsi="Arial"/>
          <w:sz w:val="24"/>
          <w:szCs w:val="24"/>
        </w:rPr>
        <w:t xml:space="preserve">4) пункт 11 изложить в следующей редакции:</w:t>
      </w:r>
    </w:p>
    <w:p>
      <w:pPr>
        <w:spacing w:after="120"/>
        <w:jc w:val="both"/>
      </w:pPr>
      <w:r>
        <w:rPr>
          <w:rFonts w:ascii="Arial" w:cs="Arial" w:eastAsia="Arial" w:hAnsi="Arial"/>
          <w:sz w:val="24"/>
          <w:szCs w:val="24"/>
        </w:rPr>
        <w:t xml:space="preserve">"11. Военнослужащие при исполнении обязанностей военной службы имеют право на хранение, ношение, применение и использование специальных средств, оружия, военной и специальной техники, а также применение физической силы и служебных животных.</w:t>
      </w:r>
    </w:p>
    <w:p>
      <w:pPr>
        <w:spacing w:after="120"/>
        <w:jc w:val="both"/>
      </w:pPr>
      <w:r>
        <w:rPr>
          <w:rFonts w:ascii="Arial" w:cs="Arial" w:eastAsia="Arial" w:hAnsi="Arial"/>
          <w:sz w:val="24"/>
          <w:szCs w:val="24"/>
        </w:rPr>
        <w:t xml:space="preserve">Правила хранения, условия и порядок применения специальных средств, служебных животных, оружия, военной и специальной техники военнослужащими определяются настоящим Уставом, Уставом гарнизонной и караульной службы Вооруженных Сил Кыргызской Республики и другими законами Кыргызской Республики. При ношении и использовании специальных средств, оружия, военной и специальной техники военнослужащие обязаны обеспечить их сохранность и исключить доступ к ним посторонних лиц.</w:t>
      </w:r>
    </w:p>
    <w:p>
      <w:pPr>
        <w:spacing w:after="120"/>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и использовать физическую силу, специальные средства, служебных животных, оружие, военную и специальную технику лично или составом подразделения, а командиры (начальники) приказать подчиненным применить их для защиты жизни, здоровья и собственности в состоянии необходимой обороны или крайней необходимости в следующих случаях:</w:t>
      </w:r>
    </w:p>
    <w:p>
      <w:pPr>
        <w:spacing w:after="120"/>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караулы, наряды,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защиты военнослужащих и гражданских лиц от нападения, угрожающего их жизни и здоровью, если иными способами и средствами защитить их невозможно;</w:t>
      </w:r>
    </w:p>
    <w:p>
      <w:pPr>
        <w:spacing w:after="120"/>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jc w:val="both"/>
      </w:pPr>
      <w:r>
        <w:rPr>
          <w:rFonts w:ascii="Arial" w:cs="Arial" w:eastAsia="Arial" w:hAnsi="Arial"/>
          <w:sz w:val="24"/>
          <w:szCs w:val="24"/>
        </w:rPr>
        <w:t xml:space="preserve">- для обеспечения выполнения задач при объявлении различных уровней террористической опасности.</w:t>
      </w:r>
    </w:p>
    <w:p>
      <w:pPr>
        <w:spacing w:after="120"/>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jc w:val="both"/>
      </w:pPr>
      <w:r>
        <w:rPr>
          <w:rFonts w:ascii="Arial" w:cs="Arial" w:eastAsia="Arial" w:hAnsi="Arial"/>
          <w:sz w:val="24"/>
          <w:szCs w:val="24"/>
        </w:rPr>
        <w:t xml:space="preserve">Необходимость применения и использования специальных средств, служебных животных, оружия, военной и специальной техники определяется исходя из характера выполняемых служебно-боевых задач соответствующими командирами (начальниками).";</w:t>
      </w:r>
    </w:p>
    <w:p>
      <w:pPr>
        <w:spacing w:after="120"/>
        <w:jc w:val="both"/>
      </w:pPr>
      <w:r>
        <w:rPr>
          <w:rFonts w:ascii="Arial" w:cs="Arial" w:eastAsia="Arial" w:hAnsi="Arial"/>
          <w:sz w:val="24"/>
          <w:szCs w:val="24"/>
        </w:rPr>
        <w:t xml:space="preserve">5) абзацы шестой и седьмой пункта 12 признать утратившими силу;</w:t>
      </w:r>
    </w:p>
    <w:p>
      <w:pPr>
        <w:spacing w:after="120"/>
        <w:jc w:val="both"/>
      </w:pPr>
      <w:r>
        <w:rPr>
          <w:rFonts w:ascii="Arial" w:cs="Arial" w:eastAsia="Arial" w:hAnsi="Arial"/>
          <w:sz w:val="24"/>
          <w:szCs w:val="24"/>
        </w:rPr>
        <w:t xml:space="preserve">6) </w:t>
      </w:r>
      <w:hyperlink w:history="1" r:id="rIdrk5oineqvfikl5wduqkwv">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дополнить пунктом 12-1 следующего содержания:</w:t>
      </w:r>
    </w:p>
    <w:p>
      <w:pPr>
        <w:spacing w:after="120"/>
        <w:jc w:val="both"/>
      </w:pPr>
      <w:r>
        <w:rPr>
          <w:rFonts w:ascii="Arial" w:cs="Arial" w:eastAsia="Arial" w:hAnsi="Arial"/>
          <w:sz w:val="24"/>
          <w:szCs w:val="24"/>
        </w:rPr>
        <w:t xml:space="preserve">"12-1. Применению и использованию физической силы, специальных средств, служебных животных, военной и специальной техники должно предшествовать четко выраженное предупреждение об этом лица (группы лиц), против которого применяются физическая сила, специальные средства, служебные животные, военная и специальная техника, за исключением случаев:</w:t>
      </w:r>
    </w:p>
    <w:p>
      <w:pPr>
        <w:spacing w:after="120"/>
        <w:jc w:val="both"/>
      </w:pPr>
      <w:r>
        <w:rPr>
          <w:rFonts w:ascii="Arial" w:cs="Arial" w:eastAsia="Arial" w:hAnsi="Arial"/>
          <w:sz w:val="24"/>
          <w:szCs w:val="24"/>
        </w:rPr>
        <w:t xml:space="preserve">- когда промедление в применении их создает непосредственную опасность для жизни военнослужащего или других граждан или может повлечь иные тяжкие последствия;</w:t>
      </w:r>
    </w:p>
    <w:p>
      <w:pPr>
        <w:spacing w:after="120"/>
        <w:jc w:val="both"/>
      </w:pPr>
      <w:r>
        <w:rPr>
          <w:rFonts w:ascii="Arial" w:cs="Arial" w:eastAsia="Arial" w:hAnsi="Arial"/>
          <w:sz w:val="24"/>
          <w:szCs w:val="24"/>
        </w:rPr>
        <w:t xml:space="preserve">- пресечения массовых беспорядков, групповых действий правонарушителей, посягающих на жизнь и здоровье граждан или безопасность государства при возникновении кризисной ситуации, для предотвращения террористических актов против военнослужащих, гражданских лиц, а также стратегических объектов;</w:t>
      </w:r>
    </w:p>
    <w:p>
      <w:pPr>
        <w:spacing w:after="120"/>
        <w:jc w:val="both"/>
      </w:pPr>
      <w:r>
        <w:rPr>
          <w:rFonts w:ascii="Arial" w:cs="Arial" w:eastAsia="Arial" w:hAnsi="Arial"/>
          <w:sz w:val="24"/>
          <w:szCs w:val="24"/>
        </w:rPr>
        <w:t xml:space="preserve">- отражения нападений с использованием оружия, боевой и специальной техники, транспортных средств, летательных аппаратов;</w:t>
      </w:r>
    </w:p>
    <w:p>
      <w:pPr>
        <w:spacing w:after="120"/>
        <w:jc w:val="both"/>
      </w:pPr>
      <w:r>
        <w:rPr>
          <w:rFonts w:ascii="Arial" w:cs="Arial" w:eastAsia="Arial" w:hAnsi="Arial"/>
          <w:sz w:val="24"/>
          <w:szCs w:val="24"/>
        </w:rPr>
        <w:t xml:space="preserve">- освобождения заложников, захваченных охраняемых объектов, сооружений и специальных (воинских) грузов;</w:t>
      </w:r>
    </w:p>
    <w:p>
      <w:pPr>
        <w:spacing w:after="120"/>
        <w:jc w:val="both"/>
      </w:pPr>
      <w:r>
        <w:rPr>
          <w:rFonts w:ascii="Arial" w:cs="Arial" w:eastAsia="Arial" w:hAnsi="Arial"/>
          <w:sz w:val="24"/>
          <w:szCs w:val="24"/>
        </w:rPr>
        <w:t xml:space="preserve">- проникновения на территорию воинских частей посторонних лиц, объявления уровней террористической опасности или военного положения; пролета низколетящих неопознанных летательных аппаратов вблизи и над территорией войсковых частей или охраняемых объектов;</w:t>
      </w:r>
    </w:p>
    <w:p>
      <w:pPr>
        <w:spacing w:after="120"/>
        <w:jc w:val="both"/>
      </w:pPr>
      <w:r>
        <w:rPr>
          <w:rFonts w:ascii="Arial" w:cs="Arial" w:eastAsia="Arial" w:hAnsi="Arial"/>
          <w:sz w:val="24"/>
          <w:szCs w:val="24"/>
        </w:rPr>
        <w:t xml:space="preserve">- побега лиц (задержанных по подозрению и обвинению в совершении преступлений, подсудимых и осужденных) из-под охраны.</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военнослужащий обязан:</w:t>
      </w:r>
    </w:p>
    <w:p>
      <w:pPr>
        <w:spacing w:after="120"/>
        <w:jc w:val="both"/>
      </w:pPr>
      <w:r>
        <w:rPr>
          <w:rFonts w:ascii="Arial" w:cs="Arial" w:eastAsia="Arial" w:hAnsi="Arial"/>
          <w:sz w:val="24"/>
          <w:szCs w:val="24"/>
        </w:rPr>
        <w:t xml:space="preserve">- стремиться нанести наименьший вред здоровью, проявлять сдержанность;</w:t>
      </w:r>
    </w:p>
    <w:p>
      <w:pPr>
        <w:spacing w:after="120"/>
        <w:jc w:val="both"/>
      </w:pPr>
      <w:r>
        <w:rPr>
          <w:rFonts w:ascii="Arial" w:cs="Arial" w:eastAsia="Arial" w:hAnsi="Arial"/>
          <w:sz w:val="24"/>
          <w:szCs w:val="24"/>
        </w:rPr>
        <w:t xml:space="preserve">- принять меры для обеспечения безопасности окружающих граждан, а в случае необходимости оказать первую помощь пострадавшим;</w:t>
      </w:r>
    </w:p>
    <w:p>
      <w:pPr>
        <w:spacing w:after="120"/>
        <w:jc w:val="both"/>
      </w:pPr>
      <w:r>
        <w:rPr>
          <w:rFonts w:ascii="Arial" w:cs="Arial" w:eastAsia="Arial" w:hAnsi="Arial"/>
          <w:sz w:val="24"/>
          <w:szCs w:val="24"/>
        </w:rPr>
        <w:t xml:space="preserve">- периодически проверять (не менее чем один раз в два часа) состояние задержанного при применении средств ограничения подвижности (наручники и т.п.).</w:t>
      </w:r>
    </w:p>
    <w:p>
      <w:pPr>
        <w:spacing w:after="120"/>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запрещается:</w:t>
      </w:r>
    </w:p>
    <w:p>
      <w:pPr>
        <w:spacing w:after="120"/>
        <w:jc w:val="both"/>
      </w:pPr>
      <w:r>
        <w:rPr>
          <w:rFonts w:ascii="Arial" w:cs="Arial" w:eastAsia="Arial" w:hAnsi="Arial"/>
          <w:sz w:val="24"/>
          <w:szCs w:val="24"/>
        </w:rPr>
        <w:t xml:space="preserve">- применять их в отношении женщин, лиц с ограниченными возможностями здоровья, несовершеннолетних, когда их возраст очевиден или известен, при значительном скоплении людей, если в результате их применения могут пострадать случайные лица, за исключением случаев совершения указанными лицами вооруженного либо группового нападения или совершения ими террористического акта,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jc w:val="both"/>
      </w:pPr>
      <w:r>
        <w:rPr>
          <w:rFonts w:ascii="Arial" w:cs="Arial" w:eastAsia="Arial" w:hAnsi="Arial"/>
          <w:sz w:val="24"/>
          <w:szCs w:val="24"/>
        </w:rPr>
        <w:t xml:space="preserve">- использовать неисправные, непригодные и просроченные специальные средства;</w:t>
      </w:r>
    </w:p>
    <w:p>
      <w:pPr>
        <w:spacing w:after="120"/>
        <w:jc w:val="both"/>
      </w:pPr>
      <w:r>
        <w:rPr>
          <w:rFonts w:ascii="Arial" w:cs="Arial" w:eastAsia="Arial" w:hAnsi="Arial"/>
          <w:sz w:val="24"/>
          <w:szCs w:val="24"/>
        </w:rPr>
        <w:t xml:space="preserve">- применять специальные средства в области жизненно важных органов (головы, шеи, области сердца, половых органов);</w:t>
      </w:r>
    </w:p>
    <w:p>
      <w:pPr>
        <w:spacing w:after="120"/>
        <w:jc w:val="both"/>
      </w:pPr>
      <w:r>
        <w:rPr>
          <w:rFonts w:ascii="Arial" w:cs="Arial" w:eastAsia="Arial" w:hAnsi="Arial"/>
          <w:sz w:val="24"/>
          <w:szCs w:val="24"/>
        </w:rPr>
        <w:t xml:space="preserve">- нарушать меры безопасности при использовании специальных средств;</w:t>
      </w:r>
    </w:p>
    <w:p>
      <w:pPr>
        <w:spacing w:after="120"/>
        <w:jc w:val="both"/>
      </w:pPr>
      <w:r>
        <w:rPr>
          <w:rFonts w:ascii="Arial" w:cs="Arial" w:eastAsia="Arial" w:hAnsi="Arial"/>
          <w:sz w:val="24"/>
          <w:szCs w:val="24"/>
        </w:rPr>
        <w:t xml:space="preserve">- вести прицельную стрельбу и повторное применение специальных газовых средств в пределах зоны поражения в период действия веществ;</w:t>
      </w:r>
    </w:p>
    <w:p>
      <w:pPr>
        <w:spacing w:after="120"/>
        <w:jc w:val="both"/>
      </w:pPr>
      <w:r>
        <w:rPr>
          <w:rFonts w:ascii="Arial" w:cs="Arial" w:eastAsia="Arial" w:hAnsi="Arial"/>
          <w:sz w:val="24"/>
          <w:szCs w:val="24"/>
        </w:rPr>
        <w:t xml:space="preserve">- использовать средства для принудительной остановки в отношении автотранспорта общего пользования при наличии пассажиров, транспорта, принадлежащего дипломатическим представительствам и консульским учреждениям иностранных государств, а также на участках дорог с ограниченной видимостью, железнодорожных переездах, мостах, эстакадах и в туннелях.</w:t>
      </w:r>
    </w:p>
    <w:p>
      <w:pPr>
        <w:spacing w:after="120"/>
        <w:jc w:val="both"/>
      </w:pPr>
      <w:r>
        <w:rPr>
          <w:rFonts w:ascii="Arial" w:cs="Arial" w:eastAsia="Arial" w:hAnsi="Arial"/>
          <w:sz w:val="24"/>
          <w:szCs w:val="24"/>
        </w:rPr>
        <w:t xml:space="preserve">О каждом случае применения или использования в отношении людей физической силы, специальных средств, служебных животных, военной и специальной техники военнослужащий докладывает командиру (начальнику).</w:t>
      </w:r>
    </w:p>
    <w:p>
      <w:pPr>
        <w:spacing w:after="120"/>
        <w:jc w:val="both"/>
      </w:pPr>
      <w:r>
        <w:rPr>
          <w:rFonts w:ascii="Arial" w:cs="Arial" w:eastAsia="Arial" w:hAnsi="Arial"/>
          <w:sz w:val="24"/>
          <w:szCs w:val="24"/>
        </w:rPr>
        <w:t xml:space="preserve">В случае если при применении и использовании военнослужащим физической силы, специальных средств, служебных животных, оружия, военной и специальной техники причинен вред здоровью или материальный ущерб третьим лицам, командир (начальник) назначает служебное расследование и уведомляет об этом органы Военной прокуратуры Кыргызской Республики.</w:t>
      </w:r>
    </w:p>
    <w:p>
      <w:pPr>
        <w:spacing w:after="120"/>
        <w:jc w:val="both"/>
      </w:pPr>
      <w:r>
        <w:rPr>
          <w:rFonts w:ascii="Arial" w:cs="Arial" w:eastAsia="Arial" w:hAnsi="Arial"/>
          <w:sz w:val="24"/>
          <w:szCs w:val="24"/>
        </w:rPr>
        <w:t xml:space="preserve">Правомерность применения и использования физических сил, специальных средств, служебных животных, оружия, военной и специальной техники военнослужащими определяется решением органов Военной прокуратуры Кыргызской Республики.</w:t>
      </w:r>
    </w:p>
    <w:p>
      <w:pPr>
        <w:spacing w:after="120"/>
        <w:jc w:val="both"/>
      </w:pPr>
      <w:r>
        <w:rPr>
          <w:rFonts w:ascii="Arial" w:cs="Arial" w:eastAsia="Arial" w:hAnsi="Arial"/>
          <w:sz w:val="24"/>
          <w:szCs w:val="24"/>
        </w:rPr>
        <w:t xml:space="preserve">Военнослужащий не несет ответственности за вред, причиненный третьим лицам при применении и использовании физической силы, специальных средств, служебных животных, оружия, военной и специальной техники, если применение и использование физической силы, специальных средств, служебных животных, оружия, военной и специальной техники осуществлялись в порядке, установленном законодательством Кыргызской Республики. Возмещение такого вреда третьим лицам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Перечень специальных средств, применяемых военнослужащими, устанавливается Правительством Кыргызской Республики.</w:t>
      </w:r>
    </w:p>
    <w:p>
      <w:pPr>
        <w:spacing w:after="120"/>
        <w:jc w:val="both"/>
      </w:pPr>
      <w:r>
        <w:rPr>
          <w:rFonts w:ascii="Arial" w:cs="Arial" w:eastAsia="Arial" w:hAnsi="Arial"/>
          <w:sz w:val="24"/>
          <w:szCs w:val="24"/>
        </w:rPr>
        <w:t xml:space="preserve">Порядок хранения специальных средств устанавливается нормативными правовыми актами.</w:t>
      </w:r>
    </w:p>
    <w:p>
      <w:pPr>
        <w:spacing w:after="120"/>
        <w:jc w:val="both"/>
      </w:pPr>
      <w:r>
        <w:rPr>
          <w:rFonts w:ascii="Arial" w:cs="Arial" w:eastAsia="Arial" w:hAnsi="Arial"/>
          <w:sz w:val="24"/>
          <w:szCs w:val="24"/>
        </w:rPr>
        <w:t xml:space="preserve">Обо всех случаях хищения, утраты, порчи или выхода из строя специальных средств, оружия, военной и специальной техники военнослужащие обязаны докладывать своему непосредственному начальнику.</w:t>
      </w:r>
    </w:p>
    <w:p>
      <w:pPr>
        <w:spacing w:after="120"/>
        <w:jc w:val="both"/>
      </w:pPr>
      <w:r>
        <w:rPr>
          <w:rFonts w:ascii="Arial" w:cs="Arial" w:eastAsia="Arial" w:hAnsi="Arial"/>
          <w:sz w:val="24"/>
          <w:szCs w:val="24"/>
        </w:rPr>
        <w:t xml:space="preserve">Командир воинской части (начальник)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специальных средств, военной и специальной техники с указанием модели, калибра, серии, номера, года выпуска каждой единицы и принимает меры по розыску похищенных или утраченных оружия, специальных средств, военной и специальной техники.</w:t>
      </w:r>
    </w:p>
    <w:p>
      <w:pPr>
        <w:spacing w:after="120"/>
        <w:jc w:val="both"/>
      </w:pPr>
      <w:r>
        <w:rPr>
          <w:rFonts w:ascii="Arial" w:cs="Arial" w:eastAsia="Arial" w:hAnsi="Arial"/>
          <w:sz w:val="24"/>
          <w:szCs w:val="24"/>
        </w:rPr>
        <w:t xml:space="preserve">В случае возвращения похищенных или утраченных оружия, специальных средств, военной и специальной техники в воинскую часть командир воинской части в течение 3 суток обязан проинформировать государственные органы, поставленные ранее в известность о хищении или утрате оружия, специальных средств, военной и специальной техники.";</w:t>
      </w:r>
    </w:p>
    <w:p>
      <w:pPr>
        <w:spacing w:after="120"/>
        <w:jc w:val="both"/>
      </w:pPr>
      <w:r>
        <w:rPr>
          <w:rFonts w:ascii="Arial" w:cs="Arial" w:eastAsia="Arial" w:hAnsi="Arial"/>
          <w:sz w:val="24"/>
          <w:szCs w:val="24"/>
        </w:rPr>
        <w:t xml:space="preserve">7) в пункте 13:</w:t>
      </w:r>
    </w:p>
    <w:p>
      <w:pPr>
        <w:spacing w:after="120"/>
        <w:jc w:val="both"/>
      </w:pPr>
      <w:r>
        <w:rPr>
          <w:rFonts w:ascii="Arial" w:cs="Arial" w:eastAsia="Arial" w:hAnsi="Arial"/>
          <w:sz w:val="24"/>
          <w:szCs w:val="24"/>
        </w:rPr>
        <w:t xml:space="preserve">а) абзац шестой изложить в следующей редакции:</w:t>
      </w:r>
    </w:p>
    <w:p>
      <w:pPr>
        <w:spacing w:after="120"/>
        <w:jc w:val="both"/>
      </w:pPr>
      <w:r>
        <w:rPr>
          <w:rFonts w:ascii="Arial" w:cs="Arial" w:eastAsia="Arial" w:hAnsi="Arial"/>
          <w:sz w:val="24"/>
          <w:szCs w:val="24"/>
        </w:rPr>
        <w:t xml:space="preserve">"- знать и содержать в постоянной готовности вверенные ему оружие, вооружение и военную технику, обеспечивать их сохранность и правильную эксплуатацию, беречь военное имущество и другие материальные средства;";</w:t>
      </w:r>
    </w:p>
    <w:p>
      <w:pPr>
        <w:spacing w:after="120"/>
        <w:jc w:val="both"/>
      </w:pPr>
      <w:r>
        <w:rPr>
          <w:rFonts w:ascii="Arial" w:cs="Arial" w:eastAsia="Arial" w:hAnsi="Arial"/>
          <w:sz w:val="24"/>
          <w:szCs w:val="24"/>
        </w:rPr>
        <w:t xml:space="preserve">б) в абзаце девятом слово "товарищей" заменить словом "сослуживцев";</w:t>
      </w:r>
    </w:p>
    <w:p>
      <w:pPr>
        <w:spacing w:after="120"/>
        <w:jc w:val="both"/>
      </w:pPr>
      <w:r>
        <w:rPr>
          <w:rFonts w:ascii="Arial" w:cs="Arial" w:eastAsia="Arial" w:hAnsi="Arial"/>
          <w:sz w:val="24"/>
          <w:szCs w:val="24"/>
        </w:rPr>
        <w:t xml:space="preserve">8) в пункте 18:</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"18. По служебным и личным вопросам военнослужащий должен обращаться к своему непосредственному начальнику, а в случае необходимости и с его разрешения - к старшему начальнику.";</w:t>
      </w:r>
    </w:p>
    <w:p>
      <w:pPr>
        <w:spacing w:after="120"/>
        <w:jc w:val="both"/>
      </w:pPr>
      <w:r>
        <w:rPr>
          <w:rFonts w:ascii="Arial" w:cs="Arial" w:eastAsia="Arial" w:hAnsi="Arial"/>
          <w:sz w:val="24"/>
          <w:szCs w:val="24"/>
        </w:rPr>
        <w:t xml:space="preserve">б) абзац второй признать утратившим силу;</w:t>
      </w:r>
    </w:p>
    <w:p>
      <w:pPr>
        <w:spacing w:after="120"/>
        <w:jc w:val="both"/>
      </w:pPr>
      <w:r>
        <w:rPr>
          <w:rFonts w:ascii="Arial" w:cs="Arial" w:eastAsia="Arial" w:hAnsi="Arial"/>
          <w:sz w:val="24"/>
          <w:szCs w:val="24"/>
        </w:rPr>
        <w:t xml:space="preserve">9) предложение первое пункта 22 изложить в следующей редакции: "Военнослужащие при нахождении на боевом дежурстве (боевой службе), в суточном и гарнизонных нарядах, а также привлекаемые для предупреждения и ликвидации последствий чрезвычайных ситуаций природного и техногенного характера и других чрезвычайных ситуациях выполняют специальные обязанности.";</w:t>
      </w:r>
    </w:p>
    <w:p>
      <w:pPr>
        <w:spacing w:after="120"/>
        <w:jc w:val="both"/>
      </w:pPr>
      <w:r>
        <w:rPr>
          <w:rFonts w:ascii="Arial" w:cs="Arial" w:eastAsia="Arial" w:hAnsi="Arial"/>
          <w:sz w:val="24"/>
          <w:szCs w:val="24"/>
        </w:rPr>
        <w:t xml:space="preserve">10) абзац шестой пункта 45 изложить в следующей редакции:</w:t>
      </w:r>
    </w:p>
    <w:p>
      <w:pPr>
        <w:spacing w:after="120"/>
        <w:jc w:val="both"/>
      </w:pPr>
      <w:r>
        <w:rPr>
          <w:rFonts w:ascii="Arial" w:cs="Arial" w:eastAsia="Arial" w:hAnsi="Arial"/>
          <w:sz w:val="24"/>
          <w:szCs w:val="24"/>
        </w:rPr>
        <w:t xml:space="preserve">"Например: "Товарищ генерал-майор, 110-я мотострелковая бригада (батальон) на общую бригадную (батальонную) вечернюю поверку построена. Командир бригады (батальона) полковник Асанов".";</w:t>
      </w:r>
    </w:p>
    <w:p>
      <w:pPr>
        <w:spacing w:after="120"/>
        <w:jc w:val="both"/>
      </w:pPr>
      <w:r>
        <w:rPr>
          <w:rFonts w:ascii="Arial" w:cs="Arial" w:eastAsia="Arial" w:hAnsi="Arial"/>
          <w:sz w:val="24"/>
          <w:szCs w:val="24"/>
        </w:rPr>
        <w:t xml:space="preserve">11) абзац девятый пункта 51 после слова "больных" дополнить словами ", душевых, банях, туалетах, умывальных комнатах";</w:t>
      </w:r>
    </w:p>
    <w:p>
      <w:pPr>
        <w:spacing w:after="120"/>
        <w:jc w:val="both"/>
      </w:pPr>
      <w:r>
        <w:rPr>
          <w:rFonts w:ascii="Arial" w:cs="Arial" w:eastAsia="Arial" w:hAnsi="Arial"/>
          <w:sz w:val="24"/>
          <w:szCs w:val="24"/>
        </w:rPr>
        <w:t xml:space="preserve">12) по всему тексту пункта 58 слова "полк (бригада)" в различных падежных формах заменить словами "бригада (батальон)" в соответствующих падежах;</w:t>
      </w:r>
    </w:p>
    <w:p>
      <w:pPr>
        <w:spacing w:after="120"/>
        <w:jc w:val="both"/>
      </w:pPr>
      <w:r>
        <w:rPr>
          <w:rFonts w:ascii="Arial" w:cs="Arial" w:eastAsia="Arial" w:hAnsi="Arial"/>
          <w:sz w:val="24"/>
          <w:szCs w:val="24"/>
        </w:rPr>
        <w:t xml:space="preserve">13) в пункте 67:</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"67. В общественных местах и общественном транспорте при отсутствии свободных мест военнослужащий обязан уступить свое место начальнику (старшему).";</w:t>
      </w:r>
    </w:p>
    <w:p>
      <w:pPr>
        <w:spacing w:after="120"/>
        <w:jc w:val="both"/>
      </w:pPr>
      <w:r>
        <w:rPr>
          <w:rFonts w:ascii="Arial" w:cs="Arial" w:eastAsia="Arial" w:hAnsi="Arial"/>
          <w:sz w:val="24"/>
          <w:szCs w:val="24"/>
        </w:rPr>
        <w:t xml:space="preserve">б) в абзаце третьем слова "и стихийных бедствиях" заменить словами ", чрезвычайных ситуациях природного и техногенного характера";</w:t>
      </w:r>
    </w:p>
    <w:p>
      <w:pPr>
        <w:spacing w:after="120"/>
        <w:jc w:val="both"/>
      </w:pPr>
      <w:r>
        <w:rPr>
          <w:rFonts w:ascii="Arial" w:cs="Arial" w:eastAsia="Arial" w:hAnsi="Arial"/>
          <w:sz w:val="24"/>
          <w:szCs w:val="24"/>
        </w:rPr>
        <w:t xml:space="preserve">14) в наименовании и по всему тексту главы 3 (за исключением абзаца первого пункта 87)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15) абзац первый пункта 72 после слов "и бытовое обеспечение" дополнить словами ", за договорно-претензионную работу";</w:t>
      </w:r>
    </w:p>
    <w:p>
      <w:pPr>
        <w:spacing w:after="120"/>
        <w:jc w:val="both"/>
      </w:pPr>
      <w:r>
        <w:rPr>
          <w:rFonts w:ascii="Arial" w:cs="Arial" w:eastAsia="Arial" w:hAnsi="Arial"/>
          <w:sz w:val="24"/>
          <w:szCs w:val="24"/>
        </w:rPr>
        <w:t xml:space="preserve">16) в абзаце первом пункта 87:</w:t>
      </w:r>
    </w:p>
    <w:p>
      <w:pPr>
        <w:spacing w:after="120"/>
        <w:jc w:val="both"/>
      </w:pPr>
      <w:r>
        <w:rPr>
          <w:rFonts w:ascii="Arial" w:cs="Arial" w:eastAsia="Arial" w:hAnsi="Arial"/>
          <w:sz w:val="24"/>
          <w:szCs w:val="24"/>
        </w:rPr>
        <w:t xml:space="preserve">а) слова "полка (бригады)" заменить словами "бригады (батальона)";</w:t>
      </w:r>
    </w:p>
    <w:p>
      <w:pPr>
        <w:spacing w:after="120"/>
        <w:jc w:val="both"/>
      </w:pPr>
      <w:r>
        <w:rPr>
          <w:rFonts w:ascii="Arial" w:cs="Arial" w:eastAsia="Arial" w:hAnsi="Arial"/>
          <w:sz w:val="24"/>
          <w:szCs w:val="24"/>
        </w:rPr>
        <w:t xml:space="preserve">б) абзац после слов "старшим командиром (начальником)" дополнить словами ", но не более 30 дней";</w:t>
      </w:r>
    </w:p>
    <w:p>
      <w:pPr>
        <w:spacing w:after="120"/>
        <w:jc w:val="both"/>
      </w:pPr>
      <w:r>
        <w:rPr>
          <w:rFonts w:ascii="Arial" w:cs="Arial" w:eastAsia="Arial" w:hAnsi="Arial"/>
          <w:sz w:val="24"/>
          <w:szCs w:val="24"/>
        </w:rPr>
        <w:t xml:space="preserve">17) пункт 96 дополнить абзацами следующего содержания:</w:t>
      </w:r>
    </w:p>
    <w:p>
      <w:pPr>
        <w:spacing w:after="120"/>
        <w:jc w:val="both"/>
      </w:pPr>
      <w:r>
        <w:rPr>
          <w:rFonts w:ascii="Arial" w:cs="Arial" w:eastAsia="Arial" w:hAnsi="Arial"/>
          <w:sz w:val="24"/>
          <w:szCs w:val="24"/>
        </w:rPr>
        <w:t xml:space="preserve">"-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w:t>
      </w:r>
    </w:p>
    <w:p>
      <w:pPr>
        <w:spacing w:after="120"/>
        <w:jc w:val="both"/>
      </w:pPr>
      <w:r>
        <w:rPr>
          <w:rFonts w:ascii="Arial" w:cs="Arial" w:eastAsia="Arial" w:hAnsi="Arial"/>
          <w:sz w:val="24"/>
          <w:szCs w:val="24"/>
        </w:rPr>
        <w:t xml:space="preserve">- разрабатывать документы по действиям личного состава бригады в соответствии с уровнями террористической угрозы и контролировать их выполнение.";</w:t>
      </w:r>
    </w:p>
    <w:p>
      <w:pPr>
        <w:spacing w:after="120"/>
        <w:jc w:val="both"/>
      </w:pPr>
      <w:r>
        <w:rPr>
          <w:rFonts w:ascii="Arial" w:cs="Arial" w:eastAsia="Arial" w:hAnsi="Arial"/>
          <w:sz w:val="24"/>
          <w:szCs w:val="24"/>
        </w:rPr>
        <w:t xml:space="preserve">18) абзац девятый пункта 98 изложить в следующей редакции:</w:t>
      </w:r>
    </w:p>
    <w:p>
      <w:pPr>
        <w:spacing w:after="120"/>
        <w:jc w:val="both"/>
      </w:pPr>
      <w:r>
        <w:rPr>
          <w:rFonts w:ascii="Arial" w:cs="Arial" w:eastAsia="Arial" w:hAnsi="Arial"/>
          <w:sz w:val="24"/>
          <w:szCs w:val="24"/>
        </w:rPr>
        <w:t xml:space="preserve">"- проводить информирование военнослужащих и гражданского персонала о событиях в мире и в жизни и об учебно-боевой деятельности армии, разъяснять внутреннюю и внешнюю политику государства, военно-политическую обстановку и вытекающие из них задачи личному составу; организовывать общественно-государственную подготовку личного состава; обучать командиров подразделений проведению воспитательной работы;";</w:t>
      </w:r>
    </w:p>
    <w:p>
      <w:pPr>
        <w:spacing w:after="120"/>
        <w:jc w:val="both"/>
      </w:pPr>
      <w:r>
        <w:rPr>
          <w:rFonts w:ascii="Arial" w:cs="Arial" w:eastAsia="Arial" w:hAnsi="Arial"/>
          <w:sz w:val="24"/>
          <w:szCs w:val="24"/>
        </w:rPr>
        <w:t xml:space="preserve">19) в пункте 102:</w:t>
      </w:r>
    </w:p>
    <w:p>
      <w:pPr>
        <w:spacing w:after="120"/>
        <w:jc w:val="both"/>
      </w:pPr>
      <w:r>
        <w:rPr>
          <w:rFonts w:ascii="Arial" w:cs="Arial" w:eastAsia="Arial" w:hAnsi="Arial"/>
          <w:sz w:val="24"/>
          <w:szCs w:val="24"/>
        </w:rPr>
        <w:t xml:space="preserve">а) абзац четвертый изложить в следующей редакции:</w:t>
      </w:r>
    </w:p>
    <w:p>
      <w:pPr>
        <w:spacing w:after="120"/>
        <w:jc w:val="both"/>
      </w:pPr>
      <w:r>
        <w:rPr>
          <w:rFonts w:ascii="Arial" w:cs="Arial" w:eastAsia="Arial" w:hAnsi="Arial"/>
          <w:sz w:val="24"/>
          <w:szCs w:val="24"/>
        </w:rPr>
        <w:t xml:space="preserve">"- проводить занятия с офицерами, прапорщиками бригады по организации тылового обеспечения и ведению войскового хозяйства, а со старшинами подразделений - по ведению ротного хозяйства;";</w:t>
      </w:r>
    </w:p>
    <w:p>
      <w:pPr>
        <w:spacing w:after="120"/>
        <w:jc w:val="both"/>
      </w:pPr>
      <w:r>
        <w:rPr>
          <w:rFonts w:ascii="Arial" w:cs="Arial" w:eastAsia="Arial" w:hAnsi="Arial"/>
          <w:sz w:val="24"/>
          <w:szCs w:val="24"/>
        </w:rPr>
        <w:t xml:space="preserve">б) пункт дополнить абзацем двадцатым следующего содержания:</w:t>
      </w:r>
    </w:p>
    <w:p>
      <w:pPr>
        <w:spacing w:after="120"/>
        <w:jc w:val="both"/>
      </w:pPr>
      <w:r>
        <w:rPr>
          <w:rFonts w:ascii="Arial" w:cs="Arial" w:eastAsia="Arial" w:hAnsi="Arial"/>
          <w:sz w:val="24"/>
          <w:szCs w:val="24"/>
        </w:rPr>
        <w:t xml:space="preserve">"- осуществлять контроль за созданием и содержанием запасов материальных средств.";</w:t>
      </w:r>
    </w:p>
    <w:p>
      <w:pPr>
        <w:spacing w:after="120"/>
        <w:jc w:val="both"/>
      </w:pPr>
      <w:r>
        <w:rPr>
          <w:rFonts w:ascii="Arial" w:cs="Arial" w:eastAsia="Arial" w:hAnsi="Arial"/>
          <w:sz w:val="24"/>
          <w:szCs w:val="24"/>
        </w:rPr>
        <w:t xml:space="preserve">20) пункт 113 дополнить абзацами пятым-седьмым следующего содержания:</w:t>
      </w:r>
    </w:p>
    <w:p>
      <w:pPr>
        <w:spacing w:after="120"/>
        <w:jc w:val="both"/>
      </w:pPr>
      <w:r>
        <w:rPr>
          <w:rFonts w:ascii="Arial" w:cs="Arial" w:eastAsia="Arial" w:hAnsi="Arial"/>
          <w:sz w:val="24"/>
          <w:szCs w:val="24"/>
        </w:rPr>
        <w:t xml:space="preserve">"- осуществлять контроль за своевременным оформлением учетных документов, наличием и движением материальных средств, вооружения и военной техники, а также за их списанием. О выявленных нарушениях докладывать командиру бригады;</w:t>
      </w:r>
    </w:p>
    <w:p>
      <w:pPr>
        <w:spacing w:after="120"/>
        <w:jc w:val="both"/>
      </w:pPr>
      <w:r>
        <w:rPr>
          <w:rFonts w:ascii="Arial" w:cs="Arial" w:eastAsia="Arial" w:hAnsi="Arial"/>
          <w:sz w:val="24"/>
          <w:szCs w:val="24"/>
        </w:rPr>
        <w:t xml:space="preserve">- не реже одного раза в полугодие проводить сверку учетных данных служб с данными бухгалтерского учета;</w:t>
      </w:r>
    </w:p>
    <w:p>
      <w:pPr>
        <w:spacing w:after="120"/>
        <w:jc w:val="both"/>
      </w:pPr>
      <w:r>
        <w:rPr>
          <w:rFonts w:ascii="Arial" w:cs="Arial" w:eastAsia="Arial" w:hAnsi="Arial"/>
          <w:sz w:val="24"/>
          <w:szCs w:val="24"/>
        </w:rPr>
        <w:t xml:space="preserve">- лично рассматривать проекты договоров и соглашений и согласовать их.";</w:t>
      </w:r>
    </w:p>
    <w:p>
      <w:pPr>
        <w:spacing w:after="120"/>
        <w:jc w:val="both"/>
      </w:pPr>
      <w:r>
        <w:rPr>
          <w:rFonts w:ascii="Arial" w:cs="Arial" w:eastAsia="Arial" w:hAnsi="Arial"/>
          <w:sz w:val="24"/>
          <w:szCs w:val="24"/>
        </w:rPr>
        <w:t xml:space="preserve">21) </w:t>
      </w:r>
      <w:hyperlink w:history="1" r:id="rIda0dpztdjj1l1j_y9sozuu">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дополнить пунктом 113-1 следующего содержания:</w:t>
      </w:r>
    </w:p>
    <w:p>
      <w:pPr>
        <w:spacing w:after="120"/>
        <w:jc w:val="both"/>
      </w:pPr>
      <w:r>
        <w:rPr>
          <w:rFonts w:ascii="Arial" w:cs="Arial" w:eastAsia="Arial" w:hAnsi="Arial"/>
          <w:sz w:val="24"/>
          <w:szCs w:val="24"/>
        </w:rPr>
        <w:t xml:space="preserve">"113-1. Начальник квартирно-эксплуатационной службы бригады подчиняется заместителю командира бригады по тылу и является прямым начальником личного состава квартирно-эксплуатационной службы бригады.</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подготовку казарменно-жилищного фонда, коммунальных сооружений и оборудования к осенне-зимнему периоду, содержание в порядке территории, отведенной под расквартирование бригады, а также водоисточников, воздушных и кабельных электросетей, наружных сетей тепло- и газоснабжения;</w:t>
      </w:r>
    </w:p>
    <w:p>
      <w:pPr>
        <w:spacing w:after="120"/>
        <w:jc w:val="both"/>
      </w:pPr>
      <w:r>
        <w:rPr>
          <w:rFonts w:ascii="Arial" w:cs="Arial" w:eastAsia="Arial" w:hAnsi="Arial"/>
          <w:sz w:val="24"/>
          <w:szCs w:val="24"/>
        </w:rPr>
        <w:t xml:space="preserve">- разрабатывать план распределения и обеспечения подразделений квартирным имуществом и топливно-энергетическими ресурсами;</w:t>
      </w:r>
    </w:p>
    <w:p>
      <w:pPr>
        <w:spacing w:after="120"/>
        <w:jc w:val="both"/>
      </w:pPr>
      <w:r>
        <w:rPr>
          <w:rFonts w:ascii="Arial" w:cs="Arial" w:eastAsia="Arial" w:hAnsi="Arial"/>
          <w:sz w:val="24"/>
          <w:szCs w:val="24"/>
        </w:rPr>
        <w:t xml:space="preserve">- знать потребность бригады в топливно-энергетических ресурсах, воде, денежных и материальных средствах, обеспечивать их правильное и экономное расходование;</w:t>
      </w:r>
    </w:p>
    <w:p>
      <w:pPr>
        <w:spacing w:after="120"/>
        <w:jc w:val="both"/>
      </w:pPr>
      <w:r>
        <w:rPr>
          <w:rFonts w:ascii="Arial" w:cs="Arial" w:eastAsia="Arial" w:hAnsi="Arial"/>
          <w:sz w:val="24"/>
          <w:szCs w:val="24"/>
        </w:rPr>
        <w:t xml:space="preserve">- следить за использованием земельных участков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проверять не реже одного раза в месяц наличие и состояние имущества квартирно-эксплуатационной службы в подразделениях и на складе бригады;</w:t>
      </w:r>
    </w:p>
    <w:p>
      <w:pPr>
        <w:spacing w:after="120"/>
        <w:jc w:val="both"/>
      </w:pPr>
      <w:r>
        <w:rPr>
          <w:rFonts w:ascii="Arial" w:cs="Arial" w:eastAsia="Arial" w:hAnsi="Arial"/>
          <w:sz w:val="24"/>
          <w:szCs w:val="24"/>
        </w:rPr>
        <w:t xml:space="preserve">- проводить инвентаризацию и паспортизацию казарменно-жилищного фонда, коммунальных сооружений и оборудования квартирно-эксплуатационной службы, земельных участков;</w:t>
      </w:r>
    </w:p>
    <w:p>
      <w:pPr>
        <w:spacing w:after="120"/>
        <w:jc w:val="both"/>
      </w:pPr>
      <w:r>
        <w:rPr>
          <w:rFonts w:ascii="Arial" w:cs="Arial" w:eastAsia="Arial" w:hAnsi="Arial"/>
          <w:sz w:val="24"/>
          <w:szCs w:val="24"/>
        </w:rPr>
        <w:t xml:space="preserve">- осуществлять подбор личного состава для эксплуатации казарменно-жилищного фонда, коммунальных сооружений и оборудования.</w:t>
      </w:r>
    </w:p>
    <w:p>
      <w:pPr>
        <w:spacing w:after="120"/>
        <w:jc w:val="both"/>
      </w:pPr>
      <w:r>
        <w:rPr>
          <w:rFonts w:ascii="Arial" w:cs="Arial" w:eastAsia="Arial" w:hAnsi="Arial"/>
          <w:sz w:val="24"/>
          <w:szCs w:val="24"/>
        </w:rPr>
        <w:t xml:space="preserve">В бригадах (батальонах), где должность начальника квартирно-эксплуатационной службы не предусмотрена штатом, его обязанности возлагаются на заместителя командира по тылу (материально-техническому обеспечению).";</w:t>
      </w:r>
    </w:p>
    <w:p>
      <w:pPr>
        <w:spacing w:after="120"/>
        <w:jc w:val="both"/>
      </w:pPr>
      <w:r>
        <w:rPr>
          <w:rFonts w:ascii="Arial" w:cs="Arial" w:eastAsia="Arial" w:hAnsi="Arial"/>
          <w:sz w:val="24"/>
          <w:szCs w:val="24"/>
        </w:rPr>
        <w:t xml:space="preserve">22) по всему тексту главы 4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23) абзац третий пункта 160 изложить в следующей редакции:</w:t>
      </w:r>
    </w:p>
    <w:p>
      <w:pPr>
        <w:spacing w:after="120"/>
        <w:jc w:val="both"/>
      </w:pPr>
      <w:r>
        <w:rPr>
          <w:rFonts w:ascii="Arial" w:cs="Arial" w:eastAsia="Arial" w:hAnsi="Arial"/>
          <w:sz w:val="24"/>
          <w:szCs w:val="24"/>
        </w:rPr>
        <w:t xml:space="preserve">"- комната досуга и информирования;";</w:t>
      </w:r>
    </w:p>
    <w:p>
      <w:pPr>
        <w:spacing w:after="120"/>
        <w:jc w:val="both"/>
      </w:pPr>
      <w:r>
        <w:rPr>
          <w:rFonts w:ascii="Arial" w:cs="Arial" w:eastAsia="Arial" w:hAnsi="Arial"/>
          <w:sz w:val="24"/>
          <w:szCs w:val="24"/>
        </w:rPr>
        <w:t xml:space="preserve">24) пункт 165 изложить в следующей редакции:</w:t>
      </w:r>
    </w:p>
    <w:p>
      <w:pPr>
        <w:spacing w:after="120"/>
        <w:jc w:val="both"/>
      </w:pPr>
      <w:r>
        <w:rPr>
          <w:rFonts w:ascii="Arial" w:cs="Arial" w:eastAsia="Arial" w:hAnsi="Arial"/>
          <w:sz w:val="24"/>
          <w:szCs w:val="24"/>
        </w:rPr>
        <w:t xml:space="preserve">"165. Для военнослужащих, зачисленных за совершенные ими подвиги в списки роты навечно или почетными солдатами, в комнате информации и досуга на видном месте устанавливается стенд, где вывешиваются портрет героя (портреты героев) и описание его подвига (их подвигов).";</w:t>
      </w:r>
    </w:p>
    <w:p>
      <w:pPr>
        <w:spacing w:after="120"/>
        <w:jc w:val="both"/>
      </w:pPr>
      <w:r>
        <w:rPr>
          <w:rFonts w:ascii="Arial" w:cs="Arial" w:eastAsia="Arial" w:hAnsi="Arial"/>
          <w:sz w:val="24"/>
          <w:szCs w:val="24"/>
        </w:rPr>
        <w:t xml:space="preserve">25) пункт 169 изложить в следующей редакции:</w:t>
      </w:r>
    </w:p>
    <w:p>
      <w:pPr>
        <w:spacing w:after="120"/>
        <w:jc w:val="both"/>
      </w:pPr>
      <w:r>
        <w:rPr>
          <w:rFonts w:ascii="Arial" w:cs="Arial" w:eastAsia="Arial" w:hAnsi="Arial"/>
          <w:sz w:val="24"/>
          <w:szCs w:val="24"/>
        </w:rPr>
        <w:t xml:space="preserve">"169. Стрелковое оружие и боеприпасы, в том числе учебные, в подразделениях хранятся в отдельной комнате, находящейся под постоянной охраной лиц суточного наряда. В оконных проемах, вентиляционных люках комнат (помещений) для хранения оружия должны быть надежно вмонтированы металлические решетки с диаметром прутка не менее 10 мм с размером ячеек не более 150х150 мм и металлические сетки с размером ячеек не более 20х20 мм. Прутья решетки свариваются между собой в каждом перекрестии. Дверь комнаты для хранения оружия должна быть оббита листовым железом и иметь смотровое окно размером 100х100 мм, закрывающееся изнутри комнаты стеклом. Допускается установка металлической решетчатой двери или раздвижной стены с диаметром прутка 10 мм с размером ячеек не более 150х150 мм. Она должна быть оборудована электрозвуковой сигнализацией с выводом к дежурному по части. Потолочные перекрытия (потолки), полы и стены комнат для хранения оружия подразделений (штабов) должны быть прочными и исключать возможность проникновения в них.</w:t>
      </w:r>
    </w:p>
    <w:p>
      <w:pPr>
        <w:spacing w:after="120"/>
        <w:jc w:val="both"/>
      </w:pPr>
      <w:r>
        <w:rPr>
          <w:rFonts w:ascii="Arial" w:cs="Arial" w:eastAsia="Arial" w:hAnsi="Arial"/>
          <w:sz w:val="24"/>
          <w:szCs w:val="24"/>
        </w:rPr>
        <w:t xml:space="preserve">Стрелковое оружие закрепляется за личным составом подразделений под личную подпись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jc w:val="both"/>
      </w:pPr>
      <w:r>
        <w:rPr>
          <w:rFonts w:ascii="Arial" w:cs="Arial" w:eastAsia="Arial" w:hAnsi="Arial"/>
          <w:sz w:val="24"/>
          <w:szCs w:val="24"/>
        </w:rPr>
        <w:t xml:space="preserve">При сдаче оружия на склад прием оружия личного подразделения производится путем списания его в ведомости закрепления оружия.</w:t>
      </w:r>
    </w:p>
    <w:p>
      <w:pPr>
        <w:spacing w:after="120"/>
        <w:jc w:val="both"/>
      </w:pPr>
      <w:r>
        <w:rPr>
          <w:rFonts w:ascii="Arial" w:cs="Arial" w:eastAsia="Arial" w:hAnsi="Arial"/>
          <w:sz w:val="24"/>
          <w:szCs w:val="24"/>
        </w:rPr>
        <w:t xml:space="preserve">Пулеметы, автоматы, карабины, винтовки и ручные гранатометы, специальное вооружение, а также штыки-ножи должны храниться в пирамидах, а пистолеты и боеприпасы - в металлических, закрывающихся на замок, шкафах или ящиках. В пирамидах хранятся также пехотные лопаты и противогазы.</w:t>
      </w:r>
    </w:p>
    <w:p>
      <w:pPr>
        <w:spacing w:after="120"/>
        <w:jc w:val="both"/>
      </w:pPr>
      <w:r>
        <w:rPr>
          <w:rFonts w:ascii="Arial" w:cs="Arial" w:eastAsia="Arial" w:hAnsi="Arial"/>
          <w:sz w:val="24"/>
          <w:szCs w:val="24"/>
        </w:rPr>
        <w:t xml:space="preserve">Учебное оружие и учебные боеприпасы должны храниться отдельно от боевых. При отсутствии отдельной пирамиды разрешается хранить учебное оружие с боевым, при этом место его хранения обозначается надписью "Учебное оружие". Спортивное оружие хранится вместе с боевым. Место его хранения обозначается надписью "Спортивное оружие". Выдача учебного и спортивного оружия и учебных патронов производится так же, как и выдача боевого оружия и боеприпасов.</w:t>
      </w:r>
    </w:p>
    <w:p>
      <w:pPr>
        <w:spacing w:after="120"/>
        <w:jc w:val="both"/>
      </w:pPr>
      <w:r>
        <w:rPr>
          <w:rFonts w:ascii="Arial" w:cs="Arial" w:eastAsia="Arial" w:hAnsi="Arial"/>
          <w:sz w:val="24"/>
          <w:szCs w:val="24"/>
        </w:rPr>
        <w:t xml:space="preserve">В исключительных случаях, при отсутствии отдельной комнаты, допускается хранение стрелкового оружия, специального вооружения и боеприпасов в специально оборудованных помещениях под постоянной охраной лиц суточного наряда.</w:t>
      </w:r>
    </w:p>
    <w:p>
      <w:pPr>
        <w:spacing w:after="120"/>
        <w:jc w:val="both"/>
      </w:pPr>
      <w:r>
        <w:rPr>
          <w:rFonts w:ascii="Arial" w:cs="Arial" w:eastAsia="Arial" w:hAnsi="Arial"/>
          <w:sz w:val="24"/>
          <w:szCs w:val="24"/>
        </w:rPr>
        <w:t xml:space="preserve">Хранить в подразделении незакрепленное за личным составом оружие запрещается.";</w:t>
      </w:r>
    </w:p>
    <w:p>
      <w:pPr>
        <w:spacing w:after="120"/>
        <w:jc w:val="both"/>
      </w:pPr>
      <w:r>
        <w:rPr>
          <w:rFonts w:ascii="Arial" w:cs="Arial" w:eastAsia="Arial" w:hAnsi="Arial"/>
          <w:sz w:val="24"/>
          <w:szCs w:val="24"/>
        </w:rPr>
        <w:t xml:space="preserve">26) в пункте 176 слова "в течение 14 суток" заменить словами "до приведения к Военной присяге";</w:t>
      </w:r>
    </w:p>
    <w:p>
      <w:pPr>
        <w:spacing w:after="120"/>
        <w:jc w:val="both"/>
      </w:pPr>
      <w:r>
        <w:rPr>
          <w:rFonts w:ascii="Arial" w:cs="Arial" w:eastAsia="Arial" w:hAnsi="Arial"/>
          <w:sz w:val="24"/>
          <w:szCs w:val="24"/>
        </w:rPr>
        <w:t xml:space="preserve">27) пункт 178 изложить в следующей редакции:</w:t>
      </w:r>
    </w:p>
    <w:p>
      <w:pPr>
        <w:spacing w:after="120"/>
        <w:jc w:val="both"/>
      </w:pPr>
      <w:r>
        <w:rPr>
          <w:rFonts w:ascii="Arial" w:cs="Arial" w:eastAsia="Arial" w:hAnsi="Arial"/>
          <w:sz w:val="24"/>
          <w:szCs w:val="24"/>
        </w:rPr>
        <w:t xml:space="preserve">"178. Личные вещи военнослужащих, призванных на срочную военную службу, передаются родственникам.</w:t>
      </w:r>
    </w:p>
    <w:p>
      <w:pPr>
        <w:spacing w:after="120"/>
        <w:jc w:val="both"/>
      </w:pPr>
      <w:r>
        <w:rPr>
          <w:rFonts w:ascii="Arial" w:cs="Arial" w:eastAsia="Arial" w:hAnsi="Arial"/>
          <w:sz w:val="24"/>
          <w:szCs w:val="24"/>
        </w:rPr>
        <w:t xml:space="preserve">Личные вещи военнослужащих, призванных на военные сборы, приводятся в порядок, упаковываются и хранятся отдельно в кладовой для хранения имущества роты и личных вещей военнослужащих и возвращаются по окончании сбора.";</w:t>
      </w:r>
    </w:p>
    <w:p>
      <w:pPr>
        <w:spacing w:after="120"/>
        <w:jc w:val="both"/>
      </w:pPr>
      <w:r>
        <w:rPr>
          <w:rFonts w:ascii="Arial" w:cs="Arial" w:eastAsia="Arial" w:hAnsi="Arial"/>
          <w:sz w:val="24"/>
          <w:szCs w:val="24"/>
        </w:rPr>
        <w:t xml:space="preserve">28) пункт 182 после слов "схема размещения личного состава," дополнить словами "график контроля температурного режима,";</w:t>
      </w:r>
    </w:p>
    <w:p>
      <w:pPr>
        <w:spacing w:after="120"/>
        <w:jc w:val="both"/>
      </w:pPr>
      <w:r>
        <w:rPr>
          <w:rFonts w:ascii="Arial" w:cs="Arial" w:eastAsia="Arial" w:hAnsi="Arial"/>
          <w:sz w:val="24"/>
          <w:szCs w:val="24"/>
        </w:rPr>
        <w:t xml:space="preserve">29) в пункте 219 слова "не имеющем" заменить словами "не имеющей";</w:t>
      </w:r>
    </w:p>
    <w:p>
      <w:pPr>
        <w:spacing w:after="120"/>
        <w:jc w:val="both"/>
      </w:pPr>
      <w:r>
        <w:rPr>
          <w:rFonts w:ascii="Arial" w:cs="Arial" w:eastAsia="Arial" w:hAnsi="Arial"/>
          <w:sz w:val="24"/>
          <w:szCs w:val="24"/>
        </w:rPr>
        <w:t xml:space="preserve">30) по всему тексту главы 5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31) абзац первый пункта 240 изложить в следующей редакции:</w:t>
      </w:r>
    </w:p>
    <w:p>
      <w:pPr>
        <w:spacing w:after="120"/>
        <w:jc w:val="both"/>
      </w:pPr>
      <w:r>
        <w:rPr>
          <w:rFonts w:ascii="Arial" w:cs="Arial" w:eastAsia="Arial" w:hAnsi="Arial"/>
          <w:sz w:val="24"/>
          <w:szCs w:val="24"/>
        </w:rPr>
        <w:t xml:space="preserve">"240. Командиром воинской части организуется контроль за получением, закладкой продуктов в котел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p>
      <w:pPr>
        <w:spacing w:after="120"/>
        <w:jc w:val="both"/>
      </w:pPr>
      <w:r>
        <w:rPr>
          <w:rFonts w:ascii="Arial" w:cs="Arial" w:eastAsia="Arial" w:hAnsi="Arial"/>
          <w:sz w:val="24"/>
          <w:szCs w:val="24"/>
        </w:rPr>
        <w:t xml:space="preserve">Назначенный для проверки офицер совместно с дежурным по части, врачом (фельдшером) прибывает в столовую и в присутствии дежурного по столовой, старшего повара проверяет соответствие продуктов меню-раскладке и полноту закладки их в котел. Обо всех выявленных недостатках докладывает командиру части и заместителю командира части по тылу.";</w:t>
      </w:r>
    </w:p>
    <w:p>
      <w:pPr>
        <w:spacing w:after="120"/>
        <w:jc w:val="both"/>
      </w:pPr>
      <w:r>
        <w:rPr>
          <w:rFonts w:ascii="Arial" w:cs="Arial" w:eastAsia="Arial" w:hAnsi="Arial"/>
          <w:sz w:val="24"/>
          <w:szCs w:val="24"/>
        </w:rPr>
        <w:t xml:space="preserve">32) по всему тексту главы 6 (за исключением абзаца шестого пункта 293, абзаца второго пункта 300)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33) пункт 266 изложить в следующей редакции:</w:t>
      </w:r>
    </w:p>
    <w:p>
      <w:pPr>
        <w:spacing w:after="120"/>
        <w:jc w:val="both"/>
      </w:pPr>
      <w:r>
        <w:rPr>
          <w:rFonts w:ascii="Arial" w:cs="Arial" w:eastAsia="Arial" w:hAnsi="Arial"/>
          <w:sz w:val="24"/>
          <w:szCs w:val="24"/>
        </w:rPr>
        <w:t xml:space="preserve">"266. Все дежурные и их помощники должны иметь нагрудный знак (повязку) с соответствующей надписью, описание которых определяется нормативными правовыми актами. Нагрудный знак (повязка) старым дежурным передается новому дежурному после доклада о сдаче и приеме дежурства.";</w:t>
      </w:r>
    </w:p>
    <w:p>
      <w:pPr>
        <w:spacing w:after="120"/>
        <w:jc w:val="both"/>
      </w:pPr>
      <w:r>
        <w:rPr>
          <w:rFonts w:ascii="Arial" w:cs="Arial" w:eastAsia="Arial" w:hAnsi="Arial"/>
          <w:sz w:val="24"/>
          <w:szCs w:val="24"/>
        </w:rPr>
        <w:t xml:space="preserve">34) в пункте 291:</w:t>
      </w:r>
    </w:p>
    <w:p>
      <w:pPr>
        <w:spacing w:after="120"/>
        <w:jc w:val="both"/>
      </w:pPr>
      <w:r>
        <w:rPr>
          <w:rFonts w:ascii="Arial" w:cs="Arial" w:eastAsia="Arial" w:hAnsi="Arial"/>
          <w:sz w:val="24"/>
          <w:szCs w:val="24"/>
        </w:rPr>
        <w:t xml:space="preserve">а) абзац пятый изложить в следующей редакции:</w:t>
      </w:r>
    </w:p>
    <w:p>
      <w:pPr>
        <w:spacing w:after="120"/>
        <w:jc w:val="both"/>
      </w:pPr>
      <w:r>
        <w:rPr>
          <w:rFonts w:ascii="Arial" w:cs="Arial" w:eastAsia="Arial" w:hAnsi="Arial"/>
          <w:sz w:val="24"/>
          <w:szCs w:val="24"/>
        </w:rPr>
        <w:t xml:space="preserve">"- действовать согласно инструкции в случаях применения противником ядерного, химического и биологического оружия, а также при возникновении (угрозы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б) в абзаце пятнадцатом слова "при пожаре, стихийном бедствии" заменить словами "при чрезвычайных ситуациях природного и техногенного характера";</w:t>
      </w:r>
    </w:p>
    <w:p>
      <w:pPr>
        <w:spacing w:after="120"/>
        <w:jc w:val="both"/>
      </w:pPr>
      <w:r>
        <w:rPr>
          <w:rFonts w:ascii="Arial" w:cs="Arial" w:eastAsia="Arial" w:hAnsi="Arial"/>
          <w:sz w:val="24"/>
          <w:szCs w:val="24"/>
        </w:rPr>
        <w:t xml:space="preserve">35) в абзаце шестом пункта 293 слова "2-й мотострелковый полк" и "по полку (бригаде)" заменить соответственно словами "2-я мотострелковая бригада" и "по бригаде";</w:t>
      </w:r>
    </w:p>
    <w:p>
      <w:pPr>
        <w:spacing w:after="120"/>
        <w:jc w:val="both"/>
      </w:pPr>
      <w:r>
        <w:rPr>
          <w:rFonts w:ascii="Arial" w:cs="Arial" w:eastAsia="Arial" w:hAnsi="Arial"/>
          <w:sz w:val="24"/>
          <w:szCs w:val="24"/>
        </w:rPr>
        <w:t xml:space="preserve">36) в абзаце втором пункта 300 слова "своего полка (бригады)" заменить словами "своей бригады";</w:t>
      </w:r>
    </w:p>
    <w:p>
      <w:pPr>
        <w:spacing w:after="120"/>
        <w:jc w:val="both"/>
      </w:pPr>
      <w:r>
        <w:rPr>
          <w:rFonts w:ascii="Arial" w:cs="Arial" w:eastAsia="Arial" w:hAnsi="Arial"/>
          <w:sz w:val="24"/>
          <w:szCs w:val="24"/>
        </w:rPr>
        <w:t xml:space="preserve">37) по всему тексту главы 7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38) по всему тексту главы 8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39) абзацы двенадцатый и тринадцатый пункта 342 изложить в следующей редакции:</w:t>
      </w:r>
    </w:p>
    <w:p>
      <w:pPr>
        <w:spacing w:after="120"/>
        <w:jc w:val="both"/>
      </w:pPr>
      <w:r>
        <w:rPr>
          <w:rFonts w:ascii="Arial" w:cs="Arial" w:eastAsia="Arial" w:hAnsi="Arial"/>
          <w:sz w:val="24"/>
          <w:szCs w:val="24"/>
        </w:rPr>
        <w:t xml:space="preserve">"Углубленные медицинские обследования военнослужащих срочной службы проводятся по прибытии в воинскую часть до принятия ими Военной присяги.";</w:t>
      </w:r>
    </w:p>
    <w:p>
      <w:pPr>
        <w:spacing w:after="120"/>
        <w:jc w:val="both"/>
      </w:pPr>
      <w:r>
        <w:rPr>
          <w:rFonts w:ascii="Arial" w:cs="Arial" w:eastAsia="Arial" w:hAnsi="Arial"/>
          <w:sz w:val="24"/>
          <w:szCs w:val="24"/>
        </w:rPr>
        <w:t xml:space="preserve">40) в абзаце втором пункта 354 слова "того" и "из которого" заменить соответственно словами "той" и "из которой";</w:t>
      </w:r>
    </w:p>
    <w:p>
      <w:pPr>
        <w:spacing w:after="120"/>
        <w:jc w:val="both"/>
      </w:pPr>
      <w:r>
        <w:rPr>
          <w:rFonts w:ascii="Arial" w:cs="Arial" w:eastAsia="Arial" w:hAnsi="Arial"/>
          <w:sz w:val="24"/>
          <w:szCs w:val="24"/>
        </w:rPr>
        <w:t xml:space="preserve">41) абзац третий пункта 356 изложить в следующей редакции:</w:t>
      </w:r>
    </w:p>
    <w:p>
      <w:pPr>
        <w:spacing w:after="120"/>
        <w:jc w:val="both"/>
      </w:pPr>
      <w:r>
        <w:rPr>
          <w:rFonts w:ascii="Arial" w:cs="Arial" w:eastAsia="Arial" w:hAnsi="Arial"/>
          <w:sz w:val="24"/>
          <w:szCs w:val="24"/>
        </w:rPr>
        <w:t xml:space="preserve">"На период помывки личного состава в бане для наблюдения за порядком и уборки помещений бани назначаются дежурный по бане, необходимое количество личного состава, а для проведения медицинского осмотра и оказания медицинской помощи назначается дежурный фельдшер, который при обнаружении у военнослужащих гематом, ссадин, других травм, признаков (симптомов) заболеваний докладывает начальнику медицинской службы бригады и другим должностным лицам бригады (батальона). Учет помывки военнослужащих, замены белья и выдачи мыла ведется в подразделении старшиной роты (в книге учета помывки личного состава в бане).";</w:t>
      </w:r>
    </w:p>
    <w:p>
      <w:pPr>
        <w:spacing w:after="120"/>
        <w:jc w:val="both"/>
      </w:pPr>
      <w:r>
        <w:rPr>
          <w:rFonts w:ascii="Arial" w:cs="Arial" w:eastAsia="Arial" w:hAnsi="Arial"/>
          <w:sz w:val="24"/>
          <w:szCs w:val="24"/>
        </w:rPr>
        <w:t xml:space="preserve">42) пункт 361 изложить в следующей редакции:</w:t>
      </w:r>
    </w:p>
    <w:p>
      <w:pPr>
        <w:spacing w:after="120"/>
        <w:jc w:val="both"/>
      </w:pPr>
      <w:r>
        <w:rPr>
          <w:rFonts w:ascii="Arial" w:cs="Arial" w:eastAsia="Arial" w:hAnsi="Arial"/>
          <w:sz w:val="24"/>
          <w:szCs w:val="24"/>
        </w:rPr>
        <w:t xml:space="preserve">"361. Состав дежурных сил и средств, степень их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(боевую службу) и их смены определяются приказом командира воинской части в соответствии с требованиями настоящего Устава, приказами и директивами руководителей либо их заместителей центрального органа военного управления, уполномоченных государственных органов, в которых предусмотрена военная служба.";</w:t>
      </w:r>
    </w:p>
    <w:p>
      <w:pPr>
        <w:spacing w:after="120"/>
        <w:jc w:val="both"/>
      </w:pPr>
      <w:r>
        <w:rPr>
          <w:rFonts w:ascii="Arial" w:cs="Arial" w:eastAsia="Arial" w:hAnsi="Arial"/>
          <w:sz w:val="24"/>
          <w:szCs w:val="24"/>
        </w:rPr>
        <w:t xml:space="preserve">43) в пункте 364 слова "начальника Главного штаба Вооруженных Сил Кыргызской Республики" заменить словами "первого заместителя руководителя центрального органа военного управления";</w:t>
      </w:r>
    </w:p>
    <w:p>
      <w:pPr>
        <w:spacing w:after="120"/>
        <w:jc w:val="both"/>
      </w:pPr>
      <w:r>
        <w:rPr>
          <w:rFonts w:ascii="Arial" w:cs="Arial" w:eastAsia="Arial" w:hAnsi="Arial"/>
          <w:sz w:val="24"/>
          <w:szCs w:val="24"/>
        </w:rPr>
        <w:t xml:space="preserve">44) в абзаце первом пункта 368 слова "начальником Главного штаба Вооруженных Сил Кыргызской Республики" заменить словами "первым заместителем руководителя центрального органа военного управления";</w:t>
      </w:r>
    </w:p>
    <w:p>
      <w:pPr>
        <w:spacing w:after="120"/>
        <w:jc w:val="both"/>
      </w:pPr>
      <w:r>
        <w:rPr>
          <w:rFonts w:ascii="Arial" w:cs="Arial" w:eastAsia="Arial" w:hAnsi="Arial"/>
          <w:sz w:val="24"/>
          <w:szCs w:val="24"/>
        </w:rPr>
        <w:t xml:space="preserve">45) по всему тексту глав 10 и 11 слова "полк (бригада)"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46) в приложении 2 к Уставу:</w:t>
      </w:r>
    </w:p>
    <w:p>
      <w:pPr>
        <w:spacing w:after="120"/>
        <w:jc w:val="both"/>
      </w:pPr>
      <w:r>
        <w:rPr>
          <w:rFonts w:ascii="Arial" w:cs="Arial" w:eastAsia="Arial" w:hAnsi="Arial"/>
          <w:sz w:val="24"/>
          <w:szCs w:val="24"/>
        </w:rPr>
        <w:t xml:space="preserve">а) слово "полк"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б) в абзаце третьем пункта 3 слово "вооружен" заменить словом "вооружена";</w:t>
      </w:r>
    </w:p>
    <w:p>
      <w:pPr>
        <w:spacing w:after="120"/>
        <w:jc w:val="both"/>
      </w:pPr>
      <w:r>
        <w:rPr>
          <w:rFonts w:ascii="Arial" w:cs="Arial" w:eastAsia="Arial" w:hAnsi="Arial"/>
          <w:sz w:val="24"/>
          <w:szCs w:val="24"/>
        </w:rPr>
        <w:t xml:space="preserve">в) абзац второй пункта 4 изложить в следующей редакции:</w:t>
      </w:r>
    </w:p>
    <w:p>
      <w:pPr>
        <w:spacing w:after="120"/>
        <w:jc w:val="both"/>
      </w:pPr>
      <w:r>
        <w:rPr>
          <w:rFonts w:ascii="Arial" w:cs="Arial" w:eastAsia="Arial" w:hAnsi="Arial"/>
          <w:sz w:val="24"/>
          <w:szCs w:val="24"/>
        </w:rPr>
        <w:t xml:space="preserve">"Например: "Товарищ генерал-майор. 105-я гвардейская мотострелковая Берлинская ордена Суворова бригада по случаю вручения Боевого Знамени построена. Командир бригады гвардии полковник Керимов".";</w:t>
      </w:r>
    </w:p>
    <w:p>
      <w:pPr>
        <w:spacing w:after="120"/>
        <w:jc w:val="both"/>
      </w:pPr>
      <w:r>
        <w:rPr>
          <w:rFonts w:ascii="Arial" w:cs="Arial" w:eastAsia="Arial" w:hAnsi="Arial"/>
          <w:sz w:val="24"/>
          <w:szCs w:val="24"/>
        </w:rPr>
        <w:t xml:space="preserve">г) в абзаце втором пункта 7 слова "имел" и "Полк" заменить соответственно словами "имела" и "Бригада";</w:t>
      </w:r>
    </w:p>
    <w:p>
      <w:pPr>
        <w:spacing w:after="120"/>
        <w:jc w:val="both"/>
      </w:pPr>
      <w:r>
        <w:rPr>
          <w:rFonts w:ascii="Arial" w:cs="Arial" w:eastAsia="Arial" w:hAnsi="Arial"/>
          <w:sz w:val="24"/>
          <w:szCs w:val="24"/>
        </w:rPr>
        <w:t xml:space="preserve">47) в приложениях 1-17 к Уставу слова "К ст." заменить словами "К пункту" в соответствующих падежах и числах;</w:t>
      </w:r>
    </w:p>
    <w:p>
      <w:pPr>
        <w:spacing w:after="120"/>
        <w:jc w:val="both"/>
      </w:pPr>
      <w:r>
        <w:rPr>
          <w:rFonts w:ascii="Arial" w:cs="Arial" w:eastAsia="Arial" w:hAnsi="Arial"/>
          <w:sz w:val="24"/>
          <w:szCs w:val="24"/>
        </w:rPr>
        <w:t xml:space="preserve">48) в пункте 1 приложения 4 к Уставу слово "полках" заменить словом "бригадах";</w:t>
      </w:r>
    </w:p>
    <w:p>
      <w:pPr>
        <w:spacing w:after="120"/>
        <w:jc w:val="both"/>
      </w:pPr>
      <w:r>
        <w:rPr>
          <w:rFonts w:ascii="Arial" w:cs="Arial" w:eastAsia="Arial" w:hAnsi="Arial"/>
          <w:sz w:val="24"/>
          <w:szCs w:val="24"/>
        </w:rPr>
        <w:t xml:space="preserve">49) в абзаце третьем пункта 2 приложения 6 к Уставу слово "полка" заменить словом "части";</w:t>
      </w:r>
    </w:p>
    <w:p>
      <w:pPr>
        <w:spacing w:after="120"/>
        <w:jc w:val="both"/>
      </w:pPr>
      <w:r>
        <w:rPr>
          <w:rFonts w:ascii="Arial" w:cs="Arial" w:eastAsia="Arial" w:hAnsi="Arial"/>
          <w:sz w:val="24"/>
          <w:szCs w:val="24"/>
        </w:rPr>
        <w:t xml:space="preserve">50) в абзаце втором пункта 3 приложения 8 к Уставу слово "полка" заменить словом "части";</w:t>
      </w:r>
    </w:p>
    <w:p>
      <w:pPr>
        <w:spacing w:after="120"/>
        <w:jc w:val="both"/>
      </w:pPr>
      <w:r>
        <w:rPr>
          <w:rFonts w:ascii="Arial" w:cs="Arial" w:eastAsia="Arial" w:hAnsi="Arial"/>
          <w:sz w:val="24"/>
          <w:szCs w:val="24"/>
        </w:rPr>
        <w:t xml:space="preserve">51) в абзаце втором пункта 3 приложения 9 к Уставу слово "полка" заменить словом "части";</w:t>
      </w:r>
    </w:p>
    <w:p>
      <w:pPr>
        <w:spacing w:after="120"/>
        <w:jc w:val="both"/>
      </w:pPr>
      <w:r>
        <w:rPr>
          <w:rFonts w:ascii="Arial" w:cs="Arial" w:eastAsia="Arial" w:hAnsi="Arial"/>
          <w:sz w:val="24"/>
          <w:szCs w:val="24"/>
        </w:rPr>
        <w:t xml:space="preserve">52) по всему тексту приложения 10 к Уставу слово "полк" в различных падежных формах заменить словом "часть" в соответствующих падежах;</w:t>
      </w:r>
    </w:p>
    <w:p>
      <w:pPr>
        <w:spacing w:after="120"/>
        <w:jc w:val="both"/>
      </w:pPr>
      <w:r>
        <w:rPr>
          <w:rFonts w:ascii="Arial" w:cs="Arial" w:eastAsia="Arial" w:hAnsi="Arial"/>
          <w:sz w:val="24"/>
          <w:szCs w:val="24"/>
        </w:rPr>
        <w:t xml:space="preserve">53) в наименовании и по всему тексту приложения 11 к Уставу:</w:t>
      </w:r>
    </w:p>
    <w:p>
      <w:pPr>
        <w:spacing w:after="120"/>
        <w:jc w:val="both"/>
      </w:pPr>
      <w:r>
        <w:rPr>
          <w:rFonts w:ascii="Arial" w:cs="Arial" w:eastAsia="Arial" w:hAnsi="Arial"/>
          <w:sz w:val="24"/>
          <w:szCs w:val="24"/>
        </w:rPr>
        <w:t xml:space="preserve">а) слово "полк"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б) в пункте 5 слово "полковых" заменить словом "бригадных";</w:t>
      </w:r>
    </w:p>
    <w:p>
      <w:pPr>
        <w:spacing w:after="120"/>
        <w:jc w:val="both"/>
      </w:pPr>
      <w:r>
        <w:rPr>
          <w:rFonts w:ascii="Arial" w:cs="Arial" w:eastAsia="Arial" w:hAnsi="Arial"/>
          <w:sz w:val="24"/>
          <w:szCs w:val="24"/>
        </w:rPr>
        <w:t xml:space="preserve">54) в пункте 2 приложения 12 к Уставу слово "полку" заменить словом "бригаде";</w:t>
      </w:r>
    </w:p>
    <w:p>
      <w:pPr>
        <w:spacing w:after="120"/>
        <w:jc w:val="both"/>
      </w:pPr>
      <w:r>
        <w:rPr>
          <w:rFonts w:ascii="Arial" w:cs="Arial" w:eastAsia="Arial" w:hAnsi="Arial"/>
          <w:sz w:val="24"/>
          <w:szCs w:val="24"/>
        </w:rPr>
        <w:t xml:space="preserve">55) в абзаце двадцать третьем пункта 1 приложения 13 к Уставу слово "полка" заменить словом "бригады";</w:t>
      </w:r>
    </w:p>
    <w:p>
      <w:pPr>
        <w:spacing w:after="120"/>
        <w:jc w:val="both"/>
      </w:pPr>
      <w:r>
        <w:rPr>
          <w:rFonts w:ascii="Arial" w:cs="Arial" w:eastAsia="Arial" w:hAnsi="Arial"/>
          <w:sz w:val="24"/>
          <w:szCs w:val="24"/>
        </w:rPr>
        <w:t xml:space="preserve">56) приложение 14 к Уставу признать утратившим силу;</w:t>
      </w:r>
    </w:p>
    <w:p>
      <w:pPr>
        <w:spacing w:after="120"/>
        <w:jc w:val="both"/>
      </w:pPr>
      <w:r>
        <w:rPr>
          <w:rFonts w:ascii="Arial" w:cs="Arial" w:eastAsia="Arial" w:hAnsi="Arial"/>
          <w:sz w:val="24"/>
          <w:szCs w:val="24"/>
        </w:rPr>
        <w:t xml:space="preserve">57) в наименовании и по всему тексту приложения 15 к Уставу слово "полк" в различных падежных формах заменить словом "бригада" в соответствующих падежах;</w:t>
      </w:r>
    </w:p>
    <w:p>
      <w:pPr>
        <w:spacing w:after="120"/>
        <w:jc w:val="both"/>
      </w:pPr>
      <w:r>
        <w:rPr>
          <w:rFonts w:ascii="Arial" w:cs="Arial" w:eastAsia="Arial" w:hAnsi="Arial"/>
          <w:sz w:val="24"/>
          <w:szCs w:val="24"/>
        </w:rPr>
        <w:t xml:space="preserve">58) в пункте 8 приложения 16 к Уставу слово "полка" заменить словом "бригады".</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oniozdtqr-aqzqetqcq4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военнослужащих" (приложение 1 к газете "Свободные горы", август 1992 года) следующие изменения:</w:t>
      </w:r>
    </w:p>
    <w:p>
      <w:pPr>
        <w:spacing w:after="120"/>
        <w:jc w:val="both"/>
      </w:pPr>
      <w:r>
        <w:rPr>
          <w:rFonts w:ascii="Arial" w:cs="Arial" w:eastAsia="Arial" w:hAnsi="Arial"/>
          <w:sz w:val="24"/>
          <w:szCs w:val="24"/>
        </w:rPr>
        <w:t xml:space="preserve">1) предложение четвертое части 2 </w:t>
      </w:r>
      <w:hyperlink w:history="1" r:id="rIdwmzooxemgkbc8dytj5ys2">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после слов "временного жилого помещения" дополнить словами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w:t>
      </w:r>
      <w:hyperlink w:history="1" r:id="rIdz-3ax81_ckjzzqs_qvzel">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njsa1xzqxbf0akvsbxzqe">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Право на ношение, хранение, применение и использование оружия, специальных средств, военной и специальной техники, физической силы и служебных животных</w:t>
      </w:r>
    </w:p>
    <w:p>
      <w:pPr>
        <w:spacing w:after="120"/>
        <w:jc w:val="both"/>
      </w:pPr>
      <w:r>
        <w:rPr>
          <w:rFonts w:ascii="Arial" w:cs="Arial" w:eastAsia="Arial" w:hAnsi="Arial"/>
          <w:sz w:val="24"/>
          <w:szCs w:val="24"/>
        </w:rPr>
        <w:t xml:space="preserve">Военнослужащие при исполнении обязанностей военной службы, а при необходимости и во внеслужебное время, имеют право на ношение, хранение и применение штатного (личного) оружия, специальных средств, военной и специальной техники, а также на применение и использование физической силы и служебных животных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Признать утратившим силу </w:t>
      </w:r>
      <w:hyperlink w:history="1" r:id="rIdmdoh93m5pzbcpxrzb6b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"Об Уставе внутренней службы Вооруженных Сил Кыргызской Республики" от 13 августа 2004 года № 126 (газета "Эркин Тоо" от 27 августа 2004 года № 73-74).</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61yoi9rlm5fv821foxt" Type="http://schemas.openxmlformats.org/officeDocument/2006/relationships/hyperlink" Target="http://kodeks.duckdns.org/document/125" TargetMode="External"/><Relationship Id="rId7_dq2wuyaaxivlismptat" Type="http://schemas.openxmlformats.org/officeDocument/2006/relationships/hyperlink" Target="http://kodeks.duckdns.org/document/125" TargetMode="External"/><Relationship Id="rIdrk5oineqvfikl5wduqkwv" Type="http://schemas.openxmlformats.org/officeDocument/2006/relationships/hyperlink" Target="http://kodeks.duckdns.org/document/125" TargetMode="External"/><Relationship Id="rIda0dpztdjj1l1j_y9sozuu" Type="http://schemas.openxmlformats.org/officeDocument/2006/relationships/hyperlink" Target="http://kodeks.duckdns.org/document/125" TargetMode="External"/><Relationship Id="rIdoniozdtqr-aqzqetqcq4q" Type="http://schemas.openxmlformats.org/officeDocument/2006/relationships/hyperlink" Target="http://kodeks.duckdns.org/document/817" TargetMode="External"/><Relationship Id="rIdwmzooxemgkbc8dytj5ys2" Type="http://schemas.openxmlformats.org/officeDocument/2006/relationships/hyperlink" Target="http://kodeks.duckdns.org/document/817#st_12" TargetMode="External"/><Relationship Id="rIdz-3ax81_ckjzzqs_qvzel" Type="http://schemas.openxmlformats.org/officeDocument/2006/relationships/hyperlink" Target="http://kodeks.duckdns.org/document/st_19" TargetMode="External"/><Relationship Id="rIdnjsa1xzqxbf0akvsbxzqe" Type="http://schemas.openxmlformats.org/officeDocument/2006/relationships/hyperlink" Target="http://kodeks.duckdns.org/document/st_19" TargetMode="External"/><Relationship Id="rIdmdoh93m5pzbcpxrzb6b2t" Type="http://schemas.openxmlformats.org/officeDocument/2006/relationships/hyperlink" Target="http://kodeks.duckdns.org/document/1525"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2026-09-23T04:23:05.186Z</dcterms:created>
  <dcterms:modified xsi:type="dcterms:W3CDTF">2026-09-23T04:23:05.186Z</dcterms:modified>
</cp:coreProperties>
</file>

<file path=docProps/custom.xml><?xml version="1.0" encoding="utf-8"?>
<Properties xmlns="http://schemas.openxmlformats.org/officeDocument/2006/custom-properties" xmlns:vt="http://schemas.openxmlformats.org/officeDocument/2006/docPropsVTypes"/>
</file>