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9rvmgywzgqawra4csfw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 6 декабря 2018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chsi55l72fqwrcjri6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fqq6-ndusyuc1wom1r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Настоящий Закон не регулирует государственные закупки: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связанные с защитой государственных секретов. Порядок организации таких государственных закупок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осуществляемые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осуществляет закупки для обеспечения административно-хозяйственных нужд, выполнения строительных работ и капитального ремонта в соответствии со своими внутренними правилами осуществления закупок. Внутренние правила о закупках утверждаются Национальным банком Кыргызской Республики и не должны противоречить целям и принципам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связанные с изготовлением и (или) персонификацией документов государственного значения и специальных государственных бланков. Порядок организации таких государственных закупок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государственные бланки изготавливаются государственным предприятием или иным юридическим лицом с государственной долей участия не менее 51 процента, определяемого Правительством Кыргызской Республики, за исключением бланков национальных типов паспортов граждан Кыргызской Республики и водительских удостоверений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государственного значения персонифицируются государственным предприятием или иным юридическим лицом с государственной долей участия не менее 51 процента, определяемого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fxamq10vgx1q3b_4g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средства, определяемые законом о бюджете как "внебюджетные средства" акционерных обществ, где 50 и более процентов акций (долей участия в уставном капитале) принадлежат государству, фондов и других хозяйствующих субъектов, созданных за счет государственных средств, а также учреждений и предприятий, находящихся на самофинансировании;";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абзацами девятнадцатым и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"демпинговая цена - цена, предложенная поставщиком (подрядчиком) на работы, услуги и товары не более чем на 20 процентов, которая является ниже запланированной суммы закупок, рассчитанной на основании сумм утвержденного бюджета поставщиков по товарам, работам, услугам, а также работам в сфере строительства на основании проектно-сметной документации, технико-экономического обоснования, прошедших экспертизу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значения - документ, содержащий информацию, отражающую юридические, гражданские, квалификационные, должностные и иные сведения о владельце документа, изготавливаемого на специальном государственном бланке и выдаваемого государственным органом, предоставляющий обладателю его право вступать в правоотношения или осуществлять действия в рамках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двадцатый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(заказчик) - государственный орган, орган местного самоуправления, бюджетная организация (в том числе государственные и муниципальные учреждения, предприятия), акционерные общества, где 50 и более процентов акций (долей участия в уставном капитале) принадлежат государству, фонды и другие хозяйствующие субъекты, созданные за счет государственных средств, средств государственных органов или органов местного самоуправления (в том числе учреждения и предприятия, находящиеся на самофинансировании);";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двадцать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"консультационные услуги - услуги консультантов интеллектуального или консультационного характера, предоставляемые консультантами, имеющими необходимые специализированные профессиональные знания, опыт и соответствующую квалификацию по осуществлению надзора в сфере строительства, монтажа и других видов работ, финансируемых Правительством Кыргызской Республики, международными финансовыми институтами и другими донорами;";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"конкурсная документация о закупке - пакет документов, включая любые изменения к ним, предоставляемый закупающей организацией поставщику (подрядчику) для подготовки конкурсной заявки, содержащей условия, порядок проведения конкурсов (в том числе проект договора (контракта) о закупке);";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hyperlink w:history="1" r:id="rIdfbhdadxsgfpsriukia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режим - режим, предусматривающий допуск товаров, работ, услуг иностранного происхождения и поставщиков (подрядчиков), предлагающих такие товары, выполняющих работы, оказывающих услуги, к участию в государственных закупках на равных условиях с товарами кыргызского происхождения, работами, услугами, соответственно выполняемыми, оказываемыми поставщиками (подрядчиками) Кыргызской Республики, если требование о предоставлении такого режима установлено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hyperlink w:history="1" r:id="rIde7snmfoyuozgiq0hjd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"персонификация - технологический процесс, обеспечивающий внесение информации, отражающей юридические, гражданские, квалификационные, должностные и иные сведения о владельце персонифицированного документа государственного значения на основе заявленных данных и осуществляемый государственным предприятием или иным юридическим лицом с государственной долей участия не менее 51 процента либо самим выдаваемым государственным органом;";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</w:t>
      </w:r>
      <w:hyperlink w:history="1" r:id="rIdkcw_6qnvbvxwz767-4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сороковым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государственный бланк - лист или листы соответствующих формы и размера (на бумажной либо пластиковой основе), имеющие один или несколько защитных элементов, имеющие нумерацию и серию бланка, наименование и герб государства, изготавливаемые на государственном предприятии или иным юридическим лицом с государственной долей участия не менее 51 процента, за исключением бланков национальных типов паспортов граждан Кыргызской Республики и водительских удостоверений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абзац сорок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"услуги - любые государственные закупки (за исключением товаров, работ, на основе степени эффективности измеримого физического результата), услуги топографической съемки, уборки зданий, станков и оборудования; транспортировки; телекоммуникационных услуг; страховых услуг; проектирования зданий, сооружений, установки и текущей технической поддержки компьютеров и программного обеспечения; публикаций, типографских услуг; услуги очистки сточных вод; услуг службы безопасности, финансовых услуг, аудиторских услуг; лизинга движимого и недвижимого имущества, ремонта агрегатов, узлов и (или) оборудования и другие услуги;";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hyperlink w:history="1" r:id="rIdcgisqlqct_2aqbvfce7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каталог веб-портала - систематизированный перечень товаров, работ и услуг, предлагаемых поставщиками и подрядчиками, с указанием текущих цен.";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xaafpququpqc0lt81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закупке товаров, которые произведены в Кыргызской Республике внутренними поставщиками, закупающая организация обязана предоставить льготы на предложенную цену до 20 процентов при оценке конкурсных заявок, при наличии необходимых сертификатов на поставляемые товары, подтверждающих безопасность и качество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"Ички беруучулор" дополнить словом "тарабынан";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"алганда" заменить словом "алууда";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"может" заменить словом "обязана";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dmjokmaaeehvlwfqzl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отношении поставщиков (подрядчиков) государств-членов Евразийского экономического союза применяются нормы, предусмотренные Договором, ратифицированным Кыргызской Республикой в установленном законодательством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ufweke8l-j7gdoloi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4ure-gvvvcuw1o452r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mr-m1j4elqd9w13a97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4-1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национального режима при осуществлении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закупающими организациями закупок товаров иностранного государства или группы иностранных государств, работ, услуг, соответственно выполняемых, оказываемых поставщиками (подрядчиками), применяется национальный режим на равных условиях с товарами кыргызского происхождения, работами, услугами, соответственно выполняемыми, оказываемыми поставщиками (подрядчиками) Кыргызской Республики, в случаях и на условиях, предусмотренных настоящим Законом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fjxndv4guzdrf9g_6u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 инициирует включение в базу данных ненадежных (недобросовестных) поставщиков (подрядчиков), членов коллегиальных исполнительных органов, лиц, исполняющих функции единоличного исполнительного органа, а также лиц, включенных в такой реестр,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поставщики (подрядчики) и консультанты допустили нарушения требований </w:t>
      </w:r>
      <w:hyperlink w:history="1" r:id="rIdfoe1j3cenpfyip3quv-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dr4_3q3pchffl2ddecu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 не могут исполнять обязанности, связанные с процедурами закупок,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заинтересованы в результатах закупок (в том числе физические лица, подавшие заявки на участие в конкурсе);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являются работниками поставщиков (подрядчиков), подавших заявки на участие в конкурсе, либо физическими лицами, на которых способны оказывать влияние поставщики (в том числе физическими лицами, являющимися участниками (акционерами) поставщиков, работниками их органов управления и кредиторами поставщиков (подрядчиков).";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8nm526l_xb8fndahxwz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после слов "в случае" дополнить словами "рассмотрения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"обязан при" дополнить словами "проведении мониторинга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направить материалы о допущенных нарушениях в соответствующие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отменить конкурс по результатам решения независимой межведомственной комиссии по рассмотрению жалоб и протестов (далее - независимая межведомственная комиссия) и (или) уполномоченного отдела по мониторингу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Сотрудники уполномоченного государственного органа по государственным закупкам вправе входить только в состав конкурсных комиссий, созданных уполномоченным государственным органом по государственным закупкам для собственных нужд.";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met8oei3qu8bh2-nwf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"отдельно создает" заменить словами "создает новую";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"либо выносит решение о дополнительном рассмотрении конкурсных заявок конкурсной комиссией"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на государственном языке цифры "40" заменить цифрами "31";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"одних и тех же товаров" дополнить словами "или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"осуществлять закупки" заменить словами "осуществлять организацию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Закупающая организация проводит закупки в электронном формате, в том числе с использованием электронного каталога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pr0iluggcn_qkg-b2r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разработка конкурсных документов и предквалификационных документов, когда предквалификация необходима, в соответствии со </w:t>
      </w:r>
      <w:hyperlink w:history="1" r:id="rIdvkynfpvrjymgvtey_-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образование конкурсной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на государственном языке цифры "20" заменить цифрами "23";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kbf8_buioizv2aqpfaq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"республиканского" заменить словом "соответствующего";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предложением вторым следующего содержания: "В случае если до конца года проект бюджета не будет утвержден, то применяются нормы части 3 статьи 99 Бюджетного кодекса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"(уточненным годовым планом государственных закупок)" дополнить словами ", за исключением случаев, связанных с форс-мажорными обстоятельствами и аварией.";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q1xbjsntfz30dhvmrp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совокупный объем, количество закупок товаров (работ, услуг) по каждой статье расходов, предусмотренный в годовом плане закупок, превышает установленные законодательством в сфере государственных закупок минимальные пороговые суммы, закупающая организация обязана осуществлять закупку путем проведения конкурса в соответствии с требованиями настоящего Закона, за исключением случаев, предусмотренных настоящим Законом. При этом закупающая организация имеет право планировать период, объем, количество закупаемых товаров (работ, услуг).";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__gninasy8ymykhjso3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wzbonar0yo-dnn8lsd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"квалификация" заменить словами "требования к квалификации";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"документальные доказательства" заменить словами "требования к документальным доказательствам";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"и по форме договора" заменить словами ", в том числе проект договора (контракта) о закупке;";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aobbueohiy9unto5xaw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разработке конкурсной документации закупающая организация может разделить однократно закупаемые объем, количество однородных (однотипных) товаров (работ, услуг) на два и более лота, обеспечивающих максимальную конкуренцию. При этом не допускается деление на лоты товаров (работ, услуг), если не обеспечивается технологическая целостность процессов, техническая и функциональная связанность компонентов, комплектность закупаемых товаров (работ, услуг), за исключением случаев, предусмотренных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mbbuozpoeu2uktydq5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Запрещается размещать на веб-портале государственных закупок объявление о конкурсе в выходные и нерабочие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Объявление о конкурсе не должно содержать буквы или символы, которые способствуют сокрытию конкурса в поисковой системе веб-портала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lgryiak5chdw2trckj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4ldulvicbh7fs9xdy9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Закупки методом прямого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Закупки методом прямого заключения договора - процедура государственных закупок, при которой закупающая организация без проведения конкурса подписывает договор о закупках после проведения мониторинга цен среди поступивших заявок (предложений) на веб-портале. В случае если на веб-портал не поступили заявки, закупки осуществляются путем проведения повторного мониторинга посредством запроса заявок в бумажном виде. Закупающая организация может установить требование о подписании поставщиками (подрядчиками) декларации, гарантирующей заявку. Поставщик (подрядчик) должен соответствовать установленным закупающей организацией квалификационным требованиям, предусмотренным </w:t>
      </w:r>
      <w:hyperlink w:history="1" r:id="rIdwginff1wkvcxjv_mxy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Документация о закупке при проведении закупок методом прямого заключения договора разрабатывается в соответствии со </w:t>
      </w:r>
      <w:hyperlink w:history="1" r:id="rId7gjtrxlju0v9htkwyi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отношении закупок, предусмотренных в пункте 6 части 4 </w:t>
      </w:r>
      <w:hyperlink w:history="1" r:id="rIdadoiqgf6gbe3ioz6xm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закупающая организация вправе не требовать информацию о задолженности по налогам и страховым взносам по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позднее двух рабочих дней до проведения закупки методом прямого заключения договора закупающая организация размещает, кроме случаев, указанных в пунктах 6, 11, 15, 17 части 4 настоящей статьи, на веб-портал государственных закупок объявление, включающее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и объем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общая сумма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позднее двух рабочих дней после заключения договора закупающая организация размещает на веб-портал информацию об итогах проведенных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Закупающая организация вправе самостоятельно провести закупки методом прямого заключения договора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дополнительного приобретения товаров, не превышающих 10 процентов стоимости договора, заключенного на основании проведенного конкурса при сохранении цены и технических спецификаций;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дополнительных строительных работ или услуг, не превышающих 10 процентов от стоимости заключенного договора на основании конкурса, связанных с расширением ранее начатых работ либо увеличением объема, а привлечение того же подрядчика обеспечит экономичность и совместимость результатов в отношении качества ранее выполненных работ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приобретения товаров, работ и услуг по каждой статье расходов в течение года до минимальной пороговой суммы, независимо от заложенной суммы в статье расходов на финансовый год. При этом стоимость неделимого предмета закупок не должна превышать минимальную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закупки товаров у предприятий и учреждений (пенитенциарной)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приобретения товаров, работ и услуг у производителей или у конкретного поставщика (подрядчика), который обладает интеллектуальными или исключительными правами в отношении данных товаров, работ и услуг, и не имеется возможность применить другой метод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приобретения товаров, работ и услуг для локализации последствий форс-мажорных обстоятельств, требующих незамедлительного восстановления, чрезвычайной ситуации (локализации и (или) ликвидации последствий чрезвычайных ситуаций), аварии, необходимости срочного медицинского вмешательства;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если проводимые конкурсы были признаны несостоявшимися и повторное проведение конкурса с учетом пересмотренных требований конкурсной документации не привело к заключению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возникновения срочной необходимости в проведении закупок ежедневно потребляемых товаров в связи с обстоятельствами, которые не предвидела закупающая организация, при условии обязательного объявления конкурса в течение месяца со дня возникновения указанных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проведения досрочных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закупки товаров, работ и услуг для заграничных учреждений Кыргызской Республики или заграничными учреждениями Кыргызской Республики для обеспечения своей деятельности на территории иностранного государства, за исключением закупок, осуществляемых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приобретения товаров, работ и услуг для обеспечения охраны и безопасности Президента Кыргызской Республики, Торага Жогорку Кенеша Кыргызской Республики, Премьер-министра Кыргызской Республики, в том числе обеспечения мероприятий, проводимых с участием указанных лиц, а также осуществления закупок, связанных с обеспечением дипломатического протокола и визитов иностранных делегаций на уровне глав государств, глав правительств, спикеров парламентов, руководителей внешнеполитических ведомств, международных организаций, а также приравненных к ним лиц (бытовое, гостиничное, транспортное обслуживание, эксплуатация компьютерного оборудования, обеспечение санитарно-эпидемиологического благополучия, предоставление безопасного питания);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закупки товаров, работ и услуг органами местного самоуправления для обеспечения своей деятельности до одного миллиона сомов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приобретения товаров, работ и услуг у субъектов естественной монополии по ценам, установленным уполномоченным государственным органом по регулированию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приобретения работ или услуг, выполнение или оказание которых может осуществляться исключительно государственным органом в соответствии с его полномочиями или подведомственными ему государственными учреждениями, государственными предприятиями, юридическими лицами, 100 процентов акций которых принадлежат государству, соответствующие полномочия которых устанавливаются законами, нормативными правовыми актами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обеспечения национальной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приобретения консультационных и юридических услуг по защите и представлению интересов государства либо закупающих организаций в международном арбитраже, международном коммерческом арбитраже и иностранных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приобретения товаров, работ и услуг до 3 процентов от минимальной пороговой суммы в течение года по каждой статье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проведения исследований, экспериментов или подготовки научного заключения на сумму, не превышающую максимальную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приобретения специализированных товаров для инвалидов и учебных пособий, набранных шрифтом Брайля.";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vva1l_k33st9ybwre3n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9fk5baztikqkzqjg3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nqdgfr2rob5ehpy9j6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21-1</w:t>
        </w:r>
      </w:hyperlink>
      <w:r>
        <w:rPr>
          <w:rFonts w:ascii="Arial" w:cs="Arial" w:eastAsia="Arial" w:hAnsi="Arial"/>
          <w:sz w:val="24"/>
          <w:szCs w:val="24"/>
        </w:rPr>
        <w:t xml:space="preserve">. Изъятие из национального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из национального режима (установленное в одностороннем порядке ограничение доступа потенциальных поставщиков (подрядчиков) других государств-членов Евразийского экономического союза к участию в процедурах государственных закупок конкретных товаров, работ и услуг либо ограничение доступа к государственным закупкам, осуществляемым в определенных отраслях экономики) устанавливается в исключительных случаях на срок не более двух лет путем определения особенностей осуществления закупок отдельных видов товаров, работ и услуг в соответствии с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7 </w:t>
      </w:r>
      <w:hyperlink w:history="1" r:id="rIdlqgep4kdnlw_1wjg4g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"запросе о представлении окончательной конкурсной заявки поставщиком (подрядчиком)" заменить словами "в конкурсной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4 </w:t>
      </w:r>
      <w:hyperlink w:history="1" r:id="rIdbljt9scrg7pba5g7gx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"рабочих" заменить словом "календарных";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7 </w:t>
      </w:r>
      <w:hyperlink w:history="1" r:id="rIdkgfxoswbhgultrz-ynm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"срок представления конкурсных заявок" дополнить словами "при осуществлении закупок одноэтапным и двухэтапным методами на не менее десяти календарных дней, при осуществлении закупок упрощенным методом и методом на понижение цены - на три календарных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8 </w:t>
      </w:r>
      <w:hyperlink w:history="1" r:id="rIdw83u8ohboah6et4qjp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"трех рабочих дней" заменить словами "одного календарного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1 </w:t>
      </w:r>
      <w:hyperlink w:history="1" r:id="rIdqujob4d2mrrtkmk4qt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устанавливает размер гарантийного обеспечения конкурсной заявки, не превышающий 2 процентов от стоимости товаров, работ, услуг, предлагаемых поставщиками (подрядчиками) в его конкурсной заявке, за исключением закупки аудиторских услуг, в соответствии с международными стандартами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рассмотрения жалобы срок действия конкурсной заявки приостанавливается и автоматически продлевается на количество дней рассмотрения жалобы.";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hyperlink w:history="1" r:id="rIdkvexau_jzwij6kpegpq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 "лицензий (если деятельность лицензируется)" дополнить словами "и соответствующих сертификатов на поставляемые товары, выполняемые работы и оказываемые услуги, подтверждающих безопасность, качество продукции и (или) связанных с требованиями к ней процессов проектирования (включая изыскания), производства, строительства, монтажа, наладки, хранения, перевозки, реализации, эксплуатации, утилизации - отсутствие недопустимого риска, связанного с причинением вреда жизни, здоровью физических лиц, окружающей среде, в том числе жизни и здоровью животных и растений, имуществу физических и юридических лиц, государственному и муниципальному имуществу в соответствии с законодательством Кыргызской Республики о техническом регулировании и международными договорами в области стандартизации оценки соответствия и технического регулирования, ратифицированными в установленном порядке,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дополнить предложением вторым следующего содержания: "Для нерезидентов Кыргызской Республики - информацию о задолженности в соответствии с законодательством страны пребывания.";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avqf5p60ss7vcjjxm44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qn6mo4hi5f4bmjx5o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ivxiqtr3jk2lns6obq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27-1</w:t>
        </w:r>
      </w:hyperlink>
      <w:r>
        <w:rPr>
          <w:rFonts w:ascii="Arial" w:cs="Arial" w:eastAsia="Arial" w:hAnsi="Arial"/>
          <w:sz w:val="24"/>
          <w:szCs w:val="24"/>
        </w:rPr>
        <w:t xml:space="preserve">. Антидемпинговые меры при проведении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государственных закупок допускается представление демпинговой цены при условии внесения поставщиком (подрядчиком) дополнительно к обеспечению исполнения договора банковской гарантии в размере, равном сниженной сумме от минимальной допустимой цены, не признаваемой демпинговой. Антидемпинговые меры применяются к закупкам равной или выше максимальной пороговой суммы.";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7 </w:t>
      </w:r>
      <w:hyperlink w:history="1" r:id="rId26pavnnu7bez7wsypro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бардык талап кылынган документтердин болушу.";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clrifpe3-qm_z4tu5f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 если по итогам проведенной оценки поставщиками (подрядчиками) предоставлены конкурсные заявки с одинаковыми ценами и условиями, отвечающие требованиям конкурсной документации, то закупающая организация направляет поставщикам (подрядчикам), представившим одинаковые условия и цены, запрос на веб-портал государственных закупок о возможности снижения цены (предоставления скидки) от размера первоначально предложенной цены. Выигравшей конкурсной заявкой считается заявка поставщика (подрядчика), предоставившего наименьшую цену (наибольшую скидку) с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снижения цены (предоставления скидки) поставщики (подрядчики) представили одинаковые предложения (цена, скидка), то победитель определяется посредством случайной выборки (жребия).";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1rcbouuzxrtxz6bg1m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a1fkz_bfrcdq-itdh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mzycrfvsrrfgqv3jr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29-1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признания конкурса состоявшимся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если конкурс проведен одноэтапным методом и подана только одна конкурсная заявка, которая отвечает всем установленным требованиям конкурсной документации, либо после отклонения осталась только одна конкурсная заявка, отвечающая всем требованиям, установленным в конкурсной документации, то данный конкурс считается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конкурс проведен упрощенным методом и по итогам проведенной оценки осталась одна конкурсная заявка, отвечающая установленным в конкурсной документации требованиям, то данный конкурс признается состоявшимся.";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djkq1epugljwjvrqzl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закупке методом прямого заключения договора отдел закупок составляет протокол процедур закупок, кроме пунктов 1, 2, 6, 11, 13-15 части 4 </w:t>
      </w:r>
      <w:hyperlink w:history="1" r:id="rIdu9taazfh_eruptui0f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включающий следующие сведения:";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"трех рабочих дней" заменить словами "одного календарного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часть 2 </w:t>
      </w:r>
      <w:hyperlink w:history="1" r:id="rIdgebbetjfbhqcqwzt8pf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срок конкурсной заявки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были установлены нарушения закупок, выявленные независимой межведомственной комиссией и (или) уполномоченным отделом по мониторингу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iztrgsnolydeco-nl4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"трех рабочих дней" заменить словами "одного календарного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предложением вторым следующего содержания: "Поставщик (подрядчик), определенный победителем конкурса, должен подтвердить уведомление о признании его победителем в течение трех рабочих дней при проведении конкурса одноэтапным и двухэтапным методами, при проведении конкурса упрощенным методом и методами на понижение цены и прямого заключения договора - в течение одного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со дня публикации информации на веб-портале государственных закупок о произведенном выборе подписывает договор с выигравшим поставщиком (подрядчиком), если только процедуры закупок не были приостановлены по решению независимой межведомственной комиссии в соответствии с </w:t>
      </w:r>
      <w:hyperlink w:history="1" r:id="rId3bnueare4p8hqxcaibv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срок не ранее десяти календарных дней и не позднее тридцати календарных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ld1ccj6dk5g0xw35kf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8gfurqk5a94ov2ievy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ckkml3-zzpm3fhwpv-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32-1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Специальный срок для акционерных обществ, в уставном капитале которых 50 и более процентов акций принадлежат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срок осуществления государственных закупок применяется в отношении акционерных обществ, в уставном капитале которых 50 и более процентов акций принадлежат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Акционерные общества, в уставном капитале которых 50 и более процентов акций принадлежат государству, осуществляют государственные закупки в соответствии с требованиями настоящего Закона и специальными сроками проведения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сроки проведения государственных закупок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b5r44ocbdiou6c7swp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отбор по квалификации и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по квалификации;";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-sol-3hshngjo2amw0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"Конкурсная документация" дополнить словами "разрабатывается закупающей организацией самостоятельно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общие и особые условия конкурсной документации (в том числе проект договора (контракта).";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частях 2 и 3 </w:t>
      </w:r>
      <w:hyperlink w:history="1" r:id="rId7uywkelctshwgjmi7i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"рабочих" заменить словом "календарных";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часть 2 </w:t>
      </w:r>
      <w:hyperlink w:history="1" r:id="rIdjox-fmxlmobvttygb-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"проведению переговоров" дополнить словами "для заключения договора (контракта) о закупке";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</w:t>
      </w:r>
      <w:hyperlink w:history="1" r:id="rIdqsiqyxulbbxo4w2j-az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"по истечении семи рабочих дней" заменить словами "не ранее десяти календарных дней и не позднее тридцати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0znxih5ejy_3_pvmid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0j3ceupxa4d3vjvgra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hoy-djploeyiep0fj0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3-1</w:t>
        </w:r>
      </w:hyperlink>
      <w:r>
        <w:rPr>
          <w:rFonts w:ascii="Arial" w:cs="Arial" w:eastAsia="Arial" w:hAnsi="Arial"/>
          <w:sz w:val="24"/>
          <w:szCs w:val="24"/>
        </w:rPr>
        <w:t xml:space="preserve">. Другие методы отбора консультационных услуг</w:t>
      </w:r>
    </w:p>
    <w:p>
      <w:pPr>
        <w:spacing w:after="120"/>
        <w:jc w:val="both"/>
      </w:pPr>
      <w:hyperlink w:history="1" r:id="rIdccppjrtmlps4syqhslj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47-1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по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по квалификации применяется в случаях необходимости выполнения: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сложных или узкоспециализированных заданий, для которых трудно разработать точное техническое задание и точно определить затраты материально-технических ресурсов, требуемые от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заданий, которые могут иметь важные последствия с точки зрения дальнейшей работы и цель которых заключается в том, чтобы получить квалифицированных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заданий, которые могут быть выполнены различными способами, что делает невозможным сопоставление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отбора по квалификации в приглашении к подаче предложений закупающая организация может запросить консультантов на подачу только технических предложений (без финансовых предложений) или на одновременную подачу технических и финансовых предложений, но в разных конвертах.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приглашении к подаче предложений не указывается ориентировочный бюджет, но могут указываться расчетные затраты времени для основного персонала с оговоркой, что эта информация приводится только в качестве ориентира и что консультанты имеют право предлагать свои собственные расчеты.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были запрошены только технические предложения, оценка технических предложений производится в соответствии со </w:t>
      </w:r>
      <w:hyperlink w:history="1" r:id="rIdlo1yzaca9hcr-ofmmkj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и закупающая организация просит консультанта, техническое предложение которого имеет самый высокий балл, представить подробное финансовое предложение, после чего закупающая организация и консультант проводят переговоры по финансовому предложению и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Конверт с финансовым предложением вскрывается после конверта с техническим предложением, имеющим самый высокий балл, а остальные предложения должны быть возвращены невскрытыми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когда в ходе переговоров стороны не могут договориться о заключении договора, применяется часть 6 </w:t>
      </w:r>
      <w:hyperlink w:history="1" r:id="rIdzatzovtk-hlgcvbtog7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hyperlink w:history="1" r:id="rIdyn0a76-evb3pyrw8tl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47-2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в условиях фиксированного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 отбора в условиях фиксированного бюджета используется в случаях, когда имеются точное определение задания и фиксированный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приглашении к подаче предложений указывается бюджет задания, а консультантам предлагается представить в разных конвертах технические и финансовые предложения в пределах бюджета. Техническое задание должно быть продуманным и гарантировать достаточность бюджета для выполнения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всех технических предложений производится по методике "оценка качества" в соответствии со </w:t>
      </w:r>
      <w:hyperlink w:history="1" r:id="rIdhvrmwj8izz0m_pexw0q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Затем вскрываются финансовые предложения и в случае превышения цены предложения предложенного бюджета предложение отклоняется.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проведению переговоров по договору приглашается тот консультант, который представил самый высокий балл по техническому предложению.</w:t>
      </w:r>
    </w:p>
    <w:p>
      <w:pPr>
        <w:spacing w:after="120"/>
        <w:jc w:val="both"/>
      </w:pPr>
      <w:hyperlink w:history="1" r:id="rIdkqfl7vuwbs3yb_6bi6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47-3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по наименьшей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 отбора по наименьшей стоимости применяется при отборе консультантов ниже максимальной пороговой суммы для типовых или стандартных заданий, когда имеются установившаяся практика и нормы. Закупающая организация устанавливает минимальный проходной балл по техническим предложениям и указывает в приглашении к подаче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Закупающая организация в соответствии со </w:t>
      </w:r>
      <w:hyperlink w:history="1" r:id="rIdecjnr1gtm8udvnz5ub6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приглашает консультантов для получения конкурсных документов. Заинтересованные консультанты одновременно представляют технические и финансовые предложения. Сначала вскрываются и оцениваются все технические предложения. Технические предложения, не набравшие минимального балла, отклоняются, после чего вскрываются оставшиеся финансовые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переговорам по договору выбирается консультант, набравший больше минимального балла и предложивший наименьшую стоимость по финансовому предложению.</w:t>
      </w:r>
    </w:p>
    <w:p>
      <w:pPr>
        <w:spacing w:after="120"/>
        <w:jc w:val="both"/>
      </w:pPr>
      <w:hyperlink w:history="1" r:id="rIdt7qogymrakgoq95fwo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47-4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посредством прямого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Закупающая организация приглашает индивидуальных консультантов через средства массовой информации или веб-портал государственных закупок к выполнению заданий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нет необходимости в найме группы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нет необходимости в получении дополнительной информации со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основным требованием являются опыт и квалификация отдельного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индивидуальных консультантов осуществляется с учетом их опыта и квалификации для выполнения конкретного задания. Консультанты отбираются путем сопоставления опыта и квалификации среди тех, кто выразил заинтересованность в выполнении задания, или среди тех, к кому напрямую обратилась закупающая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Индивидуальные консультанты, нанимаемые закупающей организацией, должны отвечать квалификационным требованиям и иметь возможность для выполнения задания. Их возможность оценивается полученным образованием, имеющимися опытом и квалификацией.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Закупающая организация может отбирать индивидуальных консультантов без конкурса (по методу прямого заключения договора) только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задание является продолжением предыдущей работы, выполненной консультантом, на которую он был нанят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продолжительность задания составляет менее трех месяцев и стоимость закупок не превышает максимальную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ситуация носит чрезвычайный характер вследствие форс-мажорного обстоятельства;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лицо является единственным консультантом, обладающим необходимыми квалификацией и опытом для выполнения данного задания.";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</w:t>
      </w:r>
      <w:hyperlink w:history="1" r:id="rId-8vhhnvvbqk2z1za2r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Поставщики (подрядчики), консультанты имеют право подать жалобу через веб-портал государственных закупок в независимую межведомственную комиссию на любом этапе процедуры закупок, в том числе на закупки методом прямого заключения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Поставщик (подрядчик), консультант, интересы которых нарушены или могут быть нарушены в результате обжалования, имеют право участвовать в процедурах обжалования. Поставщик (подрядчик), консультант, не принявшие участия в такой процедуре, впоследствии лишаются права подавать жалобу по тому же вопросу, если они были уведомлены о жалобе.";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s096v-nrb9_umkj3wfj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объективного рассмотрения жалоб Правительство Кыргызской Республики создает независимую межведомственную комиссию, которая состоит из представителей министерств, государственных комитетов, ведомств и общественности, сертифицированных специалистов в области государственных закупок. Независимая межведомственная комиссия руководствуется Положением, утвержденным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Независимая межведомственная комиссия незамедлительно уведомляет закупающую организацию о получении жалобы и приостанавливает процедуру закупок на десять дней. Независимая межведомственная комиссия рассматривает жалобу в электронном формате. При необходимости рассматривает жалобу с участием закупающей организации и участника, подавшего жалобу. 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 Независимая межведомственная комиссия в течение семи рабочих дней выносит письменное мотивированное решение и размещает на веб-портале государственных закупок решение, которое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"поставщика (подрядчика)" заменить словами "поставщиков (подрядчиков), участвовавших в конкурсе,";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по жалобе считается окончательным, если оно не обжаловано в третейском суде или в суде общей юрисдикции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Если независимая межведомственная комиссия признает, что закупка проведена в нарушение требований настоящего Закона, она выносит заключение об обоснованности жалобы, с которым участник вправе обратиться в третейский суд или в суд общей юрисдикции для признания конкурса недействительным.";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869irkinlxntdlrvxg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fjrqny47dodz4mpug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между поставщиками (подрядчиками) и закупающей организацией, возникающие при осуществлении процедур закупок, а также решения закупающей организации, независимой межведомственной комиссии, принятые в соответствии со </w:t>
      </w:r>
      <w:hyperlink w:history="1" r:id="rIddle0bdpncampv2hwr5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обжалуются в третейском суде или в суде общей юрисдикции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настоящей главы не могут рассматриваться как ограничение права поставщиков (подрядчиков) на обращение в третейский суд или в суд общей юрисдикции без предварительного разрешения разногласий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mu8fpslisszcd55_76-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Закупающая организация по итогам исполнения договора поставщиком (подрядчиком) размещает информацию о статусе исполнения договора государственных закупок на веб-портале государственных закупок в течение трех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часть 1 </w:t>
      </w:r>
      <w:hyperlink w:history="1" r:id="rIdkvrddufyywhriyzoka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может запросить у поставщика (подрядчика) гарантийное обеспечение исполнения договора, за исключением закупки аудиторских услуг, в соответствии с международными стандартами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календарных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y9xilravwuvlakttj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dalil.kg/document/111831</w:t>
      </w:r>
    </w:hyperlink>
  </w:p>
  <w:p>
    <w:pPr>
      <w:spacing w:after="0" w:before="40"/>
      <w:jc w:val="center"/>
    </w:pPr>
    <w:hyperlink w:history="1" r:id="rIdhircl82nqmxa8-avrcl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vmgywzgqawra4csfwyw" Type="http://schemas.openxmlformats.org/officeDocument/2006/relationships/hyperlink" Target="https://dalil.kg/document/112361" TargetMode="External"/><Relationship Id="rIdichsi55l72fqwrcjri6xz" Type="http://schemas.openxmlformats.org/officeDocument/2006/relationships/hyperlink" Target="https://dalil.kg/document/111125" TargetMode="External"/><Relationship Id="rIdsfqq6-ndusyuc1wom1r7q" Type="http://schemas.openxmlformats.org/officeDocument/2006/relationships/hyperlink" Target="https://dalil.kg/document/111125#st_2" TargetMode="External"/><Relationship Id="rIdafxamq10vgx1q3b_4gdaa" Type="http://schemas.openxmlformats.org/officeDocument/2006/relationships/hyperlink" Target="https://dalil.kg/document/111125#st_3" TargetMode="External"/><Relationship Id="rIdfbhdadxsgfpsriukiabxb" Type="http://schemas.openxmlformats.org/officeDocument/2006/relationships/hyperlink" Target="https://dalil.kg/document/111125#st_3" TargetMode="External"/><Relationship Id="rIde7snmfoyuozgiq0hjdycl" Type="http://schemas.openxmlformats.org/officeDocument/2006/relationships/hyperlink" Target="https://dalil.kg/document/111125#st_3" TargetMode="External"/><Relationship Id="rIdkcw_6qnvbvxwz767-46hd" Type="http://schemas.openxmlformats.org/officeDocument/2006/relationships/hyperlink" Target="https://dalil.kg/document/111125#st_3" TargetMode="External"/><Relationship Id="rIdcgisqlqct_2aqbvfce7dq" Type="http://schemas.openxmlformats.org/officeDocument/2006/relationships/hyperlink" Target="https://dalil.kg/document/111125#st_3" TargetMode="External"/><Relationship Id="rIdsxaafpququpqc0lt81ale" Type="http://schemas.openxmlformats.org/officeDocument/2006/relationships/hyperlink" Target="https://dalil.kg/document/111125#st_4" TargetMode="External"/><Relationship Id="rIddmjokmaaeehvlwfqzl9vy" Type="http://schemas.openxmlformats.org/officeDocument/2006/relationships/hyperlink" Target="https://dalil.kg/document/111125#st_4" TargetMode="External"/><Relationship Id="rId9ufweke8l-j7gdoloijjs" Type="http://schemas.openxmlformats.org/officeDocument/2006/relationships/hyperlink" Target="https://dalil.kg/document/111125" TargetMode="External"/><Relationship Id="rId4ure-gvvvcuw1o452rxwa" Type="http://schemas.openxmlformats.org/officeDocument/2006/relationships/hyperlink" Target="https://dalil.kg/document/111125#st_4_1" TargetMode="External"/><Relationship Id="rIdomr-m1j4elqd9w13a97v_" Type="http://schemas.openxmlformats.org/officeDocument/2006/relationships/hyperlink" Target="https://dalil.kg/document/111125#st_4_1" TargetMode="External"/><Relationship Id="rIdfjxndv4guzdrf9g_6umtd" Type="http://schemas.openxmlformats.org/officeDocument/2006/relationships/hyperlink" Target="https://dalil.kg/document/111125#st_5" TargetMode="External"/><Relationship Id="rIdfoe1j3cenpfyip3quv-j5" Type="http://schemas.openxmlformats.org/officeDocument/2006/relationships/hyperlink" Target="https://dalil.kg/document/111125#st_6" TargetMode="External"/><Relationship Id="rIddr4_3q3pchffl2ddecu_i" Type="http://schemas.openxmlformats.org/officeDocument/2006/relationships/hyperlink" Target="https://dalil.kg/document/111125#st_6" TargetMode="External"/><Relationship Id="rId8nm526l_xb8fndahxwzh5" Type="http://schemas.openxmlformats.org/officeDocument/2006/relationships/hyperlink" Target="https://dalil.kg/document/111125#st_9" TargetMode="External"/><Relationship Id="rIdmet8oei3qu8bh2-nwffnx" Type="http://schemas.openxmlformats.org/officeDocument/2006/relationships/hyperlink" Target="https://dalil.kg/document/111125#st_10" TargetMode="External"/><Relationship Id="rIdpr0iluggcn_qkg-b2ronn" Type="http://schemas.openxmlformats.org/officeDocument/2006/relationships/hyperlink" Target="https://dalil.kg/document/111125#st_11" TargetMode="External"/><Relationship Id="rIdvkynfpvrjymgvtey_-5si" Type="http://schemas.openxmlformats.org/officeDocument/2006/relationships/hyperlink" Target="https://dalil.kg/document/111125#st_25" TargetMode="External"/><Relationship Id="rIdkbf8_buioizv2aqpfaq87" Type="http://schemas.openxmlformats.org/officeDocument/2006/relationships/hyperlink" Target="https://dalil.kg/document/111125#st_12" TargetMode="External"/><Relationship Id="rIdq1xbjsntfz30dhvmrpppd" Type="http://schemas.openxmlformats.org/officeDocument/2006/relationships/hyperlink" Target="https://dalil.kg/document/111125#st_12" TargetMode="External"/><Relationship Id="rId__gninasy8ymykhjso3jn" Type="http://schemas.openxmlformats.org/officeDocument/2006/relationships/hyperlink" Target="https://dalil.kg/document/111125#st_13" TargetMode="External"/><Relationship Id="rIdwzbonar0yo-dnn8lsdxeo" Type="http://schemas.openxmlformats.org/officeDocument/2006/relationships/hyperlink" Target="https://dalil.kg/document/111125#st_14" TargetMode="External"/><Relationship Id="rIdaobbueohiy9unto5xaw7a" Type="http://schemas.openxmlformats.org/officeDocument/2006/relationships/hyperlink" Target="https://dalil.kg/document/111125#st_14" TargetMode="External"/><Relationship Id="rIdmbbuozpoeu2uktydq55cu" Type="http://schemas.openxmlformats.org/officeDocument/2006/relationships/hyperlink" Target="https://dalil.kg/document/111125#st_15" TargetMode="External"/><Relationship Id="rIdlgryiak5chdw2trckjec5" Type="http://schemas.openxmlformats.org/officeDocument/2006/relationships/hyperlink" Target="https://dalil.kg/document/111125#st_21" TargetMode="External"/><Relationship Id="rIdb4ldulvicbh7fs9xdy9bv" Type="http://schemas.openxmlformats.org/officeDocument/2006/relationships/hyperlink" Target="https://dalil.kg/document/111125#st_21" TargetMode="External"/><Relationship Id="rIdwginff1wkvcxjv_mxymur" Type="http://schemas.openxmlformats.org/officeDocument/2006/relationships/hyperlink" Target="https://dalil.kg/document/111125#st_27" TargetMode="External"/><Relationship Id="rId7gjtrxlju0v9htkwyilao" Type="http://schemas.openxmlformats.org/officeDocument/2006/relationships/hyperlink" Target="https://dalil.kg/document/111125#st_14" TargetMode="External"/><Relationship Id="rIdadoiqgf6gbe3ioz6xmisv" Type="http://schemas.openxmlformats.org/officeDocument/2006/relationships/hyperlink" Target="https://dalil.kg/document/111125#st_21" TargetMode="External"/><Relationship Id="rIdvva1l_k33st9ybwre3n4l" Type="http://schemas.openxmlformats.org/officeDocument/2006/relationships/hyperlink" Target="https://dalil.kg/document/111125" TargetMode="External"/><Relationship Id="rIdi9fk5baztikqkzqjg3x3o" Type="http://schemas.openxmlformats.org/officeDocument/2006/relationships/hyperlink" Target="https://dalil.kg/document/111125#st_21_1" TargetMode="External"/><Relationship Id="rIdynqdgfr2rob5ehpy9j65m" Type="http://schemas.openxmlformats.org/officeDocument/2006/relationships/hyperlink" Target="https://dalil.kg/document/111125#st_21_1" TargetMode="External"/><Relationship Id="rIdlqgep4kdnlw_1wjg4gjsx" Type="http://schemas.openxmlformats.org/officeDocument/2006/relationships/hyperlink" Target="https://dalil.kg/document/111125#st_22" TargetMode="External"/><Relationship Id="rIdbljt9scrg7pba5g7gx_hs" Type="http://schemas.openxmlformats.org/officeDocument/2006/relationships/hyperlink" Target="https://dalil.kg/document/111125#st_23" TargetMode="External"/><Relationship Id="rIdkgfxoswbhgultrz-ynm8q" Type="http://schemas.openxmlformats.org/officeDocument/2006/relationships/hyperlink" Target="https://dalil.kg/document/111125#st_24" TargetMode="External"/><Relationship Id="rIdw83u8ohboah6et4qjpoko" Type="http://schemas.openxmlformats.org/officeDocument/2006/relationships/hyperlink" Target="https://dalil.kg/document/111125#st_25" TargetMode="External"/><Relationship Id="rIdqujob4d2mrrtkmk4qtuiz" Type="http://schemas.openxmlformats.org/officeDocument/2006/relationships/hyperlink" Target="https://dalil.kg/document/111125#st_26" TargetMode="External"/><Relationship Id="rIdkvexau_jzwij6kpegpqi2" Type="http://schemas.openxmlformats.org/officeDocument/2006/relationships/hyperlink" Target="https://dalil.kg/document/111125#st_27" TargetMode="External"/><Relationship Id="rIdavqf5p60ss7vcjjxm44xa" Type="http://schemas.openxmlformats.org/officeDocument/2006/relationships/hyperlink" Target="https://dalil.kg/document/111125#g_2" TargetMode="External"/><Relationship Id="rIdbqn6mo4hi5f4bmjx5odrp" Type="http://schemas.openxmlformats.org/officeDocument/2006/relationships/hyperlink" Target="https://dalil.kg/document/111125#st_27_1" TargetMode="External"/><Relationship Id="rIdjivxiqtr3jk2lns6obq_2" Type="http://schemas.openxmlformats.org/officeDocument/2006/relationships/hyperlink" Target="https://dalil.kg/document/111125#st_27_1" TargetMode="External"/><Relationship Id="rId26pavnnu7bez7wsypro4p" Type="http://schemas.openxmlformats.org/officeDocument/2006/relationships/hyperlink" Target="https://dalil.kg/document/111125#st_28" TargetMode="External"/><Relationship Id="rIdclrifpe3-qm_z4tu5fvzt" Type="http://schemas.openxmlformats.org/officeDocument/2006/relationships/hyperlink" Target="https://dalil.kg/document/111125#st_29" TargetMode="External"/><Relationship Id="rId1rcbouuzxrtxz6bg1mfbh" Type="http://schemas.openxmlformats.org/officeDocument/2006/relationships/hyperlink" Target="https://dalil.kg/document/111125#g_2" TargetMode="External"/><Relationship Id="rIdha1fkz_bfrcdq-itdhzs1" Type="http://schemas.openxmlformats.org/officeDocument/2006/relationships/hyperlink" Target="https://dalil.kg/document/111125#st_29_1" TargetMode="External"/><Relationship Id="rIdymzycrfvsrrfgqv3jrxgg" Type="http://schemas.openxmlformats.org/officeDocument/2006/relationships/hyperlink" Target="https://dalil.kg/document/111125#st_29_1" TargetMode="External"/><Relationship Id="rIddjkq1epugljwjvrqzlkus" Type="http://schemas.openxmlformats.org/officeDocument/2006/relationships/hyperlink" Target="https://dalil.kg/document/111125#st_30" TargetMode="External"/><Relationship Id="rIdu9taazfh_eruptui0fzo5" Type="http://schemas.openxmlformats.org/officeDocument/2006/relationships/hyperlink" Target="https://dalil.kg/document/111125#st_21" TargetMode="External"/><Relationship Id="rIdgebbetjfbhqcqwzt8pfi0" Type="http://schemas.openxmlformats.org/officeDocument/2006/relationships/hyperlink" Target="https://dalil.kg/document/111125#st_31" TargetMode="External"/><Relationship Id="rIdiztrgsnolydeco-nl4whi" Type="http://schemas.openxmlformats.org/officeDocument/2006/relationships/hyperlink" Target="https://dalil.kg/document/111125#st_32" TargetMode="External"/><Relationship Id="rId3bnueare4p8hqxcaibv8l" Type="http://schemas.openxmlformats.org/officeDocument/2006/relationships/hyperlink" Target="https://dalil.kg/document/111125#g_4" TargetMode="External"/><Relationship Id="rIdld1ccj6dk5g0xw35kffci" Type="http://schemas.openxmlformats.org/officeDocument/2006/relationships/hyperlink" Target="https://dalil.kg/document/111125" TargetMode="External"/><Relationship Id="rId8gfurqk5a94ov2ievyaqq" Type="http://schemas.openxmlformats.org/officeDocument/2006/relationships/hyperlink" Target="https://dalil.kg/document/111125#st_32_1" TargetMode="External"/><Relationship Id="rIdcckkml3-zzpm3fhwpv-0g" Type="http://schemas.openxmlformats.org/officeDocument/2006/relationships/hyperlink" Target="https://dalil.kg/document/111125#st_32_1" TargetMode="External"/><Relationship Id="rIdb5r44ocbdiou6c7swpoc5" Type="http://schemas.openxmlformats.org/officeDocument/2006/relationships/hyperlink" Target="https://dalil.kg/document/111125#st_34" TargetMode="External"/><Relationship Id="rId-sol-3hshngjo2amw00fg" Type="http://schemas.openxmlformats.org/officeDocument/2006/relationships/hyperlink" Target="https://dalil.kg/document/111125#st_40" TargetMode="External"/><Relationship Id="rId7uywkelctshwgjmi7igdm" Type="http://schemas.openxmlformats.org/officeDocument/2006/relationships/hyperlink" Target="https://dalil.kg/document/111125#st_42" TargetMode="External"/><Relationship Id="rIdjox-fmxlmobvttygb-smz" Type="http://schemas.openxmlformats.org/officeDocument/2006/relationships/hyperlink" Target="https://dalil.kg/document/111125#st_46" TargetMode="External"/><Relationship Id="rIdqsiqyxulbbxo4w2j-az1u" Type="http://schemas.openxmlformats.org/officeDocument/2006/relationships/hyperlink" Target="https://dalil.kg/document/111125#st_47" TargetMode="External"/><Relationship Id="rId0znxih5ejy_3_pvmidxzr" Type="http://schemas.openxmlformats.org/officeDocument/2006/relationships/hyperlink" Target="https://dalil.kg/document/111125" TargetMode="External"/><Relationship Id="rId0j3ceupxa4d3vjvgrah6k" Type="http://schemas.openxmlformats.org/officeDocument/2006/relationships/hyperlink" Target="https://dalil.kg/document/111125#g_3_1" TargetMode="External"/><Relationship Id="rIdghoy-djploeyiep0fj0ru" Type="http://schemas.openxmlformats.org/officeDocument/2006/relationships/hyperlink" Target="https://dalil.kg/document/111125#g_3_1" TargetMode="External"/><Relationship Id="rIdccppjrtmlps4syqhsljq4" Type="http://schemas.openxmlformats.org/officeDocument/2006/relationships/hyperlink" Target="https://dalil.kg/document/111125#st_47_1" TargetMode="External"/><Relationship Id="rIdlo1yzaca9hcr-ofmmkj8f" Type="http://schemas.openxmlformats.org/officeDocument/2006/relationships/hyperlink" Target="https://dalil.kg/document/111125#st_44" TargetMode="External"/><Relationship Id="rIdzatzovtk-hlgcvbtog7mg" Type="http://schemas.openxmlformats.org/officeDocument/2006/relationships/hyperlink" Target="https://dalil.kg/document/111125#st_47" TargetMode="External"/><Relationship Id="rIdyn0a76-evb3pyrw8tl8zi" Type="http://schemas.openxmlformats.org/officeDocument/2006/relationships/hyperlink" Target="https://dalil.kg/document/111125#st_47_2" TargetMode="External"/><Relationship Id="rIdhvrmwj8izz0m_pexw0qh6" Type="http://schemas.openxmlformats.org/officeDocument/2006/relationships/hyperlink" Target="https://dalil.kg/document/111125#st_44" TargetMode="External"/><Relationship Id="rIdkqfl7vuwbs3yb_6bi6hyw" Type="http://schemas.openxmlformats.org/officeDocument/2006/relationships/hyperlink" Target="https://dalil.kg/document/111125#st_47_3" TargetMode="External"/><Relationship Id="rIdecjnr1gtm8udvnz5ub6mi" Type="http://schemas.openxmlformats.org/officeDocument/2006/relationships/hyperlink" Target="https://dalil.kg/document/111125#st_38" TargetMode="External"/><Relationship Id="rIdt7qogymrakgoq95fwoqhl" Type="http://schemas.openxmlformats.org/officeDocument/2006/relationships/hyperlink" Target="https://dalil.kg/document/111125#st_47_4" TargetMode="External"/><Relationship Id="rId-8vhhnvvbqk2z1za2rc1w" Type="http://schemas.openxmlformats.org/officeDocument/2006/relationships/hyperlink" Target="https://dalil.kg/document/111125#st_48" TargetMode="External"/><Relationship Id="rIds096v-nrb9_umkj3wfjgz" Type="http://schemas.openxmlformats.org/officeDocument/2006/relationships/hyperlink" Target="https://dalil.kg/document/111125#st_49" TargetMode="External"/><Relationship Id="rId869irkinlxntdlrvxgdzr" Type="http://schemas.openxmlformats.org/officeDocument/2006/relationships/hyperlink" Target="https://dalil.kg/document/111125#st_50" TargetMode="External"/><Relationship Id="rId7fjrqny47dodz4mpugctm" Type="http://schemas.openxmlformats.org/officeDocument/2006/relationships/hyperlink" Target="https://dalil.kg/document/111125#st_50" TargetMode="External"/><Relationship Id="rIddle0bdpncampv2hwr51ff" Type="http://schemas.openxmlformats.org/officeDocument/2006/relationships/hyperlink" Target="https://dalil.kg/document/111125#st_49" TargetMode="External"/><Relationship Id="rIdmu8fpslisszcd55_76-ib" Type="http://schemas.openxmlformats.org/officeDocument/2006/relationships/hyperlink" Target="https://dalil.kg/document/111125#st_51" TargetMode="External"/><Relationship Id="rIdkvrddufyywhriyzokakyn" Type="http://schemas.openxmlformats.org/officeDocument/2006/relationships/hyperlink" Target="https://dalil.kg/document/111125#st_52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y9xilravwuvlakttjgr" Type="http://schemas.openxmlformats.org/officeDocument/2006/relationships/hyperlink" Target="https://dalil.kg/document/111831" TargetMode="External"/><Relationship Id="rIdhircl82nqmxa8-avrcl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2026-09-23T22:54:13.792Z</dcterms:created>
  <dcterms:modified xsi:type="dcterms:W3CDTF">2026-09-23T22:54:13.792Z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