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июля 2019 года № 100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статусе судебных исполнителей и об исполнительном производстве"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 июня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dizqjzwvegdil7w9egms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судебных исполнителей и об исполнительном производстве" (Ведомости Жогорку Кенеша Кыргызской Республики, 2017 г., № 1 (2), ст.15)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1 </w:t>
      </w:r>
      <w:hyperlink w:history="1" r:id="rIdbtyogwge0oxj0llkpsq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15-1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"15-1) размещать на официальном сайте уполномоченного государственного органа фотографии и сведения должника, находящегося в розыске;";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_i7fsxgxcryxbkz5vph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t7u2h_cajh46ev3hagn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93-1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wb8yylwc8fj9s0tcohu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93-1</w:t>
        </w:r>
      </w:hyperlink>
      <w:r>
        <w:rPr>
          <w:rFonts w:ascii="Arial" w:cs="Arial" w:eastAsia="Arial" w:hAnsi="Arial"/>
          <w:sz w:val="24"/>
          <w:szCs w:val="24"/>
        </w:rPr>
        <w:t xml:space="preserve">. База данных должников по алиментным обязательствам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Уполномоченный государственный орган создает и ведет, в том числе в электронном виде, базу данных, содержащую сведения о должниках по алиментным обязательствам.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формирования и ведения базы данных определяется Главным судебным исполнителем.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Общедоступными являются следующие сведения, содержащиеся в базе данных: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вид исполнительного документа, его номер, наименование органа, выдавшего исполнительный документ;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дата принятия исполнительного документа;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номер исполнительного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данные о должнике (фамилия, имя, отчество, дата рождения, место рождения, фотография);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сумма непогашенной задолженности по исполнительному документу;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наименование и адрес подразделения службы судебных исполнителей, в котором ведется исполнительное производство;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данные об объявлении розыска должника.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Сведения, указанные в части 3 настоящей статьи, публикуются в случае нахождения должника в розыске на основании письменного заявления взыскателя и являются общедоступными до окончания выплаты задолженности или прекращения исполнительного производства; эти сведения размещаются на официальном сайте уполномоченного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полного погашения задолженности или прекращения исполнительного производства судебный исполнитель не позднее следующего дня направляет в уполномоченный государственный орган оповещение об исключении должника из базы данных. Сведения о должнике исключаются из базы данных уполномоченным государственным органом в течение трех рабочих дней.";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eg2qs07wcvna0heftd4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Закону на государственном языке: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первый после слова "мулктун" дополнить словами "жана предметтердин";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hyperlink w:history="1" r:id="rIdcy8e1ntusxxtby_-20e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карызкор жана анын уй-булосу туруктуу жашаган, куроонун предмети болуп саналбаган турак уй;";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обозначениях пунктов 1-7 цифры "1", "2", "3", "4", "5", "6" и "7" заменить цифрами "2", "3", "4", "5", "6", "7" и "8".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10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gbt28bcpbm9c7oyl4fb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dalil.kg/document/111947</w:t>
      </w:r>
    </w:hyperlink>
  </w:p>
  <w:p>
    <w:pPr>
      <w:spacing w:after="0" w:before="40"/>
      <w:jc w:val="center"/>
    </w:pPr>
    <w:hyperlink w:history="1" r:id="rId79co8dbbvkfjymc5gb8u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izqjzwvegdil7w9egms7" Type="http://schemas.openxmlformats.org/officeDocument/2006/relationships/hyperlink" Target="https://dalil.kg/document/111522" TargetMode="External"/><Relationship Id="rIdbtyogwge0oxj0llkpsqma" Type="http://schemas.openxmlformats.org/officeDocument/2006/relationships/hyperlink" Target="https://dalil.kg/document/111522#st_12" TargetMode="External"/><Relationship Id="rId_i7fsxgxcryxbkz5vphrf" Type="http://schemas.openxmlformats.org/officeDocument/2006/relationships/hyperlink" Target="https://dalil.kg/document/111522" TargetMode="External"/><Relationship Id="rIdt7u2h_cajh46ev3hagnzl" Type="http://schemas.openxmlformats.org/officeDocument/2006/relationships/hyperlink" Target="https://dalil.kg/document/111522#st_93_1" TargetMode="External"/><Relationship Id="rIdwb8yylwc8fj9s0tcohurk" Type="http://schemas.openxmlformats.org/officeDocument/2006/relationships/hyperlink" Target="https://dalil.kg/document/111522#st_93_1" TargetMode="External"/><Relationship Id="rIdeg2qs07wcvna0heftd4wk" Type="http://schemas.openxmlformats.org/officeDocument/2006/relationships/hyperlink" Target="https://dalil.kg/document/111522#p2" TargetMode="External"/><Relationship Id="rIdcy8e1ntusxxtby_-20exp" Type="http://schemas.openxmlformats.org/officeDocument/2006/relationships/hyperlink" Target="https://dalil.kg/document/111522#p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gbt28bcpbm9c7oyl4fbk" Type="http://schemas.openxmlformats.org/officeDocument/2006/relationships/hyperlink" Target="https://dalil.kg/document/111947" TargetMode="External"/><Relationship Id="rId79co8dbbvkfjymc5gb8u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2026-09-24T03:45:08.085Z</dcterms:created>
  <dcterms:modified xsi:type="dcterms:W3CDTF">2026-09-24T03:45:08.085Z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