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yvnntwwjsjyobzw2l-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№ 129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нарушениях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-4s9rx6horqv9n1cjt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</w:t>
      </w:r>
      <w:hyperlink w:history="1" r:id="rIdt7-upfd8htrw50kcdb8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нарушения, предусмотренные частью 3 </w:t>
      </w:r>
      <w:hyperlink w:history="1" r:id="rIdalcwl9r1e5bqxzts7ud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sxf3ls0hhrvktwdnonl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242</w:t>
        </w:r>
      </w:hyperlink>
      <w:r>
        <w:rPr>
          <w:rFonts w:ascii="Arial" w:cs="Arial" w:eastAsia="Arial" w:hAnsi="Arial"/>
          <w:sz w:val="24"/>
          <w:szCs w:val="24"/>
        </w:rPr>
        <w:t xml:space="preserve">, в отношении юридических лиц применяются размеры штрафов, указанные для физических лиц.";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ut38rkmdkkyrlwqje0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-pmpdbjjpgduudht7k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217</w:t>
        </w:r>
      </w:hyperlink>
      <w:r>
        <w:rPr>
          <w:rFonts w:ascii="Arial" w:cs="Arial" w:eastAsia="Arial" w:hAnsi="Arial"/>
          <w:sz w:val="24"/>
          <w:szCs w:val="24"/>
        </w:rPr>
        <w:t xml:space="preserve">. Уклонение от налогообложения, искажение бухгалтерского учета и нарушение сроков представления отчетов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Отсутствие или искажение бухгалтерского учета либо непредставление в установленные сроки бухгалтерских и налоговых отчетов, балансов, расчетов и других документов, связанных с исчислением и уплатой налогов в бюджет,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Уклонение от налогообложения, выразившееся в сокрытии (занижении) прибыли, дохода или иных объектов налогообложения,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Нарушение сроков представления налоговых отчетов с нулевыми показателями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1 категории.";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dcgfmtgb5ahu88_2by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1zrkci2wgs4pdbemdt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242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сроков представления документов и уплаты платежей, связанных с государственным социальным страхованием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сроков представления документов и уплаты платежей, связанных с государственным социальным страхованием,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1 категории.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сроков представления документов, связанных с государственным социальным страхованием с нулевыми показателями,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1 категории.".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18 августа 2020 года № 65(3137)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vnntwwjsjyobzw2l-mo" Type="http://schemas.openxmlformats.org/officeDocument/2006/relationships/hyperlink" Target="http://kodeks.duckdns.org/document/112305" TargetMode="External"/><Relationship Id="rIdp-4s9rx6horqv9n1cjt3h" Type="http://schemas.openxmlformats.org/officeDocument/2006/relationships/hyperlink" Target="http://kodeks.duckdns.org/document/111565" TargetMode="External"/><Relationship Id="rIdt7-upfd8htrw50kcdb8j5" Type="http://schemas.openxmlformats.org/officeDocument/2006/relationships/hyperlink" Target="http://kodeks.duckdns.org/document/111565#st_27" TargetMode="External"/><Relationship Id="rIdalcwl9r1e5bqxzts7udxh" Type="http://schemas.openxmlformats.org/officeDocument/2006/relationships/hyperlink" Target="http://kodeks.duckdns.org/document/111565#st_217" TargetMode="External"/><Relationship Id="rIdsxf3ls0hhrvktwdnonlx7" Type="http://schemas.openxmlformats.org/officeDocument/2006/relationships/hyperlink" Target="http://kodeks.duckdns.org/document/111565#st_242" TargetMode="External"/><Relationship Id="rId2ut38rkmdkkyrlwqje08m" Type="http://schemas.openxmlformats.org/officeDocument/2006/relationships/hyperlink" Target="http://kodeks.duckdns.org/document/111565#st_217" TargetMode="External"/><Relationship Id="rIde-pmpdbjjpgduudht7kzk" Type="http://schemas.openxmlformats.org/officeDocument/2006/relationships/hyperlink" Target="http://kodeks.duckdns.org/document/111565#st_217" TargetMode="External"/><Relationship Id="rIdmdcgfmtgb5ahu88_2bygr" Type="http://schemas.openxmlformats.org/officeDocument/2006/relationships/hyperlink" Target="http://kodeks.duckdns.org/document/111565#st_242" TargetMode="External"/><Relationship Id="rIdt1zrkci2wgs4pdbemdtpo" Type="http://schemas.openxmlformats.org/officeDocument/2006/relationships/hyperlink" Target="http://kodeks.duckdns.org/document/111565#st_24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2026-09-22T23:59:22.475Z</dcterms:created>
  <dcterms:modified xsi:type="dcterms:W3CDTF">2026-09-22T23:59:22.475Z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