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водоотведении и очистных сооружениях биосферной территории "Ысык-Кол" ("Иссык-Куль")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реализацию прав граждан на благоприятную для жизни и здоровья экологическую среду, сохранение единой экологической системы биосферной территории "Ысык-Кол" ("Иссык-Куль"), с учетом включения биосферной территории "Ысык-Кол" ("Иссык-Куль") в Планетарную сеть биосферных резерватов Программы Организации Объединенных Наций по вопросам образования, науки и культуры (ЮНЕСКО), создаваемой как территория по сохранению объектов мирового исторического и культурного наследия и уникальных экосистем, принимая во внимание статус особо охраняемой природной территории национального значения, важность защиты и сохранения флоры и фауны, направлен на сокращение неблагоприятного воздействия сточных вод на окружающую среду, предотвращение загрязнения экосистемы озера Иссык-Куль: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осуществления хозяйственной, торговой, рекреационной и иной деятельности, связанной с прямым сбросом бытовых и иных хозяйственных стоков в озеро Иссык-Куль;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попадания и просачивания значительного объема загрязненных (не очищенных) бытовых стоков в поверхностные, подземные воды и озеро Иссык-Куль.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сточная вода</w:t>
      </w:r>
      <w:r>
        <w:rPr>
          <w:rFonts w:ascii="Arial" w:cs="Arial" w:eastAsia="Arial" w:hAnsi="Arial"/>
          <w:sz w:val="24"/>
          <w:szCs w:val="24"/>
        </w:rPr>
        <w:t xml:space="preserve"> - организованно отводимая (возвращаемая) с помощью технических сооружений и средств из хозяйственного звена круговорота воды в естественные звенья (озерное, речное, литогенное). Обобщенное название хозяйственно-бытовых, производственных, сбросных, дождевых (снеговых), дренажных и других отводимых вод, свойства которых оказались ухудшенными в результате деятельности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одоотведение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процесс с использованием комплекса инженерных сооружений и оборудования с целью удаления сточных, ливневых и талых вод из населенных пунктов, рекреационных, промышленных объектов с последующей передачей их на очистные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очистка сточных вод</w:t>
      </w:r>
      <w:r>
        <w:rPr>
          <w:rFonts w:ascii="Arial" w:cs="Arial" w:eastAsia="Arial" w:hAnsi="Arial"/>
          <w:sz w:val="24"/>
          <w:szCs w:val="24"/>
        </w:rPr>
        <w:t xml:space="preserve"> - разрушение или удаление из сточных вод загрязняющих веществ, обеззараживание и удаление патогенных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"Ысык-Кол" ("Иссык-Куль") пансионаты, курорты, дома отдыха, коттеджные поселки, гостевые дома и иные объекты, независимо от форм собственности и правовой формы осуществления предпринимательской деятельности, предоставляющие рекреационные и гостевые услуги, услуги по оздоровлению, проживанию, отдыху, туризму;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фонд "Фонд развития природы"</w:t>
      </w:r>
      <w:r>
        <w:rPr>
          <w:rFonts w:ascii="Arial" w:cs="Arial" w:eastAsia="Arial" w:hAnsi="Arial"/>
          <w:sz w:val="24"/>
          <w:szCs w:val="24"/>
        </w:rPr>
        <w:t xml:space="preserve"> - Общественный фонд "Фонд развития природы" (далее - Фонд развития природы), учрежденный решением Правительства Кыргызской Республики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Инк.", закрытым акционерным обществом "Кумтор Голд Компани" и закрытым акционерным обществом "Кумтор Оперейтинг Компани" от 11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сооружений по очистке сточных вод, их ремонт и восстановление финансируются за счет средств республиканского и местного бюджетов, не бюджетных средств, грантовых и кредитных средств, средств Фонда развития природы и других финансовых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средства Фонда развития природы расходуются в порядке, определенном его Наблюдательным советом, в приоритетном порядке расходуются на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градостроительных документов, проектов технико-экономического обоснования (ТЭО) по комплексному строительству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нормативных правовых актов, технических нормативов (стандартов) по внедрению современных технологий в сфере очистки сточных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государственных и муниципальных объектов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реализации настоящего Закона финансовые средства Фонда развития природы могут быть направлены на софинансирование фондов и проектов, предусматривающих привлечение средств международных финансовых организаций, стран-доноров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Населенные пункты, объекты рекреации, промышленные объекты, объекты общественного питания в пределах зоны биосферной территории "Ысык-Кол" ("Иссык-Куль") в обязательном порядке обеспечиваются водоотведением (канализацией) и (или) сооружениями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января 2021 года в пределах зоны биосферной территории "Ысык-Кол" ("Иссык-Куль") в соответствии с законодательством Кыргызской Республики не допускаются проектирование, выдача разрешительной документации на строительство, заключений государственной экологической и государственной строительной экспертиз, введение в эксплуатацию объектов рекреации, промышленных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порядке, не имеющих подключения к системе водоотведения для последующей передачи стоков на очистное сооружение либо не имеющих собственного сооружения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2024 года в пределах зоны биосферной территории "Ысык-Кол" ("Иссык-Куль") запрещается функционирование объектов рекреации, промышленных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порядке, не имеющих подключения к системе водоотведения для последующей передачи стоков на очистное сооружение либо не имеющих собственного сооружения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Физические, юридические и должностные лица, виновные в нарушении требований настоящего Закона, несут ответственность, предусмотренную </w:t>
      </w:r>
      <w:hyperlink w:history="1" r:id="rIdyh69qcyiuddzziwaix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ew_s628zgdbgwan4lg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уголовную, дисциплинарную, материальную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государственных органов по реализации настоящего Закона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разработать соответствующие нормы, отвечающие требованиям современных технологий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lvkvoafjv2ta8594b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dalil.kg/document/112098</w:t>
      </w:r>
    </w:hyperlink>
  </w:p>
  <w:p>
    <w:pPr>
      <w:spacing w:after="0" w:before="40"/>
      <w:jc w:val="center"/>
    </w:pPr>
    <w:hyperlink w:history="1" r:id="rIdyorphn3a-om2yxujq5a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69qcyiuddzziwaixyfq" Type="http://schemas.openxmlformats.org/officeDocument/2006/relationships/hyperlink" Target="https://dalil.kg/document/111565" TargetMode="External"/><Relationship Id="rIdew_s628zgdbgwan4lgrwo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lvkvoafjv2ta8594bhi" Type="http://schemas.openxmlformats.org/officeDocument/2006/relationships/hyperlink" Target="https://dalil.kg/document/112098" TargetMode="External"/><Relationship Id="rIdyorphn3a-om2yxujq5a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2026-10-01T19:28:25.524Z</dcterms:created>
  <dcterms:modified xsi:type="dcterms:W3CDTF">2026-10-01T19:28:25.524Z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