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2021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Трудовой кодекс Кыргызской Республики, законы Кыргызской Республики "О порядке и условиях содержания под стражей лиц, задержанных по подозрению и обвинению в совершении преступлений", "Об органах и учреждениях уголовно-исполнительной (пенитенциарной) системы")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Закона КР от </w:t>
      </w:r>
      <w:hyperlink w:history="1" r:id="rIdtb3k9voagr6skrdekmde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</w:t>
      </w:r>
      <w:hyperlink w:history="1" r:id="rIdz8g_u7xijaztv8b7q-gh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28 апреля 2025 года № 85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</w:t>
      </w:r>
      <w:hyperlink w:history="1" r:id="rIdp70r1bck8s5yt_3vryu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23 января 2025 года № 24)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l7hxiz3dkts2l5csjq8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апреля 2025 года № 85)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t2bzrtlb4wuvlk-y3g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</w:t>
      </w:r>
      <w:hyperlink w:history="1" r:id="rIdmd9su5-vz1x-7h9xrmj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части первой </w:t>
      </w:r>
      <w:hyperlink w:history="1" r:id="rId0glal3o8qtnt7o9-vwi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21h-mbrm105b3hyswg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9-1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5 части первой </w:t>
      </w:r>
      <w:hyperlink w:history="1" r:id="rIdouubwse3cwj5bmfecm3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"административное"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четвертой </w:t>
      </w:r>
      <w:hyperlink w:history="1" r:id="rIddv1jchcd0z5ketbe5yg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"административном"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qshnfep1ddbovsfuqh9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3vep9cek4hzrwqok4a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37</w:t>
        </w:r>
      </w:hyperlink>
      <w:r>
        <w:rPr>
          <w:rFonts w:ascii="Arial" w:cs="Arial" w:eastAsia="Arial" w:hAnsi="Arial"/>
          <w:sz w:val="24"/>
          <w:szCs w:val="24"/>
        </w:rPr>
        <w:t xml:space="preserve">. Контроль и надзор в сфере исполнения наказаний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контроля и надзора в сфере исполнения наказаний определяются Уголовно-исполнительным </w:t>
      </w:r>
      <w:hyperlink w:history="1" r:id="rIdu5z92tfi9zmgngwkp6m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апреля 2021 года N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марта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czbcf4kqvysckwhwd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dalil.kg/document/112216</w:t>
      </w:r>
    </w:hyperlink>
  </w:p>
  <w:p>
    <w:pPr>
      <w:spacing w:after="0" w:before="40"/>
      <w:jc w:val="center"/>
    </w:pPr>
    <w:hyperlink w:history="1" r:id="rIdotcewbprd8jemehhphg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3k9voagr6skrdekmden" Type="http://schemas.openxmlformats.org/officeDocument/2006/relationships/hyperlink" Target="https://dalil.kg/document/230021009" TargetMode="External"/><Relationship Id="rIdz8g_u7xijaztv8b7q-ghb" Type="http://schemas.openxmlformats.org/officeDocument/2006/relationships/hyperlink" Target="https://dalil.kg/document/230026423" TargetMode="External"/><Relationship Id="rIdp70r1bck8s5yt_3vryunb" Type="http://schemas.openxmlformats.org/officeDocument/2006/relationships/hyperlink" Target="https://dalil.kg/document/230021009" TargetMode="External"/><Relationship Id="rIdl7hxiz3dkts2l5csjq8jj" Type="http://schemas.openxmlformats.org/officeDocument/2006/relationships/hyperlink" Target="https://dalil.kg/document/230026423" TargetMode="External"/><Relationship Id="rIdet2bzrtlb4wuvlk-y3gqn" Type="http://schemas.openxmlformats.org/officeDocument/2006/relationships/hyperlink" Target="https://dalil.kg/document/1323" TargetMode="External"/><Relationship Id="rIdmd9su5-vz1x-7h9xrmjll" Type="http://schemas.openxmlformats.org/officeDocument/2006/relationships/hyperlink" Target="https://dalil.kg/document/1323#st_2" TargetMode="External"/><Relationship Id="rId0glal3o8qtnt7o9-vwib0" Type="http://schemas.openxmlformats.org/officeDocument/2006/relationships/hyperlink" Target="https://dalil.kg/document/1323#st_5" TargetMode="External"/><Relationship Id="rIdo21h-mbrm105b3hyswgsw" Type="http://schemas.openxmlformats.org/officeDocument/2006/relationships/hyperlink" Target="https://dalil.kg/document/1323#st_9-1" TargetMode="External"/><Relationship Id="rIdouubwse3cwj5bmfecm32m" Type="http://schemas.openxmlformats.org/officeDocument/2006/relationships/hyperlink" Target="https://dalil.kg/document/1323#st_15" TargetMode="External"/><Relationship Id="rIddv1jchcd0z5ketbe5ygqp" Type="http://schemas.openxmlformats.org/officeDocument/2006/relationships/hyperlink" Target="https://dalil.kg/document/1323#st_24" TargetMode="External"/><Relationship Id="rIdqshnfep1ddbovsfuqh9jo" Type="http://schemas.openxmlformats.org/officeDocument/2006/relationships/hyperlink" Target="https://dalil.kg/document/1323#st_37" TargetMode="External"/><Relationship Id="rId43vep9cek4hzrwqok4a65" Type="http://schemas.openxmlformats.org/officeDocument/2006/relationships/hyperlink" Target="https://dalil.kg/document/1323#st_37" TargetMode="External"/><Relationship Id="rIdu5z92tfi9zmgngwkp6msp" Type="http://schemas.openxmlformats.org/officeDocument/2006/relationships/hyperlink" Target="https://dalil.kg/document/11152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czbcf4kqvysckwhwdx5" Type="http://schemas.openxmlformats.org/officeDocument/2006/relationships/hyperlink" Target="https://dalil.kg/document/112216" TargetMode="External"/><Relationship Id="rIdotcewbprd8jemehhphg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2026-09-24T00:08:25.801Z</dcterms:created>
  <dcterms:modified xsi:type="dcterms:W3CDTF">2026-09-24T00:08:25.801Z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