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133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Конституционном суде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редакции конституционных Законов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qjfu5aec31zitih4c4f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2023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vykknupbkolgcwfo8x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jaj86kbjhktqvftpkv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I. СТАТУС И ОРГАНИЗАЦИЯ ДЕЯТЕЛЬНОСТИ КОНСТИТУЦИОННОГО СУДА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Конституционный суд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Конституционный суд Кыргызской Республики (далее - Конституционный суд) является высшим органом судебной власти, осуществляющим конституционный контроль посредством конституционного судопроизводства.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Конституционный суд независим от любой другой публичной власти и подчиняется только </w:t>
      </w:r>
      <w:hyperlink w:history="1" r:id="rId_xsbyw5bcu_c2-1nza-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Конституция).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Конституционный суд обеспечивает верховенство и прямое действие Конституции, незыблемость основ конституционного строя, прав и свобод человека и гражданина.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принципы деятельности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деятельности Конституционного суда являются независимость, коллегиальность, прозрачность, состязательность и равноправие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о Конституционном суде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Организация, компетенция, состав, порядок формирования, назначения и освобождения председателя и заместителя председателя Конституционного суда определяются </w:t>
      </w:r>
      <w:hyperlink w:history="1" r:id="rId91hhah3rbmvzcykze-j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настоящим конституционным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Рассмотрение и принятие решений по вопросам, относящимся к компетенции Конституционного суда, осуществляются в порядке конституционного судопроизводства, установленного </w:t>
      </w:r>
      <w:hyperlink w:history="1" r:id="rIdq-9rha6ty0asbuwaz8d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настоящим конституционным Законом и Регламентом Конституционного суда (далее - Регламент).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Статус, гарантии независимости, порядок привлечения к ответственности, отстранения и освобождения от должности судей Конституционного суда определяются конституционными законами, законами.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Полномочия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Конституционный суд: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дает официальное толкование </w:t>
      </w:r>
      <w:hyperlink w:history="1" r:id="rIdaxmq1xoejqgymyquqlq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разрешает дела о соответствии </w:t>
      </w:r>
      <w:hyperlink w:history="1" r:id="rIdnfjhgextrjshb7c0wtk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законов и иных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дает заключение о конституционности не вступивших в силу международных договоров, участницей которых является Кыргызская Республика;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разрешает споры о компетенции между ветвями государственной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дает заключение к проекту закона об изменениях и дополнениях в </w:t>
      </w:r>
      <w:hyperlink w:history="1" r:id="rIdz3xy5sizlwxpaohize5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Конституцию;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дает заключение о соблюдении установленного порядка выдвижения обвинения против Президента Кыргызской Республики (далее - Президент).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вопросам своей внутренней деятельности Конституционный суд принимает Регламент, утверждает положение об аппарате Конституционного суда, его структуру и штатную численность в пределах сметы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Конституционный суд ежегодно анализирует исполнение принятых им актов и публикует для всеобщего сведения.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Состав и организация деятельности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Состав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Конституционный суд состоит из девяти судей: председателя, заместителя председателя и семи судей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Судьей Конституционного суда может быть гражданин Кыргызской Республики не моложе 40 лет и не старше 70 лет, имеющий высшее юридическое образование и стаж работы по юридической профессии не менее 15 лет, </w:t>
      </w:r>
      <w:r>
        <w:rPr>
          <w:rFonts w:ascii="Arial" w:cs="Arial" w:eastAsia="Arial" w:hAnsi="Arial"/>
          <w:sz w:val="24"/>
          <w:szCs w:val="24"/>
        </w:rPr>
        <w:t xml:space="preserve">владеющий государственным языком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Судьи Конституционного суда избираются не менее половиной голосов от общего числа депутатов Жогорку Кенеша Кыргызской Республики (далее - Жогорку Кенеш) до достижения предельного возраста.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bppbb_qjokf7mfkbco3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Порядок назначения председателя, заместителя председателя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Конституционного суда назначается Президентом по предложению Совета судей и с согласия не менее половины голосов от общего числа депутатов Жогорку Кенеша из числа судей Конституционного суда сроком на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Заместитель председателя Конституционного суда назначается Президентом по представлению председателя Конституционного суда сроком на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Основания для освобождения от должности председателя, заместителя председателя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Председатель, заместитель председателя Конституционного суда освобождаются от своих должностей по истечении срока, на который они были назначены, либо по собственному желанию.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председателя, заместителя председателя Конституционного суда прекращаются также в случае их досрочного освобождения от должности судьи,  прекращения полномочий в качестве судьи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назначения нового председателя Конституционного суда в связи с истечением сроков полномочий или досрочным прекращением полномочий либо досрочным освобождением от должности действующего председателя Конституционного суда обязанности председателя исполняет заместитель председателя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председателя, заместителя председателя Конституционного суда обязанности председателя Конституционного суда временно исполняет судья Конституционного суда, на которого эти обязанности возложены собранием судей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Председатель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Конституционного суда наряду с исполнением обязанностей судьи Конституционного суда: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подготовкой дел и иных вопросов к рассмотрению на заседании Конституционного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созывает заседания Конституционного суда, вносит на обсуждение вопросы, подлежащие рассмотрению, председательствует на заседаниях;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Конституционный суд и выступает от его имени;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распределяет поступившие обращения между судьями Конституционного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на утверждение Конституционного суда его Регламент;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меры по обеспечению проведения заседания, безопасности его участников и присутствующих;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общее руководство аппаратом Конституционного суда, назначает и освобождает от должности руководителя аппарата, а также представляет на утверждение Конституционного суда положение об аппарате Конституционного суда и его структуру;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копии решений, заключений, постановлений, определений и протоколы заседаний Конституционного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другие полномочия в соответствии с настоящим конституционным Законом и Регламентом.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Конституционного суда издает приказы и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Заместитель председателя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Конституционного суда наряду с исполнением обязанностей судьи Конституционного суда исполняет обязанности председателя Конституционного суда в его отсутствие.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II. КОНСТИТУЦИОННОЕ СУДОПРОИЗВОДСТВО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Принципы конституционного судопроизводства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Независимость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Конституционный суд независим и подчиняется </w:t>
      </w:r>
      <w:hyperlink w:history="1" r:id="rId_0jbb0dlrvj9fvenw7-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руководствуется в своей деятельности настоящим конституционным Законом и Регламентом.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Решения Конституционного суда основываются на Конституции и выражают правовую позицию судей, свободную от каких бы то ни было пристрастий.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Судьи Конституционного суда принимают акты в условиях, исключающих постороннее воздействие на свободу их волеизъявления.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Какое бы то ни было вмешательство в деятельность Конституционного суда не допускается и влечет за собой предусмотренную законом ответственность.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Коллегиальность рассмотрения дел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Рассмотрение дел и принятие по ним решений производятся в Конституционном суде коллегиально.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осуществляет свою деятельность при наличии в его составе не менее двух третей от общего числа судей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o_l5pjimgz7-sukgocw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июля 2026 года № 118)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Судья не может быть отстранен от участия в заседании Конституционного суда, кроме случаев его отстранения от должности либо при удовлетворительном решении вопроса о самоотводе или отводе в установленном настоящим конституционным Законом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v5amdcb-jminuegbapg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Прозрачность конституционного судопроизводства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Рассмотрение дел в Конституционном суде проводится открыто. Проведение закрытых заседаний допускается лишь в случаях, предусмотренных настоящим конституционным Законом. Заседания проводятся в зале судебного заседания, доступном для представителей гражданского общества и средств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Конституционный суд письменно уведомляет участников о времени и месте своих заседаний и размещает информацию о судебных заседаниях в помещении Конституционного суда, а также на официальном сайте Конституционного суда за десять дней до начала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Конституционного суда провозглашаются публично.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Публичность разбирательства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Разбирательство в заседаниях Конституционного суда происходит публично, за исключением случаев, предусмотренных статьей 41 настоящего конституционного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Язык конституционного судопроизводства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Конституционное судопроизводство осуществляется на государственном языке. По ходатайству участников судопроизводство может осуществляться на официальном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 конституционного судопроизводства, не владеющим языком судопроизводства, обеспечивается право давать объяснения на другом языке и пользоваться услугами переводчика.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Непосредственность рассмотрения дел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Конституционный суд не вправе принимать решение или заключение по существу дела без непосредственного его рассмотрения в установленном настоящим конституционным Законом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Судьи Конституционного суда лично участвуют в рассмотрении дела с момента открытия и до закрытия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Никто из судей не вправе уклониться от рассмотрения дела, за исключением случаев, препятствующих участию судьи в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Вступление в заседание нового судьи влечет возобновление производства по делу с начала судебного разбирательства, если его участие необходимо для обеспечения кворума.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Невозможность участия судьи в дальнейшем рассмотрении дела не препятствует продолжению производства при наличии кворума судей, но исключает участие выбывшего судьи в совещании судей и принятии решения или заключения.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 время совещания Конституционного суда никто из судей, участвующих в заседании, не вправе воздерживаться от голосования; каждый судья обязан лично выразить свою позицию по делу до оглашения решения или заключения.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Состязательность и равноправие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пользуются равными правами и возможностями по отстаиванию своей позиции на основе состязательности в заседании Конституционного суда.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Пределы разрешения дел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Пределы разрешения дела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Конституционный суд устанавливает и решает исключительно вопросы права.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Конституционный суд, проверяя конституционность оспариваемого нормативного правового акта, устанавливает соответствие его </w:t>
      </w:r>
      <w:hyperlink w:history="1" r:id="rIdrnkctyb17lhh7nkidoc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содержанию норм;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форме нормативного правового акта;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порядку принятия, подписания, опубликования и введения в действие.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Конституционный суд, давая заключение к проекту закона об изменениях и дополнениях в </w:t>
      </w:r>
      <w:hyperlink w:history="1" r:id="rIdkd_dlbuaoqfvzrqi2tq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, устанавливает его соответствие: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фундаментальным правам и свободам человека и гражданина, допустимости их ограничений;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принципам демократического, правового, светского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предусмотренному </w:t>
      </w:r>
      <w:hyperlink w:history="1" r:id="rIdpswy_9zjgrux9epqsk8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порядку внесения изменений и дополнений в нее.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Конституционный суд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 Конституционный суд при этом не связан с доводами и соображениями, изложенными в обращении.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Особенности пределов разрешения дела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объединении нескольких связанных между собой требований, из которых одни подведомственны Конституционному суду, а другие - иным органам государственной власти, рассмотрению подлежат лишь требования по вопросам, входящим в компетенцию Конституционного суда.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Субъекты обращения в Конституционный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Субъекты обращения в Конституционный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обращение в Конституционный суд принадлежит: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физическому (физическим) или юридическому (юридическим) лицу, если оно считает, что законами и иными нормативными правовыми актами нарушаются права и свободы, признаваемые </w:t>
      </w:r>
      <w:hyperlink w:history="1" r:id="rIdvnd4k_lcgdk7kpfjksj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Президенту;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Жогорку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фракциям, депутатским группам Жогорку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Кабинету Министров Кыргызской Республики (далее - Кабинет Министров);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Верховному суду Кыргызской Республики (далее - Верховный суд);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органам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Генеральному прокурору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Омбудсмену (Акыйкатчы)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судье (судьям)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и должностные лица, указанные в пунктах 2-9 части 1 настоящей статьи, подают в Конституционный суд обращения в форме представления, иные лица - ходатайства, а судья (судьи) - запроса.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Право на обращение об официальном толковании норм Конституции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обращение об официальном толковании норм </w:t>
      </w:r>
      <w:hyperlink w:history="1" r:id="rId92wmtsm0abwkb0payff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обладают субъекты, указанные в пунктах 2, 3, 5, 6 части 1 </w:t>
      </w:r>
      <w:hyperlink w:history="1" r:id="rIdpy5lq8tmgtc23wwqfnh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Закона, которые подают в Конституционный суд обращения в форме представления.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Право на обращение о признании неконституционными законов и иных нормативных правовых актов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обращение о признании неконституционными законов и иных нормативных правовых актов обладают субъекты, указанные в части 1 </w:t>
      </w:r>
      <w:hyperlink w:history="1" r:id="rIdmq_hpza8oghlg-hyag-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Право на обращение о даче заключения о конституционности не вступивших в силу для Кыргызской Республики международных договоров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обращение о даче заключения о конституционности не вступивших в силу для Кыргызской Республики международных договоров обладают субъекты, указанные в пунктах 2-5 части 1 </w:t>
      </w:r>
      <w:hyperlink w:history="1" r:id="rIdqja5opwhirembh76sif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Право на обращение о разрешении спора о компетенции между ветвями государственной власти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обращение о разрешении спора о компетенции между ветвями государственной власти обладают субъекты, указанные в пунктах 2-7 части 1 </w:t>
      </w:r>
      <w:hyperlink w:history="1" r:id="rIdfp_ulqubuw7gqzk5h0x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Закона, которые могут вносить представления только в части, касающейся их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Право на обращение о даче заключения к проекту закона об изменениях и дополнениях в Конституцию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обращение о даче заключения к проекту закона об изменениях и дополнениях в </w:t>
      </w:r>
      <w:hyperlink w:history="1" r:id="rId1_-rv18gt2ihukzfrs8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обладают субъекты, указанные в пунктах 2-5, 9 части 1 </w:t>
      </w:r>
      <w:hyperlink w:history="1" r:id="rIdyvleksvjgmja7vj8d_o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Право на обращение о даче заключения о соблюдении установленного порядка выдвижения обвинения против Президента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обращение о даче заключения о соблюдении установленного порядка выдвижения обвинения против Президента обладают субъекты, указанные в пунктах 2-5, 8 части 1 </w:t>
      </w:r>
      <w:hyperlink w:history="1" r:id="rId7d8pxbblaqk10qqn2e1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Обращение в Конституционный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Поводы и основания к рассмотрению дела в Конституционном суде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Поводом к рассмотрению дела в Конституционном суде является обращение в Конституционный суд в форме представления, ходатайства, запроса и жалобы, отвечающее требованиям настоящего конституционного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Основанием к рассмотрению дела является принятие проекта закона об изменениях и дополнениях в </w:t>
      </w:r>
      <w:hyperlink w:history="1" r:id="rIdjdrt6o5879i2y0llob2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, выдвижение Жогорку Кенешем обвинения против Президента или обнаружившаяся неопределенность в вопросе о том, соответствует ли </w:t>
      </w:r>
      <w:hyperlink w:history="1" r:id="rIdomjx3aqzhz0egyszpoy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закон, иной нормативный правовой акт, не вступивший в силу для Кыргызской Республики международный договор или противоречие в позициях сторон о принадлежности полномочия в спорах о компетенции, а равно неопределенность (неясность, неоднозначность) в понимании положений </w:t>
      </w:r>
      <w:hyperlink w:history="1" r:id="rIdpbn9y7hec_fgcxaueqz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в процессе правотворчества и/или правоприменения в связи с конкретными фактическими и правовыми ситуациями.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Общие требования к обращению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Обращение в Конституционный суд подается: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письменной форме и подписывается управомоченным лицом (управомоченными лицами);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электронной форме в соответствии с требованиями, установленными Регламентом.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требования к обращению, перечень необходимых документов, порядок их регистрации устанавливаются Регламентом.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Обращения, а также прилагаемые к ним материалы представляются на государственном или официальном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обращении должны быть указаны: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Конституционного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наименование, адрес и иные необходимые данные, касающиеся обращающегося;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наименование, адрес и иные данные о представителе обращающегося и его полномочиях, кроме случаев представительства по должности;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наименование, адрес государственного органа, должностного лица, подписавшего или издавшего нормативный правовой акт, конституционность которого подлежит проверке;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нормы </w:t>
      </w:r>
      <w:hyperlink w:history="1" r:id="rIddnm3eegiias1xx3g68n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настоящего конституционного Закона, дающие право на обращение в Конституционный суд;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обстоятельства, на которых сторона основывает свое требование, и доказательства, подтверждающие изложенные стороной факты;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точное наименование, номер, дата принятия, источники опубликования и иные реквизиты оспариваемого нормативного акта;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конкретные, указанные в настоящем конституционном Законе, основания к рассмотрению обращения;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позиция обращающегося по поставленному им вопросу и его правовое обоснование со ссылкой на соответствующие нормы </w:t>
      </w:r>
      <w:hyperlink w:history="1" r:id="rId9-xv4uhmdgc-knw09vz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требование, обращенное в связи с представлением, ходатайством, запросом к Конституционному суду;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перечень прилагаемых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lwjogc4rih-0sxeyk6u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Документы, прилагаемые к обращению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обращению прилагаются: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текста нормативного правового акта, конституционность которого в целом или в отдельной части оспаривается обращающейся стороной;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доверенность или иной документ, подтверждающий полномочия представителя, кроме случаев, когда представительство будет осуществляться по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к обращению могут быть приложены список лиц, подлежащих вызову на заседание Конституционного суда, их адреса, а также другие документы и материалы.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Регистрация обращений, поступающих в Конституционный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Обращения, поступающие в Конституционный суд, подлежат обязательной регистрации в день их поступления.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Принятие обращений к производству, подготовка дел к рассмотрению и рассмотрение дел в Конституционном суде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Принятие обращения к производству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Конституционного суда поручает проведение проверки поступившего обращения одному из судей Конституционного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о принятии обращения к производству либо об отказе в его принятии принимается большинством голосов от числа присутствующих на заседании судей Конституционного суда не позднее тридцати дней с момента регистрации поступившего документа. При равенстве голосов решающим является голос председательствующего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обращения к производству судья, которому была поручена проверка обращения, именуемый в дальнейшем с судьей-докладчиком, проводит подготовку дела к заседанию, в случае отказа в его принятии копия определения с прилагаемыми материалами направляется заявителю.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Конституционный суд</w:t>
      </w:r>
      <w:r>
        <w:rPr>
          <w:rFonts w:ascii="Arial" w:cs="Arial" w:eastAsia="Arial" w:hAnsi="Arial"/>
          <w:sz w:val="24"/>
          <w:szCs w:val="24"/>
        </w:rPr>
        <w:t xml:space="preserve"> отказывает в принятии обращения к производству: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обращение по форме и содержанию не соответствует требованиям настоящего конституционного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обращение исходит от ненадлежащего органа или лица (субъекта);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обращение подано представителем стороны, не имеющим полномочий на ведение дела в Конституционном суде, либо представителем является лицо, не предусмотренное настоящим конституционным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заявленное в обращении требование неподведомственно Конституционному суду;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конституционность указанного в обращении вопроса ранее проверялась и имеется акт, сохраняющий свою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если в повторном обращении отсутствуют новые аргументы и доводы, касающиеся оспариваемого нормативного правового акта.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Отмена или утрата силы акта, конституционность которого оспаривается, влечет за собой отказ в принятии обращения к производству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68pngli-avde7_vbdhk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22 июля 2026 года № 118)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Принятие к производству обращения о конституционности не вступивших в силу для Кыргызской Республики международных договоров влечет за собой приостановление процесса вступления в силу оспариваемых международных договоров до окончания рассмотрения дела Конституционным судом.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aj1ndg6lvodst4rlswf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Сроки рассмотрения вопросов в Конституционном суде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рассматривает принятое к производству обращение и выносит по нему акт в течение шести месяцев со дня его принятия к производству.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делам о толковании </w:t>
      </w:r>
      <w:hyperlink w:history="1" r:id="rIdfkujjpjmfphdgb9tvff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разрешении спора о компетенции между ветвями государственной власти, даче заключения о конституционности не вступивших в силу для Кыргызской Республики международных договоров, даче заключения к проекту закона об изменениях и дополнениях в Конституцию, а также по делам, связанным с запросом судьи (судей), акт Конституционного суда должен быть вынесен в течение трех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делам о даче заключения о соблюдении установленного порядка выдвижения обвинения против Президента, акт Конституционного суда должен быть вынесен в течение одного месяца.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vjsqvyd18wgp4i6vynj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Подготовка дела к рассмотрению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Судья-докладчик в соответствии с Регламентом проводит подготовку дела к рассмотрению, если предмет обращения связан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толкованием </w:t>
      </w:r>
      <w:hyperlink w:history="1" r:id="rId4fx03x48hcji1roonei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запросом судьи (судей) - в месячный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дачей заключения о соблюдении установленного порядка выдвижения обвинения против Президента - в двухнедельный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разрешением дел о соответствии законов и иных нормативных правовых актов Конституции, дачей заключения о конституционности не вступивших в силу международных договоров, участницей которых является Кыргызская Республика, разрешением спора о компетенции между ветвями государственной власти, дачей заключения к проекту закона об изменениях и дополнениях в Конституцию - в двухмесячный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судья-докладчик: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 о соединении в одном судопроизводстве связанных между собой требований разных лиц либо о выделении неподведомственных требований, заявленных в одном обращении;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определение о назначении дела к рассмотрению на заседании Конституционного суда, извещает участников заседания и обеспечивает участие необходимых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Ввиду особой сложности заявленных требований либо исключительной их важности подготовка дела к рассмотрению может быть поручена нескольким судьям.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ahpvifpmbqzlo8rexri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Участники конституционного судопроизводства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Участниками конституционного судопроизводства считаются стороны, их представители, третьи лица, свидетели, эксперты, переводчики.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Стороны и их представители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Сторонами в конституционном судопроизводстве признаются: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обращающаяся сторона - лица или органы, представления и ходатайства которых приняты к производству;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сторона-ответчик - орган или должностные лица, издавшие, подписавшие нормативный правовой акт, или субъекты, инициировавшие проект закона о внесении изменений и дополнений в </w:t>
      </w:r>
      <w:hyperlink w:history="1" r:id="rIdmrvb8wyvpyppap4dqof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, ратификацию, утверждение или иной способ вступления в силу для Кыргызской Республики международного договора, о конституционности которых ставится вопрос.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могут вести свои дела лично или через своих представителей. Каждая из сторон может иметь не более трех представителей.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представителей оформляются в порядке, предусмотренном Гражданским </w:t>
      </w:r>
      <w:hyperlink w:history="1" r:id="rId0wscgv6qiocaqetcqmc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Судья (судьи), запрос которого принят к производству Конституционного суда, стороной не признается, на заседание не вызывается.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Стороны пользуются равными процессуальными правами.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и их представители имеют право знакомиться с материалами дела, производить из них выписки, снимать копии, представлять доказательства, участвовать в исследовании доказательств, представлять свои доводы и соображения по всем возникающим в ходе процесса вопросам, выступать с заключительной речью.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также имеют право заявлять ходатайства, давать устные и письменные объяснения судьям, высказывать свое мнение по заявленным представлениям и ходатайствам.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Обращающаяся сторона имеет право изменить основания или предмет требований, увеличить или уменьшить их объем, отказаться от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Сторона-ответчик вправе признать их полностью или частично либо возражать против них.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судебном разбирательстве по письменной процедуре стороны представляют свои разъяснения, ходатайства, предложения и возражения в письменном виде до начала судебного разбирательства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Каждая сторона вправе представлять доказательства и доказывать те обстоятельства, на которые она ссылается как на основание своих требований и возражений.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обязаны добросовестно пользоваться своими правами. Сообщение суду заведомо ложных сведений расценивается как неуважение к Конституционному суду и влечет ответственность по закону.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и их представители обязаны явиться по вызову Конституционного суда, дать объяснения и ответить на вопросы.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Свидетели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исследования обстоятельств нормотворческого процесса по оспариваемому нормативному правовому акту в качестве свидетеля могут вызваны лица, обладающие сведениями о таких обстоятельствах.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Эксперт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заседание Конституционного суда может быть вызвано в качестве эксперта лицо, обладающее специальными познаниями по вопросам, касающимся рассматриваемого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по которым экспертом должно быть дано заключение, определяются судьей-докладчиком либо Конституционным судом.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Участие третьих лиц в заседании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инициативе судьи-докладчика, суда либо по ходатайству сторон к рассмотрению дела могут быть привлечены физические и юридические лица, государственные органы, общественные объединения, международные организации, которые обязаны представить свои объяснения, доводы и соображения по вопросу, рассматриваемому Конституционным судом. При этом Конституционный суд не связан с их доводами и соображениями.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Рассмотрение дел по письменной процедуре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Письменный процесс - судебное заседание Конституционного суда, проводимое по категориям дел, определенных частью 2 настоящей статьи, в отсутствие участников судебного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Рассмотрение по письменной процедуре осуществляется по следующим категориям дел: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официальном толковании </w:t>
      </w:r>
      <w:hyperlink w:history="1" r:id="rId4ideq0il1gef0vyavyb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даче заключения о конституционности не вступивших в силу для Кыргызской Республики международных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разрешении спора о компетенции между ветвями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даче заключения к проекту закона об изменениях и дополнениях в Конституцию;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даче заключения о соблюдении установленного порядка выдвижения обвинения против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обращению судьи (судей) в случае возникновения вопроса о конституционности нормативного правового акта, от которого зависит решение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пересмотру решения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 даче разъяснения решения, заключения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Дела, указанные в настоящей статье, рассматриваются по письменной процедуре, за исключением случаев, когда необходимость устного судебного разбирательства будет признана Конституционным судом по собственной инициативе либо по ходатайству участников конституционного судопроизводства.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рассмотрения дел с использованием письменной формы конституционного судопроизводства определяется Регламентом.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pfy09thksyqb2dftkfl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Отвод судьи (судей)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вправе заявить отвод судье (судьям) Конституционного суда на любом этапе конституционного судопроизводства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объективность судьи в разрешении дела может быть поставлена под сомнение ввиду его близких родственных связей с участниками судопроизводства;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имеются иные веские обстоятельства, которые могут повлиять на его непредвзятость и беспристрастность.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этим же основаниям судья (судьи) обязан заявить самоотвод.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Конституционный суд по ходатайству сторон при наличии обстоятельств, указанных в части 1 настоящей статьи, выносит мотивированное определение об отводе судьи после заслушивания судьи, вопрос об отводе которого должен быть решен.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 допускается отвод (самоотвод) судьи (судей), если это приведет к нарушению кворума для рассмотрения дела, о чем Конституционный суд выносит определение.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Открытые заседания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Конституционного суда проходят открыто, за исключением случаев, предусмотренных настоящим конституционным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Присутствующие могут фиксировать ход заседания с занимаемых ими мест. При этом кино- и фотосъемка, видеозапись, прямая радио- и телетрансляция заседания допускаются с разрешения Конституционного суда. Председательствующий после предупреждения может удалить отдельных лиц из зала заседания, если ими допущено вмешательство в надлежащий порядок ведения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Закрытые заседания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назначает закрытое заседание в случаях, когда это необходимо для охраны государственной тайны, обеспечения безопасности граждан, тайны их личной жизни и защиты общественной нравственности.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необходимости слушания дела в закрытом заседании выносится мотивированное определение, которое перед началом заседания объявляется публично.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закрытом заседании присутствуют судьи Конституционного суда, стороны и их представители. Возможность присутствия других участников судопроизводства определяется Конституционным судом. Присутствие сотрудников аппарата Конституционного суда, непосредственно обеспечивающих надлежащий порядок ведения заседания, определяется председательствующим по согласованию с судьями.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Отложение заседания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Заседание Конституционного суда может быть отложено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отсутствии кворума;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неявке сторон или одной стороны, свидетеля или эксперта, явка которых была признана обязательной, и их отсутствие может повлиять на правильное разрешение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Конституционный суд найдет рассматриваемое дело недостаточно подготовленным;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несвоевременном представлении истребованных материалов, если они имеют существенное значение для разрешения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наличии других обстоятельств, препятствующих нормальному ходу судебного заседания или всестороннему рассмотрению дела, если эти обстоятельства не могут быть устранены в ходе судебного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об отложении судебного заседания Конституционного суда принимается большинством голосов от числа судей, участвующих в заседании суда. При принятии решения об отложении судебного заседания Конституционный суд назначает дату, на которую переносится заседание.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Приостановление производства по делу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случаях, когда рассмотрение дела невозможно в течение установленного настоящим конституционным Законом срока, Конституционный суд вправе приостановить по нему производство на срок, необходимый для устранения возникших препятствий. При этом приостанавливается и срок его рассмотрения.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по делу возобновляется при отпадении обстоятельств, послуживших основанием для его приостановления. Приостановление производства по делу Конституционного суда не препятствует рассмотрению других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Рассмотрение дела возобновляется с момента, на котором оно было приостановлено, а вторичный вызов заслушанных экспертов, специалистов, свидетелей производится лишь в необходимых случаях. При возобновлении производства Конституционный суд выносит определение и извещает об этом лиц, участвующих в деле.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заседание Конституционного суда возобновляется в ином составе судей, рассмотрение дела начинается заново.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Прекращение производства по делу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Конституционный суд прекращает производство по делу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отказа заявителя от требований, добровольного снятия стороной вопроса до принятия решения Конституционным судом по существу;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mh803f5sj7hwjpzlbm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июля 2026 года № 118)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акт, конституционность которого оспаривается, был отменен или утратил силу в процессе подготовки или рассмотрения дела, за исключением случаев, когда действием этого акта были нарушены конституционные права и свободы физических 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вопроса о прекращении производства по делу принимается Конституционным судом большинством голосов судей, участвующих в заседании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Конституционного суда о прекращении производства по делу лишает стороны возможности повторного обращения в Конституционный суд с тем же требованием и по тем же основаниям.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wygnagfem2qyxzpmnfi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Порядок рассмотрения дел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дел в Конституционном суде проводится в устной или письменной форме, а также в отдельных случаях в онлайн-режиме в соответствии с Регламентом.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Протокол заседания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заседании Конституционного суда секретарем судебного заседания ведется протокол.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протокола определяется Регламентом.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vypnjx00v0l2mgnjfkn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Применение мер процессуальной защиты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целью защиты достоинства Конституционного суда, участников заседания и обеспечения надлежащего порядка ведения конституционного судопроизводства Конституционным судом допускается удаление лиц из зала судебного заседания или привлечение к ответственности за каждый случай нарушения, выразившегося в одной из следующих форм: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вмешательство в процессуальную деятельность суда, оказание воздействия на судью;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неисполнение или несвоевременное исполнение без уважительных причин требований Конституционного суда в процессе подготовки и рассмотрения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неявка без уважительных причин или неуведомление о причинах неявки в Конституционный суд;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нарушение порядка заседания Конституционного суда, неподчинение судьям Конституционного суда, пренебрежение к принятым в Конституционном суде процедурам и правилам этикета;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самовольное нарушение участниками заседания последовательности выступлений;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оскорбительных выражений.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указанные в данной статье нарушения были проявлены в процессе судебного заседания, меры процессуальной защиты применяются немедленно по протокольному определению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иных случаях меры процессуальной защиты применяются в порядке, предусмотренном законодательством Кыргызской Республики.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Акты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48. Виды актов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Конституционный суд принимает акты в виде решений, заключений, постановлений и определений.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Конституционный суд в результате рассмотрения обращений по полномочиям, предусмотренным пунктами 1, 2 и 4 части 2 </w:t>
      </w:r>
      <w:r>
        <w:rPr>
          <w:rFonts w:ascii="Arial" w:cs="Arial" w:eastAsia="Arial" w:hAnsi="Arial"/>
          <w:sz w:val="24"/>
          <w:szCs w:val="24"/>
        </w:rPr>
        <w:t xml:space="preserve">статьи 97</w:t>
      </w:r>
      <w:r>
        <w:rPr>
          <w:rFonts w:ascii="Arial" w:cs="Arial" w:eastAsia="Arial" w:hAnsi="Arial"/>
          <w:sz w:val="24"/>
          <w:szCs w:val="24"/>
        </w:rPr>
        <w:t xml:space="preserve"> Конституции, принимает решение, пунктами 3, 5, 6 части 2 указанной статьи - заключение.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и заключение Конституционного суда выносятся именем Кыргызской Республики и подписываются председательствующим и судьями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Иные акты Конституционного суда принимаются в форме постановления, отдельного или протокольного определения.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49. Порядок принятия актов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Акты Конституционного суда принимаются открытым голосованием путем поименного опроса судей в совещательной комнате.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ходе совещания судьи могут свободно излагать собственную позицию по рассматриваемому вопросу и просить других судей уточнить их позиции. Число и продолжительность выступлений не могут быть ограничены.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совещании Конституционного суда участвуют только судьи Конституционного суда, рассматривающие данное дело. Присутствие посторонних лиц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Судья не вправе воздерживаться или не участвовать в голосовании. Председательствующий во всех случаях голосует последним.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протоколе совещания в обязательном порядке фиксируются вопросы, ставившиеся на голосование, и результаты голосования. Протокол ведется судьей-докладчиком, подписывается всеми присутствовавшими судьями и не подлежит оглашению.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Судьи, присутствовавшие на совещании, не вправе разглашать содержание дискуссий и результаты голосования.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Дело считается разрешенным по существу, когда Конституционный суд удовлетворяет полностью или частично либо оставляет без удовлетворения заявленные в обращении требования.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Акт Конституционного суда считается принятым, если за него проголосовало большинство от присутствующих на заседании судей. В случае, когда ни одно предложение не собрало большинства голосов, председательствующий ставит на повторное голосование два предложения, собравшие наибольшее количество голосов.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если при принятии решения или заключения голоса разделились поровну, то решение или заключение принимается в пользу конституционности оспариваемого акта. При равенстве голосов при принятии иных актов считается принятым акт, за который голосовал председательствующий.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Акт Конституционного суда должен быть обоснованным и мотивированным.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и заключение Конституционного суда, за исключением актов, принятых в порядке, предусмотренном </w:t>
      </w:r>
      <w:hyperlink w:history="1" r:id="rIdxpqnjeoix7xcfqeonyx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Закона, провозглашаются в полном объеме в открытом заседании Конституционного суда немедленно после их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случаях составление мотивировочной части решения может быть отложено на срок до </w:t>
      </w:r>
      <w:r>
        <w:rPr>
          <w:rFonts w:ascii="Arial" w:cs="Arial" w:eastAsia="Arial" w:hAnsi="Arial"/>
          <w:sz w:val="24"/>
          <w:szCs w:val="24"/>
        </w:rPr>
        <w:t xml:space="preserve">тридцати</w:t>
      </w:r>
      <w:r>
        <w:rPr>
          <w:rFonts w:ascii="Arial" w:cs="Arial" w:eastAsia="Arial" w:hAnsi="Arial"/>
          <w:sz w:val="24"/>
          <w:szCs w:val="24"/>
        </w:rPr>
        <w:t xml:space="preserve"> дней, но его резолютивная часть оглашается в том же заседании. В случае проведения письменного процесса итоговый акт Конституционного суда составляется и подписывается в день проведения письменного процесса и в течение трех рабочих дней рассылается сторонам по делу.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kx81kkmjasqbwgxulr_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50. Особое мнение судьи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Конституционного суда, не согласный с актом Конституционного суда, либо голосовавший за принятое решение, постановление или заключение по существу рассматриваемого Конституционным судом вопроса, но оставшийся в меньшинстве при голосовании по какому-либо другому вопросу или по мотивировке принятого акта, вправе изложить свое особое мнение в письменном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 судьи приобщается к материалам дела и публикуется вместе с актом Конституционного суда в тех же изданиях, где подлежит опубликованию сам акт.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51. Исправление неточностей в акте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после провозглашения акта может исправить допущенные в нем неточности в наименованиях, обозначениях, описки и явные редакционные и технические погрешности, о чем выносит определение.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52. Юридическая сила актов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Акты Конституционного суда являются окончательными и обжалованию не подлежат. Решения и заключения Конституционного суда вступают в силу с момента провозглашения, а иные акты - с момента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Юридическая сила решения о признании нормативного правового акта или его части неконституционным не может быть преодолена повторным принятием этого же нормативного правового акта или его части такого же содержания.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и заключения Конституционного суда, принятые в порядке, предусмотренном </w:t>
      </w:r>
      <w:hyperlink w:history="1" r:id="rIddpghulvhgr4zvu7gln3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Закона, вступают в силу со дня их опубликования на официальном сайте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Акты Конституционного суда обязательны для всех государственных органов, органов местного самоуправления, должностных лиц, общественных объединений, юридических и физических лиц и подлежат исполнению на всей территории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Правовые позиции Конституционного суда, изложенные в мотивировочной части решений, заключений, определений, постановлений Конституционного суда, содержащие истолкование конституционных положений либо выявляющие конституционно-правовой смысл норм права, на которых основаны выводы Конституционного суда, также носят обязательный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Установление Конституционным судом неконституционности законов и иных нормативных правовых актов или их положений отменяет их действие на территории Кыргызской Республики, а также отменяет действие других нормативных правовых актов, основанных на законах или их положениях, признанных неконституционными, за исключением судебных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приведения их в соответствие или отмены непосредственно применяются </w:t>
      </w:r>
      <w:hyperlink w:history="1" r:id="rIdfhqrk7gdr9imdgwry7e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и решения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Судебные акты, основанные на нормах законов и иных нормативных актов, признанных неконституционными, пересматриваются судом, принявшим этот акт, в каждом конкретном случае по жалобам граждан, чьи права и свободы были затронуты.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вступившие в силу международные договоры, признанные неконституционными заключением Конституционного суда, не подлежат введению в действие и применению.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9sknkt8m9hpyc47qfx2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Пересмотр решения Конституционного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Конституционного суда может быть пересмотрено им по представлению Президента Кыргызской Республики или по представлению председателя Конституционного суда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изменилась норма </w:t>
      </w:r>
      <w:hyperlink w:history="1" r:id="rIdjivy17qul1wm1xktjai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которой было принято 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открылись новые существенные для предмета обращения обстоятельства, неизвестные Конституционному суду в момент вынесения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противоречит моральным и нравственным ценностям, общественному сознанию народа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пересмотре ранее принятого акта Конституционный суд принимает решение, которым изменяет или отменяет этот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рассмотрения вопроса о пересмотре решения Конституционного суда определяется Регламентом Конституционного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pw0izdrhbrwn6hfpwm0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2023 года № 184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52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Разъяснение решения и заключения Конституционного суда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и заключение Конституционного суда могут быть официально разъяснены самим Конституционным судом по обращению стороны по делу, судьи (судей), а также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внесения, подготовки и рассмотрения обращения о разъяснении решения или заключения Конституционного суда определяется Регламентом.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geciricproll-ywdthu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53. Исполнение актов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Решения и заключения Конституционного суда направляются сторонам, государственным органам, органам местного самоуправления и должностным лицам, чьи нормативные правовые акты были предметом рассмотрения, и публикуются в официальных изданиях органов государственной власти, органов местного самоуправления, в "Вестнике Конституционного суда Кыргызской Республики", на официальном сайте Конституционного суда, а также при необходимости - и в иных изданиях.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случаях если решением Конституционного суда нормативный правовой акт признан противоречащим Конституции полностью или частично либо из </w:t>
      </w:r>
      <w:r>
        <w:rPr>
          <w:rFonts w:ascii="Arial" w:cs="Arial" w:eastAsia="Arial" w:hAnsi="Arial"/>
          <w:sz w:val="24"/>
          <w:szCs w:val="24"/>
        </w:rPr>
        <w:t xml:space="preserve">решения или заключения Конституционного суда</w:t>
      </w:r>
      <w:r>
        <w:rPr>
          <w:rFonts w:ascii="Arial" w:cs="Arial" w:eastAsia="Arial" w:hAnsi="Arial"/>
          <w:sz w:val="24"/>
          <w:szCs w:val="24"/>
        </w:rPr>
        <w:t xml:space="preserve"> вытекает необходимость устранения пробела в правовом регулировании: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 не позднее трех месяцев с даты поступления решения или заключения Конституционного суда вносит в Жогорку Кенеш проект конституционного закона или закона, вытекающий из указанного решения или заключения.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закона, вытекающий из решения Конституционного суда, может быть инициирован депутатами Жогорку Кенеша либо иными субъектами законодательной инициативы.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Законопроекты, вытекающие из решений или заключений Конституционного суда, вносятся субъектами законодательной инициативы без общественного обсуждения как неотложные и рассматриваются Жогорку Кенешем во внеочередном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Президент, Кабинет Министров не позднее двух месяцев с даты поступления решения Конституционного суда принимают новый нормативный правовой акт либо вносят изменения в нормативный правовой акт, признанный неконституционным в отдельной его части;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государственной власти и органы местного самоуправления, обладающие в соответствии с законодательством нормотворческими полномочиями, не позднее двух месяцев с даты поступления решения Конституционного суда принимают новый нормативный правовой акт либо вносят изменения в нормативный правовой акт, признанный неконституционным в отдельной его части.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Мониторинг и анализ исполнения решений и заключений Конституционного суда осуществляются в порядке, установленном Регламентом.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Неисполнение, ненадлежащее исполнение либо воспрепятствование исполнению актов Конституционного суда, а также вмешательство в деятельность Конституционного суда влекут установленную законом ответственность.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afj8edo951cmgi18vok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54. Частные определения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выявлении в судебном заседании случаев нарушения законности, а также неисполнения актов Конституционного суда он вправе вынести частное определение и направить его соответствующим государственным органам, органам местного самоуправления, юридическим лицам и (или) их должностным лицам, которые обязаны в месячный срок сообщить о принятых ими мерах.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неисполнения требований Конституционного суда виновные должностные лица подлежат привлечению к ответственности в соответствии с законодательством. При этом данное обстоятельство не освобождает соответствующих должностных лиц от обязанности исполнения частного определения Конституционного суда.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55. Финансовое обеспечение деятельности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деятельности Конституционного суда обеспечивается из средств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Конституционный суд самостоятельно формирует свой бюджет на очередной финансовый год, который представляется Совету судей Кыргызской Республики и включается в республиканский бюджет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Конституционный суд самостоятельно распоряжается денежными средствами, предусмотренными бюджетом для финансирования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формировании республиканского бюджета на соответствующий год объем расходной части бюджета всей судебной системы, включая и Конституционный суд, может быть ниже утвержденных показателей предыдущего года только с согласия Совета судей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56. Аппарат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Конституционного суда обеспечивается его аппаратом.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Непосредственное руководство аппаратом Конституционного суда осуществляет руководитель аппарата, назначаемый и освобождаемый от должности председателем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аппарата Конституционного суда являются государственными служащими, назначаются и освобождаются от должностей руководителем аппарата в соответствии с законодательством о государственной гражданской службе, а также законодательством о труде.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 Конституционного суда: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кадровое, организационное, научно-аналитическое, информационно-справочное, материально-техническое и иное обеспечение деятельности Конституционного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прием посетителей по вопросам, не связанным с конституционным судопроизводством;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обращения в адрес Конституционного суда в предварительном порядке и в случаях, когда они не затрагивают вопросов, требующих изучения судьями Конституционного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содействует судьям в подготовке дел и иных вопросов к рассмотрению в заседаниях и на совещаниях;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изучает и обобщает деятельность государственных органов по обеспечению исполнения актов Конституционного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иную деятельность в пределах установленных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57. Официальное издание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 изданием Конституционного суда является "Вестник Конституционного суда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58. Символы судебной власти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зале заседания Конституционного суда находятся изображение Государственного герба Кыргызской Республики, Государственный флаг Кыргызской Республики и издание </w:t>
      </w:r>
      <w:hyperlink w:history="1" r:id="rIdss3wkd-3gttql0dic3f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Судьи Конституционного суда заседают в мантиях, описание и образцы которых утверждаются Советом судей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59. Печать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имеет печать с изображением Государственного герба Кыргызской Республики и своим наименованием.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60. Местопребывание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Постоянным местопребыванием Конституционного суда является столица Кыргызской Республики - город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Конституционного суда проводятся в месте его постоянного пребывания. Конституционный суд может провести заседание и в другом месте, когда он сочтет это необходимым.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IV. ПЕРЕХОДНЫЕ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61. Порядок рассмотрения обращений, поступивших до вступления в силу Конституции и настоящего конституционного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Обращения, поступившие до вступления в силу </w:t>
      </w:r>
      <w:hyperlink w:history="1" r:id="rIdhdacm2cwni5q2aw0m-_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настоящего конституционного Закона, рассматриваются и разрешаются Конституционным судом в пределах его полномочий, установленных </w:t>
      </w:r>
      <w:hyperlink w:history="1" r:id="rIdfo9n2dpxmvzsfkvguiw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62. Правопреемство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Конституционный суд является правопреемником Конституционной палаты Верховного суда. Материальные гарантии независимости Конституционной палаты Верховного суда, установленные до вступления в силу настоящего конституционного Закона, в том числе отдельное здание, ранее занимаемое Конституционной палатой Верховного суда, сохраняется за Конституционным судом.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Материально-техническое обеспечение деятельности Конституционного суда осуществляется Кабинетом Министров на базе имущества Конституционной палаты Верховного суда в пределах утвержденного бюджета Конституционной палаты Верховного суда на 2021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Конституционной палаты Верховного суда, принятые до вступления в силу </w:t>
      </w:r>
      <w:hyperlink w:history="1" r:id="rIdwxsenqzfnq7q6khclub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мая 2021 года, подлежат исполнению в установленном законодательством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63. Вступление в силу настоящего конституционного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b20kyug-fymujf8xyz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от 13 июня 2011 года № 37 (Ведомости Жогорку Кенеша Кыргызской Республики, 2011 г., № 6, ст.532);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o5pak0dfweyhnpyirp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и дополнений в некоторые законодательные акты Кыргызской Республики" от 26 мая 2012 года № 66 (Ведомости Жогорку Кенеша Кыргызской Республики, 2012 г., № 5, ст.2290);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w-hqiebjz_r7wmjpjj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9rwggi2fwkhsprirtqh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от 26 июня 2013 года № 105 (Ведомости Жогорку Кенеша Кыргызской Республики, 2013 г., № 6, ст.611);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fe2mjwjzuvaznnqpcde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41azz7jkljhklbwza0s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от 20 июля 2017 года № 136 (Ведомости Жогорку Кенеша Кыргызской Республики, 2017 г., № 7-8, ст.738).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сентября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jfu5aec31zitih4c4fn7" Type="http://schemas.openxmlformats.org/officeDocument/2006/relationships/hyperlink" Target="http://kodeks.duckdns.org/document/112673" TargetMode="External"/><Relationship Id="rIdhvykknupbkolgcwfo8xkq" Type="http://schemas.openxmlformats.org/officeDocument/2006/relationships/hyperlink" Target="http://kodeks.duckdns.org/document/230030662" TargetMode="External"/><Relationship Id="rIdmjaj86kbjhktqvftpkvq_" Type="http://schemas.openxmlformats.org/officeDocument/2006/relationships/hyperlink" Target="http://kodeks.duckdns.org/document/230049071" TargetMode="External"/><Relationship Id="rId_xsbyw5bcu_c2-1nza-eu" Type="http://schemas.openxmlformats.org/officeDocument/2006/relationships/hyperlink" Target="http://kodeks.duckdns.org/document/112213" TargetMode="External"/><Relationship Id="rId91hhah3rbmvzcykze-j-c" Type="http://schemas.openxmlformats.org/officeDocument/2006/relationships/hyperlink" Target="http://kodeks.duckdns.org/document/112213" TargetMode="External"/><Relationship Id="rIdq-9rha6ty0asbuwaz8drj" Type="http://schemas.openxmlformats.org/officeDocument/2006/relationships/hyperlink" Target="http://kodeks.duckdns.org/document/112213" TargetMode="External"/><Relationship Id="rIdaxmq1xoejqgymyquqlqlw" Type="http://schemas.openxmlformats.org/officeDocument/2006/relationships/hyperlink" Target="http://kodeks.duckdns.org/document/112213" TargetMode="External"/><Relationship Id="rIdnfjhgextrjshb7c0wtkej" Type="http://schemas.openxmlformats.org/officeDocument/2006/relationships/hyperlink" Target="http://kodeks.duckdns.org/document/112213" TargetMode="External"/><Relationship Id="rIdz3xy5sizlwxpaohize5-r" Type="http://schemas.openxmlformats.org/officeDocument/2006/relationships/hyperlink" Target="http://kodeks.duckdns.org/document/112213" TargetMode="External"/><Relationship Id="rIdbppbb_qjokf7mfkbco3jk" Type="http://schemas.openxmlformats.org/officeDocument/2006/relationships/hyperlink" Target="http://kodeks.duckdns.org/document/230030662" TargetMode="External"/><Relationship Id="rId_0jbb0dlrvj9fvenw7-to" Type="http://schemas.openxmlformats.org/officeDocument/2006/relationships/hyperlink" Target="http://kodeks.duckdns.org/document/112213" TargetMode="External"/><Relationship Id="rIdo_l5pjimgz7-sukgocwzk" Type="http://schemas.openxmlformats.org/officeDocument/2006/relationships/hyperlink" Target="http://kodeks.duckdns.org/document/230049071" TargetMode="External"/><Relationship Id="rIdv5amdcb-jminuegbapg3e" Type="http://schemas.openxmlformats.org/officeDocument/2006/relationships/hyperlink" Target="http://kodeks.duckdns.org/document/230049071" TargetMode="External"/><Relationship Id="rIdrnkctyb17lhh7nkidocau" Type="http://schemas.openxmlformats.org/officeDocument/2006/relationships/hyperlink" Target="http://kodeks.duckdns.org/document/112213" TargetMode="External"/><Relationship Id="rIdkd_dlbuaoqfvzrqi2tqoj" Type="http://schemas.openxmlformats.org/officeDocument/2006/relationships/hyperlink" Target="http://kodeks.duckdns.org/document/112213" TargetMode="External"/><Relationship Id="rIdpswy_9zjgrux9epqsk8px" Type="http://schemas.openxmlformats.org/officeDocument/2006/relationships/hyperlink" Target="http://kodeks.duckdns.org/document/112213#st_116" TargetMode="External"/><Relationship Id="rIdvnd4k_lcgdk7kpfjksjmo" Type="http://schemas.openxmlformats.org/officeDocument/2006/relationships/hyperlink" Target="http://kodeks.duckdns.org/document/112213" TargetMode="External"/><Relationship Id="rId92wmtsm0abwkb0payffq8" Type="http://schemas.openxmlformats.org/officeDocument/2006/relationships/hyperlink" Target="http://kodeks.duckdns.org/document/112213" TargetMode="External"/><Relationship Id="rIdpy5lq8tmgtc23wwqfnhju" Type="http://schemas.openxmlformats.org/officeDocument/2006/relationships/hyperlink" Target="http://kodeks.duckdns.org/document/112318#st_19" TargetMode="External"/><Relationship Id="rIdmq_hpza8oghlg-hyag-dn" Type="http://schemas.openxmlformats.org/officeDocument/2006/relationships/hyperlink" Target="http://kodeks.duckdns.org/document/112318#st_19" TargetMode="External"/><Relationship Id="rIdqja5opwhirembh76sifc2" Type="http://schemas.openxmlformats.org/officeDocument/2006/relationships/hyperlink" Target="http://kodeks.duckdns.org/document/112318#st_19" TargetMode="External"/><Relationship Id="rIdfp_ulqubuw7gqzk5h0xux" Type="http://schemas.openxmlformats.org/officeDocument/2006/relationships/hyperlink" Target="http://kodeks.duckdns.org/document/112318#st_19" TargetMode="External"/><Relationship Id="rId1_-rv18gt2ihukzfrs83x" Type="http://schemas.openxmlformats.org/officeDocument/2006/relationships/hyperlink" Target="http://kodeks.duckdns.org/document/112213" TargetMode="External"/><Relationship Id="rIdyvleksvjgmja7vj8d_o42" Type="http://schemas.openxmlformats.org/officeDocument/2006/relationships/hyperlink" Target="http://kodeks.duckdns.org/document/112318#st_19" TargetMode="External"/><Relationship Id="rId7d8pxbblaqk10qqn2e1xu" Type="http://schemas.openxmlformats.org/officeDocument/2006/relationships/hyperlink" Target="http://kodeks.duckdns.org/document/112318#st_19" TargetMode="External"/><Relationship Id="rIdjdrt6o5879i2y0llob2xe" Type="http://schemas.openxmlformats.org/officeDocument/2006/relationships/hyperlink" Target="http://kodeks.duckdns.org/document/112213" TargetMode="External"/><Relationship Id="rIdomjx3aqzhz0egyszpoywk" Type="http://schemas.openxmlformats.org/officeDocument/2006/relationships/hyperlink" Target="http://kodeks.duckdns.org/document/112213" TargetMode="External"/><Relationship Id="rIdpbn9y7hec_fgcxaueqzey" Type="http://schemas.openxmlformats.org/officeDocument/2006/relationships/hyperlink" Target="http://kodeks.duckdns.org/document/112213" TargetMode="External"/><Relationship Id="rIddnm3eegiias1xx3g68nwt" Type="http://schemas.openxmlformats.org/officeDocument/2006/relationships/hyperlink" Target="http://kodeks.duckdns.org/document/112213" TargetMode="External"/><Relationship Id="rId9-xv4uhmdgc-knw09vz__" Type="http://schemas.openxmlformats.org/officeDocument/2006/relationships/hyperlink" Target="http://kodeks.duckdns.org/document/112213" TargetMode="External"/><Relationship Id="rIdlwjogc4rih-0sxeyk6uub" Type="http://schemas.openxmlformats.org/officeDocument/2006/relationships/hyperlink" Target="http://kodeks.duckdns.org/document/230049071" TargetMode="External"/><Relationship Id="rId68pngli-avde7_vbdhk-u" Type="http://schemas.openxmlformats.org/officeDocument/2006/relationships/hyperlink" Target="http://kodeks.duckdns.org/document/230049071" TargetMode="External"/><Relationship Id="rIdaj1ndg6lvodst4rlswfok" Type="http://schemas.openxmlformats.org/officeDocument/2006/relationships/hyperlink" Target="http://kodeks.duckdns.org/document/230049071" TargetMode="External"/><Relationship Id="rIdfkujjpjmfphdgb9tvff2e" Type="http://schemas.openxmlformats.org/officeDocument/2006/relationships/hyperlink" Target="http://kodeks.duckdns.org/document/112213" TargetMode="External"/><Relationship Id="rIdvjsqvyd18wgp4i6vynjkl" Type="http://schemas.openxmlformats.org/officeDocument/2006/relationships/hyperlink" Target="http://kodeks.duckdns.org/document/230049071" TargetMode="External"/><Relationship Id="rId4fx03x48hcji1rooneiap" Type="http://schemas.openxmlformats.org/officeDocument/2006/relationships/hyperlink" Target="http://kodeks.duckdns.org/document/112213" TargetMode="External"/><Relationship Id="rIdahpvifpmbqzlo8rexrizy" Type="http://schemas.openxmlformats.org/officeDocument/2006/relationships/hyperlink" Target="http://kodeks.duckdns.org/document/230049071" TargetMode="External"/><Relationship Id="rIdmrvb8wyvpyppap4dqofql" Type="http://schemas.openxmlformats.org/officeDocument/2006/relationships/hyperlink" Target="http://kodeks.duckdns.org/document/112213" TargetMode="External"/><Relationship Id="rId0wscgv6qiocaqetcqmcui" Type="http://schemas.openxmlformats.org/officeDocument/2006/relationships/hyperlink" Target="http://kodeks.duckdns.org/document/4" TargetMode="External"/><Relationship Id="rId4ideq0il1gef0vyavybpm" Type="http://schemas.openxmlformats.org/officeDocument/2006/relationships/hyperlink" Target="http://kodeks.duckdns.org/document/112213" TargetMode="External"/><Relationship Id="rIdpfy09thksyqb2dftkflcc" Type="http://schemas.openxmlformats.org/officeDocument/2006/relationships/hyperlink" Target="http://kodeks.duckdns.org/document/230049071" TargetMode="External"/><Relationship Id="rIdcmh803f5sj7hwjpzlbm6g" Type="http://schemas.openxmlformats.org/officeDocument/2006/relationships/hyperlink" Target="http://kodeks.duckdns.org/document/230049071" TargetMode="External"/><Relationship Id="rIdwygnagfem2qyxzpmnfijl" Type="http://schemas.openxmlformats.org/officeDocument/2006/relationships/hyperlink" Target="http://kodeks.duckdns.org/document/230049071" TargetMode="External"/><Relationship Id="rIdvypnjx00v0l2mgnjfknhv" Type="http://schemas.openxmlformats.org/officeDocument/2006/relationships/hyperlink" Target="http://kodeks.duckdns.org/document/230049071" TargetMode="External"/><Relationship Id="rIdxpqnjeoix7xcfqeonyxq-" Type="http://schemas.openxmlformats.org/officeDocument/2006/relationships/hyperlink" Target="http://kodeks.duckdns.org/document/112318#st_38" TargetMode="External"/><Relationship Id="rIdkx81kkmjasqbwgxulr_be" Type="http://schemas.openxmlformats.org/officeDocument/2006/relationships/hyperlink" Target="http://kodeks.duckdns.org/document/230049071" TargetMode="External"/><Relationship Id="rIddpghulvhgr4zvu7gln3qm" Type="http://schemas.openxmlformats.org/officeDocument/2006/relationships/hyperlink" Target="http://kodeks.duckdns.org/document/112318#st_38" TargetMode="External"/><Relationship Id="rIdfhqrk7gdr9imdgwry7e4x" Type="http://schemas.openxmlformats.org/officeDocument/2006/relationships/hyperlink" Target="http://kodeks.duckdns.org/document/112213" TargetMode="External"/><Relationship Id="rId9sknkt8m9hpyc47qfx2w5" Type="http://schemas.openxmlformats.org/officeDocument/2006/relationships/hyperlink" Target="http://kodeks.duckdns.org/document/230049071" TargetMode="External"/><Relationship Id="rIdjivy17qul1wm1xktjairg" Type="http://schemas.openxmlformats.org/officeDocument/2006/relationships/hyperlink" Target="http://kodeks.duckdns.org/document/112213" TargetMode="External"/><Relationship Id="rIdpw0izdrhbrwn6hfpwm08d" Type="http://schemas.openxmlformats.org/officeDocument/2006/relationships/hyperlink" Target="http://kodeks.duckdns.org/document/112673" TargetMode="External"/><Relationship Id="rIdgeciricproll-ywdthudq" Type="http://schemas.openxmlformats.org/officeDocument/2006/relationships/hyperlink" Target="http://kodeks.duckdns.org/document/230049071" TargetMode="External"/><Relationship Id="rIdafj8edo951cmgi18vokae" Type="http://schemas.openxmlformats.org/officeDocument/2006/relationships/hyperlink" Target="http://kodeks.duckdns.org/document/230049071" TargetMode="External"/><Relationship Id="rIdss3wkd-3gttql0dic3foq" Type="http://schemas.openxmlformats.org/officeDocument/2006/relationships/hyperlink" Target="http://kodeks.duckdns.org/document/112213" TargetMode="External"/><Relationship Id="rIdhdacm2cwni5q2aw0m-_x6" Type="http://schemas.openxmlformats.org/officeDocument/2006/relationships/hyperlink" Target="http://kodeks.duckdns.org/document/112213" TargetMode="External"/><Relationship Id="rIdfo9n2dpxmvzsfkvguiwce" Type="http://schemas.openxmlformats.org/officeDocument/2006/relationships/hyperlink" Target="http://kodeks.duckdns.org/document/112213#st_97" TargetMode="External"/><Relationship Id="rIdwxsenqzfnq7q6khcluba3" Type="http://schemas.openxmlformats.org/officeDocument/2006/relationships/hyperlink" Target="http://kodeks.duckdns.org/document/112213" TargetMode="External"/><Relationship Id="rId3b20kyug-fymujf8xyzid" Type="http://schemas.openxmlformats.org/officeDocument/2006/relationships/hyperlink" Target="http://kodeks.duckdns.org/document/203281" TargetMode="External"/><Relationship Id="rId8o5pak0dfweyhnpyirpu5" Type="http://schemas.openxmlformats.org/officeDocument/2006/relationships/hyperlink" Target="http://kodeks.duckdns.org/document/203666#st_1" TargetMode="External"/><Relationship Id="rIdzw-hqiebjz_r7wmjpjjhs" Type="http://schemas.openxmlformats.org/officeDocument/2006/relationships/hyperlink" Target="http://kodeks.duckdns.org/document/203913" TargetMode="External"/><Relationship Id="rId9rwggi2fwkhsprirtqhgb" Type="http://schemas.openxmlformats.org/officeDocument/2006/relationships/hyperlink" Target="http://kodeks.duckdns.org/document/203281" TargetMode="External"/><Relationship Id="rIdfe2mjwjzuvaznnqpcdeil" Type="http://schemas.openxmlformats.org/officeDocument/2006/relationships/hyperlink" Target="http://kodeks.duckdns.org/document/111643" TargetMode="External"/><Relationship Id="rId41azz7jkljhklbwza0sp_" Type="http://schemas.openxmlformats.org/officeDocument/2006/relationships/hyperlink" Target="http://kodeks.duckdns.org/document/203281" TargetMode="External"/><Relationship Id="rId7" Type="http://schemas.openxmlformats.org/officeDocument/2006/relationships/image" Target="media/93bec1c1538034512fe33c1434ae0ea86b639d33.png"/><Relationship Id="rId7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2026-09-22T22:25:00.178Z</dcterms:created>
  <dcterms:modified xsi:type="dcterms:W3CDTF">2026-09-22T22:25:00.178Z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