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w:t>
      </w:r>
      <w:hyperlink w:history="1" r:id="rIdx6ijchgdy4l_jqeuhir9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20 июня 2025 года N 122,
 вступают в силу по истечении шести месяцев со дня официального опубликования указанного</w:t>
      </w:r>
      <w:hyperlink w:history="1" r:id="rIdsvbiqodcr16unorbf32dt">
        <w:r>
          <w:rPr>
            <w:rFonts w:ascii="Arial" w:cs="Arial" w:eastAsia="Arial" w:hAnsi="Arial"/>
            <w:i/>
            <w:iCs/>
            <w:color w:val="1D4ED8"/>
            <w:sz w:val="24"/>
            <w:szCs w:val="24"/>
            <w:u w:val="single"/>
          </w:rPr>
          <w:t xml:space="preserve">Закона</w:t>
        </w:r>
      </w:hyperlink>
    </w:p>
    <w:p>
      <w:pPr>
        <w:spacing w:after="3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декабря 2021 года № 147</w:t>
      </w:r>
    </w:p>
    <w:p>
      <w:pPr>
        <w:spacing w:after="120"/>
        <w:jc w:val="both"/>
      </w:pPr>
      <w:r>
        <w:rPr>
          <w:rFonts w:ascii="Arial" w:cs="Arial" w:eastAsia="Arial" w:hAnsi="Arial"/>
          <w:sz w:val="28"/>
          <w:szCs w:val="28"/>
        </w:rPr>
        <w:t xml:space="preserve">Об аудиторской деятельности</w:t>
      </w:r>
    </w:p>
    <w:p>
      <w:pPr>
        <w:spacing w:after="120"/>
        <w:jc w:val="center"/>
      </w:pPr>
      <w:r>
        <w:rPr>
          <w:rFonts w:ascii="Arial" w:cs="Arial" w:eastAsia="Arial" w:hAnsi="Arial"/>
          <w:i/>
          <w:iCs/>
          <w:sz w:val="24"/>
          <w:szCs w:val="24"/>
        </w:rPr>
        <w:t xml:space="preserve">(В редакции Закона КР от </w:t>
      </w:r>
      <w:hyperlink w:history="1" r:id="rIdi5j52mubk6x7neqyerfhz">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Статья 1. Законодательство Кыргызской Республики в сфере аудиторской деятельности</w:t>
      </w:r>
    </w:p>
    <w:p>
      <w:pPr>
        <w:spacing w:after="120"/>
        <w:jc w:val="both"/>
      </w:pPr>
      <w:r>
        <w:rPr>
          <w:rFonts w:ascii="Arial" w:cs="Arial" w:eastAsia="Arial" w:hAnsi="Arial"/>
          <w:sz w:val="24"/>
          <w:szCs w:val="24"/>
        </w:rPr>
        <w:t xml:space="preserve">1. Настоящий Закон регулирует отношения, возникающие при осуществлении аудиторской деятельности в Кыргызской Республике, надзора за аудитом и внешнего контроля качества аудита, устанавливает правовые основы деятельности профессиональных аудиторских объединений и не распространяется на государственный и внутренний аудит.</w:t>
      </w:r>
    </w:p>
    <w:p>
      <w:pPr>
        <w:spacing w:after="120"/>
        <w:jc w:val="both"/>
      </w:pPr>
      <w:r>
        <w:rPr>
          <w:rFonts w:ascii="Arial" w:cs="Arial" w:eastAsia="Arial" w:hAnsi="Arial"/>
          <w:sz w:val="24"/>
          <w:szCs w:val="24"/>
        </w:rPr>
        <w:t xml:space="preserve">2. В случае если вступившими в установленном законом порядке в силу международными договорами, участницей которых является Кыргызская Республика, установлены иные правила и требования, чем те, которые содержатся в настоящем Законе и законодательстве Кыргызской Республики, применяются правила и требования международного договора.</w:t>
      </w:r>
    </w:p>
    <w:p>
      <w:pPr>
        <w:spacing w:after="120"/>
        <w:jc w:val="both"/>
      </w:pPr>
      <w:r>
        <w:rPr>
          <w:rFonts w:ascii="Arial" w:cs="Arial" w:eastAsia="Arial" w:hAnsi="Arial"/>
          <w:sz w:val="24"/>
          <w:szCs w:val="24"/>
        </w:rPr>
        <w:t xml:space="preserve">3. Аудит банков и небанковских финансово-кредитных организаций осуществляется в соответствии с требованиями банковского законодательства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международными стандартами аудита.</w:t>
      </w:r>
    </w:p>
    <w:p>
      <w:pPr>
        <w:spacing w:after="120"/>
        <w:jc w:val="both"/>
      </w:pPr>
      <w:r>
        <w:rPr>
          <w:rFonts w:ascii="Arial" w:cs="Arial" w:eastAsia="Arial" w:hAnsi="Arial"/>
          <w:sz w:val="24"/>
          <w:szCs w:val="24"/>
        </w:rPr>
        <w:t xml:space="preserve">Нормы настоящего Закона применяются к аудиту банков и небанковских финансово-кредитных организаций в части, не противоречащей банковскому законодательству Кыргызской Республики.</w:t>
      </w:r>
    </w:p>
    <w:p>
      <w:pPr>
        <w:spacing w:after="120"/>
        <w:jc w:val="both"/>
      </w:pPr>
      <w:r>
        <w:rPr>
          <w:rFonts w:ascii="Arial" w:cs="Arial" w:eastAsia="Arial" w:hAnsi="Arial"/>
          <w:sz w:val="24"/>
          <w:szCs w:val="24"/>
        </w:rPr>
        <w:t xml:space="preserve">Статья 2. Понятия, используемые в настоящем Законе</w:t>
      </w:r>
    </w:p>
    <w:p>
      <w:pPr>
        <w:spacing w:after="120"/>
        <w:jc w:val="both"/>
      </w:pPr>
      <w:r>
        <w:rPr>
          <w:rFonts w:ascii="Arial" w:cs="Arial" w:eastAsia="Arial" w:hAnsi="Arial"/>
          <w:sz w:val="24"/>
          <w:szCs w:val="24"/>
        </w:rPr>
        <w:t xml:space="preserve">1. В настоящем Законе используются следующие понятия: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аудит</w:t>
      </w:r>
      <w:r>
        <w:rPr>
          <w:rFonts w:ascii="Arial" w:cs="Arial" w:eastAsia="Arial" w:hAnsi="Arial"/>
          <w:sz w:val="24"/>
          <w:szCs w:val="24"/>
        </w:rPr>
        <w:t xml:space="preserve"> - независимая проверка финансовой отчетности и/или иной финансовой информации аудируемого субъекта в целях выражения независимого мнения об их достоверности;</w:t>
      </w:r>
    </w:p>
    <w:p>
      <w:pPr>
        <w:spacing w:after="120"/>
        <w:jc w:val="both"/>
      </w:pPr>
      <w:r>
        <w:rPr>
          <w:rFonts w:ascii="Arial" w:cs="Arial" w:eastAsia="Arial" w:hAnsi="Arial"/>
          <w:sz w:val="24"/>
          <w:szCs w:val="24"/>
        </w:rPr>
        <w:t xml:space="preserve">2) аудитор - физическое лицо, имеющее стаж и/или опыт работы в аудиторской деятельности не менее 3 лет и квалификационный сертификат аудитора;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аудиторская деятельность</w:t>
      </w:r>
      <w:r>
        <w:rPr>
          <w:rFonts w:ascii="Arial" w:cs="Arial" w:eastAsia="Arial" w:hAnsi="Arial"/>
          <w:sz w:val="24"/>
          <w:szCs w:val="24"/>
        </w:rPr>
        <w:t xml:space="preserve"> - деятельность по проведению аудита и выполнению других обеспечивающих уверенность проверок, а также по оказанию сопутствующих услуг;</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аудиторская организация</w:t>
      </w:r>
      <w:r>
        <w:rPr>
          <w:rFonts w:ascii="Arial" w:cs="Arial" w:eastAsia="Arial" w:hAnsi="Arial"/>
          <w:sz w:val="24"/>
          <w:szCs w:val="24"/>
        </w:rPr>
        <w:t xml:space="preserve"> - юридическое лицо, учрежденное в соответствии с гражданским законодательством Кыргызской Республики и зарегистрированное в Едином государственном реестре аудиторов, аудиторских организаций, профессиональных аудиторских объединений в соответствии с настоящим Законом;</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аудируемый субъект</w:t>
      </w:r>
      <w:r>
        <w:rPr>
          <w:rFonts w:ascii="Arial" w:cs="Arial" w:eastAsia="Arial" w:hAnsi="Arial"/>
          <w:sz w:val="24"/>
          <w:szCs w:val="24"/>
        </w:rPr>
        <w:t xml:space="preserve"> - субъект, в отношении финансовой отчетности которого и (или) иной предоставляемой им информации проводится аудит или которому оказываются сопутствующие услуги;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аудиторское заключение</w:t>
      </w:r>
      <w:r>
        <w:rPr>
          <w:rFonts w:ascii="Arial" w:cs="Arial" w:eastAsia="Arial" w:hAnsi="Arial"/>
          <w:sz w:val="24"/>
          <w:szCs w:val="24"/>
        </w:rPr>
        <w:t xml:space="preserve"> - документ, составленный аудиторской организацией по результатам проведения аудита;</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отчет</w:t>
      </w:r>
      <w:r>
        <w:rPr>
          <w:rFonts w:ascii="Arial" w:cs="Arial" w:eastAsia="Arial" w:hAnsi="Arial"/>
          <w:sz w:val="24"/>
          <w:szCs w:val="24"/>
        </w:rPr>
        <w:t xml:space="preserve"> - документ, составленный аудиторской организацией при оказании сопутствующих услуг;</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признания учебных программ профессиональных аудиторских объединений путем их оценки на соответствие программам профессиональной квалификации аудитора и непрерывного профессионального образования аудиторов, а также требованиям и критериям, установленным Кабинетом Министров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внешний контроль качества</w:t>
      </w:r>
      <w:r>
        <w:rPr>
          <w:rFonts w:ascii="Arial" w:cs="Arial" w:eastAsia="Arial" w:hAnsi="Arial"/>
          <w:sz w:val="24"/>
          <w:szCs w:val="24"/>
        </w:rPr>
        <w:t xml:space="preserve"> - проверка качества аудита и эффективности внутреннего контроля качества процедур по обеспечению соблюдения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профессиональных бухгалтеров, а также законодательства Кыргызской Республики в сфере аудита, осуществляемая уполномоченным государственным органом;</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Единый государственный реестр аудиторов, аудиторских организаций и профессиональных аудиторских объединений (далее - Единый государственный реестр)</w:t>
      </w:r>
      <w:r>
        <w:rPr>
          <w:rFonts w:ascii="Arial" w:cs="Arial" w:eastAsia="Arial" w:hAnsi="Arial"/>
          <w:sz w:val="24"/>
          <w:szCs w:val="24"/>
        </w:rPr>
        <w:t xml:space="preserve"> - электронный систематизированный перечень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который ведется уполномоченным государственным органом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иностранная аудиторская организация</w:t>
      </w:r>
      <w:r>
        <w:rPr>
          <w:rFonts w:ascii="Arial" w:cs="Arial" w:eastAsia="Arial" w:hAnsi="Arial"/>
          <w:sz w:val="24"/>
          <w:szCs w:val="24"/>
        </w:rPr>
        <w:t xml:space="preserve"> - организация, которая получила право на осуществление аудиторской деятельности в </w:t>
      </w:r>
      <w:r>
        <w:rPr>
          <w:rFonts w:ascii="Arial" w:cs="Arial" w:eastAsia="Arial" w:hAnsi="Arial"/>
          <w:sz w:val="24"/>
          <w:szCs w:val="24"/>
        </w:rPr>
        <w:t xml:space="preserve">другом государстве</w:t>
      </w:r>
      <w:r>
        <w:rPr>
          <w:rFonts w:ascii="Arial" w:cs="Arial" w:eastAsia="Arial" w:hAnsi="Arial"/>
          <w:sz w:val="24"/>
          <w:szCs w:val="24"/>
        </w:rPr>
        <w:t xml:space="preserve"> и статус которой подтвержден компетентным органом такого государства;</w:t>
      </w:r>
    </w:p>
    <w:p>
      <w:pPr>
        <w:spacing w:after="120"/>
        <w:jc w:val="both"/>
      </w:pPr>
      <w:r>
        <w:rPr>
          <w:rFonts w:ascii="Arial" w:cs="Arial" w:eastAsia="Arial" w:hAnsi="Arial"/>
          <w:sz w:val="24"/>
          <w:szCs w:val="24"/>
        </w:rPr>
        <w:t xml:space="preserve">11</w:t>
      </w:r>
      <w:r>
        <w:rPr>
          <w:rFonts w:ascii="Arial" w:cs="Arial" w:eastAsia="Arial" w:hAnsi="Arial"/>
          <w:sz w:val="24"/>
          <w:szCs w:val="24"/>
        </w:rPr>
        <w:t xml:space="preserve">1</w:t>
      </w:r>
      <w:r>
        <w:rPr>
          <w:rFonts w:ascii="Arial" w:cs="Arial" w:eastAsia="Arial" w:hAnsi="Arial"/>
          <w:sz w:val="24"/>
          <w:szCs w:val="24"/>
        </w:rPr>
        <w:t xml:space="preserve">) иностранный аудитор - гражданин другого государства, получивший право на осуществление аудиторской деятельности, и статус которого подтвержден компетентным органом другого государства;</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квалификационный сертификат аудитора</w:t>
      </w:r>
      <w:r>
        <w:rPr>
          <w:rFonts w:ascii="Arial" w:cs="Arial" w:eastAsia="Arial" w:hAnsi="Arial"/>
          <w:sz w:val="24"/>
          <w:szCs w:val="24"/>
        </w:rPr>
        <w:t xml:space="preserve"> - документ, удостоверяющий профессиональную квалификацию претендента и выданный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Кодекс этики профессиональных бухгалтеров (далее - Кодекс этики)</w:t>
      </w:r>
      <w:r>
        <w:rPr>
          <w:rFonts w:ascii="Arial" w:cs="Arial" w:eastAsia="Arial" w:hAnsi="Arial"/>
          <w:sz w:val="24"/>
          <w:szCs w:val="24"/>
        </w:rPr>
        <w:t xml:space="preserve"> - этические требования, предъявляемые к профессиональным бухгалтерам, установленные Советом по международным этическим стандартам для бухгалтеров;</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претендент</w:t>
      </w:r>
      <w:r>
        <w:rPr>
          <w:rFonts w:ascii="Arial" w:cs="Arial" w:eastAsia="Arial" w:hAnsi="Arial"/>
          <w:sz w:val="24"/>
          <w:szCs w:val="24"/>
        </w:rPr>
        <w:t xml:space="preserve"> - физическое лицо, изъявившее желание сдать экзамены по Программе профессиональной квалификации аудитора и претендующее на право получения квалификационного сертификата аудитора;</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непрактикующее лицо</w:t>
      </w:r>
      <w:r>
        <w:rPr>
          <w:rFonts w:ascii="Arial" w:cs="Arial" w:eastAsia="Arial" w:hAnsi="Arial"/>
          <w:sz w:val="24"/>
          <w:szCs w:val="24"/>
        </w:rPr>
        <w:t xml:space="preserve"> - физическое лицо, которое во время его деятельности в Совете общественного надзора за аудитом или в качестве консультанта для проведения внешнего контроля качества и 3 года до назначения его членом Совета общественного надзора за аудитом или консультантом для проведения внешнего контроля качества не проводило аудит, не являлось </w:t>
      </w:r>
      <w:r>
        <w:rPr>
          <w:rFonts w:ascii="Arial" w:cs="Arial" w:eastAsia="Arial" w:hAnsi="Arial"/>
          <w:sz w:val="24"/>
          <w:szCs w:val="24"/>
        </w:rPr>
        <w:t xml:space="preserve">учредителем/участником/акционером</w:t>
      </w:r>
      <w:r>
        <w:rPr>
          <w:rFonts w:ascii="Arial" w:cs="Arial" w:eastAsia="Arial" w:hAnsi="Arial"/>
          <w:sz w:val="24"/>
          <w:szCs w:val="24"/>
        </w:rPr>
        <w:t xml:space="preserve">, членом совета, исполнительного или надзорного органа аудиторской организации, не осуществляло деятельность в аудиторской организации и не являлось сотрудником, участвовавшим в аудитах, проводимых аудиторской организацией;</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стандарты аудита</w:t>
      </w:r>
      <w:r>
        <w:rPr>
          <w:rFonts w:ascii="Arial" w:cs="Arial" w:eastAsia="Arial" w:hAnsi="Arial"/>
          <w:sz w:val="24"/>
          <w:szCs w:val="24"/>
        </w:rPr>
        <w:t xml:space="preserve"> - международные стандарты аудита, изданные Советом по международным стандартам аудита и заданий, обеспечивающих уверенность, применяемые при проведении аудита;</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стандарты управления качеством</w:t>
      </w:r>
      <w:r>
        <w:rPr>
          <w:rFonts w:ascii="Arial" w:cs="Arial" w:eastAsia="Arial" w:hAnsi="Arial"/>
          <w:sz w:val="24"/>
          <w:szCs w:val="24"/>
        </w:rPr>
        <w:t xml:space="preserve"> - международные стандарты управления качеством, изданные Советом по международным стандартам аудита и заданий, обеспечивающих уверенность, применяемые при управлении качеством аудита, обзорных проверок, прочих заданий, обеспечивающих уверенность, или заданий по оказанию сопутствующих услуг;</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сопутствующие стандарты</w:t>
      </w:r>
      <w:r>
        <w:rPr>
          <w:rFonts w:ascii="Arial" w:cs="Arial" w:eastAsia="Arial" w:hAnsi="Arial"/>
          <w:sz w:val="24"/>
          <w:szCs w:val="24"/>
        </w:rPr>
        <w:t xml:space="preserve"> - международные отчеты о практике аудита, международные стандарты обзорных проверок, международные стандарты заданий, обеспечивающих уверенность, международные стандарты сопутствующих услуг, изданные Советом по международным стандартам аудита и заданий, обеспечивающих уверенность;</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Совет по международным стандартам аудита и заданий, обеспечивающих уверенность</w:t>
      </w:r>
      <w:r>
        <w:rPr>
          <w:rFonts w:ascii="Arial" w:cs="Arial" w:eastAsia="Arial" w:hAnsi="Arial"/>
          <w:sz w:val="24"/>
          <w:szCs w:val="24"/>
        </w:rPr>
        <w:t xml:space="preserve"> - независимый орган, служащий общественным интересам посредством издания высококачественных международных стандартов аудита, заданий, обеспечивающих уверенность, контроля качества и сопутствующих услуг, также способствования сближению международных и национальных стандартов;</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Совет по международным стандартам образования</w:t>
      </w:r>
      <w:r>
        <w:rPr>
          <w:rFonts w:ascii="Arial" w:cs="Arial" w:eastAsia="Arial" w:hAnsi="Arial"/>
          <w:sz w:val="24"/>
          <w:szCs w:val="24"/>
        </w:rPr>
        <w:t xml:space="preserve"> - независимый орган стандартизации, разрабатывающий образовательные стандарты, материалы, используемые при внедрении, и методологические руководства по применению для использования организациями - членами Международной федерации бухгалтеров и другими заинтересованными сторонами в целях организации профессионального бухгалтерского образования, в частности, университетами и иными учебными заведениями, регуляторами, компетентными государственными органами, бухгалтерами и будущими бухгалтерами;</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Совет по международным этическим стандартам для бухгалтеров</w:t>
      </w:r>
      <w:r>
        <w:rPr>
          <w:rFonts w:ascii="Arial" w:cs="Arial" w:eastAsia="Arial" w:hAnsi="Arial"/>
          <w:sz w:val="24"/>
          <w:szCs w:val="24"/>
        </w:rPr>
        <w:t xml:space="preserve"> - независимая международная комиссия по установлению стандартов этики для бухгалтеров;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сопутствующие услуги</w:t>
      </w:r>
      <w:r>
        <w:rPr>
          <w:rFonts w:ascii="Arial" w:cs="Arial" w:eastAsia="Arial" w:hAnsi="Arial"/>
          <w:sz w:val="24"/>
          <w:szCs w:val="24"/>
        </w:rPr>
        <w:t xml:space="preserve"> - проверка финансовой отчетности аудируемого субъекта и иной предоставляемой им информации, отличная от обеспечивающих уверенность проверок, а также согласованные процедуры и компиляция финансовой информации и иные услуги, признаваемые сопутствующими в соответствии с сопутствующими стандартами;</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исполнительный орган государственной власти, определяемый Кабинетом Министров Кыргызской Республики, регулирующий аудиторскую деятельность и осуществляющий контроль за деятельностью аудиторов, аудиторских организаций, профессиональных аудиторских объединений.</w:t>
      </w:r>
    </w:p>
    <w:p>
      <w:pPr>
        <w:spacing w:after="120"/>
        <w:jc w:val="both"/>
      </w:pPr>
      <w:r>
        <w:rPr>
          <w:rFonts w:ascii="Arial" w:cs="Arial" w:eastAsia="Arial" w:hAnsi="Arial"/>
          <w:sz w:val="24"/>
          <w:szCs w:val="24"/>
        </w:rPr>
        <w:t xml:space="preserve">24) управляющий партнер - аудитор, включенный в Единый государственный реестр, назначаемый решением учредителя/участников или общим собранием акционеров;</w:t>
      </w:r>
    </w:p>
    <w:p>
      <w:pPr>
        <w:spacing w:after="120"/>
        <w:ind w:firstLine="567"/>
        <w:jc w:val="both"/>
      </w:pPr>
      <w:r>
        <w:rPr>
          <w:rFonts w:ascii="Arial" w:cs="Arial" w:eastAsia="Arial" w:hAnsi="Arial"/>
          <w:sz w:val="24"/>
          <w:szCs w:val="24"/>
        </w:rPr>
        <w:t xml:space="preserve">25) руководитель аудиторской организации - управляющий партнер/генеральный директор/директор/исполнительный директор.</w:t>
      </w:r>
    </w:p>
    <w:p>
      <w:pPr>
        <w:spacing w:after="120"/>
        <w:jc w:val="both"/>
      </w:pPr>
      <w:r>
        <w:rPr>
          <w:rFonts w:ascii="Arial" w:cs="Arial" w:eastAsia="Arial" w:hAnsi="Arial"/>
          <w:sz w:val="24"/>
          <w:szCs w:val="24"/>
        </w:rPr>
        <w:t xml:space="preserve">2. В настоящем Законе применяются также понятия, определенные в стандартах аудита, Кодексе этики, </w:t>
      </w:r>
      <w:hyperlink w:history="1" r:id="rIdz27fa1ixf_fj7rhxr7r8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i/>
          <w:iCs/>
          <w:sz w:val="24"/>
          <w:szCs w:val="24"/>
        </w:rPr>
        <w:t xml:space="preserve">(В редакции Закона КР от </w:t>
      </w:r>
      <w:hyperlink w:history="1" r:id="rId8krpnkjdh8ywb52fjxzg5">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Аудит</w:t>
      </w:r>
    </w:p>
    <w:p>
      <w:pPr>
        <w:spacing w:after="120"/>
        <w:jc w:val="both"/>
      </w:pPr>
      <w:r>
        <w:rPr>
          <w:rFonts w:ascii="Arial" w:cs="Arial" w:eastAsia="Arial" w:hAnsi="Arial"/>
          <w:sz w:val="24"/>
          <w:szCs w:val="24"/>
        </w:rPr>
        <w:t xml:space="preserve">Статья 3. Проведение аудита</w:t>
      </w:r>
    </w:p>
    <w:p>
      <w:pPr>
        <w:spacing w:after="120"/>
        <w:jc w:val="both"/>
      </w:pPr>
      <w:r>
        <w:rPr>
          <w:rFonts w:ascii="Arial" w:cs="Arial" w:eastAsia="Arial" w:hAnsi="Arial"/>
          <w:sz w:val="24"/>
          <w:szCs w:val="24"/>
        </w:rPr>
        <w:t xml:space="preserve">1. Аудит может быть обязательным и инициативным. Аудит проводится в соответствии с настоящим Законом и стандартами аудита.</w:t>
      </w:r>
    </w:p>
    <w:p>
      <w:pPr>
        <w:spacing w:after="120"/>
        <w:jc w:val="both"/>
      </w:pPr>
      <w:r>
        <w:rPr>
          <w:rFonts w:ascii="Arial" w:cs="Arial" w:eastAsia="Arial" w:hAnsi="Arial"/>
          <w:sz w:val="24"/>
          <w:szCs w:val="24"/>
        </w:rPr>
        <w:t xml:space="preserve">2. Стандарты аудита, </w:t>
      </w:r>
      <w:r>
        <w:rPr>
          <w:rFonts w:ascii="Arial" w:cs="Arial" w:eastAsia="Arial" w:hAnsi="Arial"/>
          <w:sz w:val="24"/>
          <w:szCs w:val="24"/>
        </w:rPr>
        <w:t xml:space="preserve">стандарты управления качеством</w:t>
      </w:r>
      <w:r>
        <w:rPr>
          <w:rFonts w:ascii="Arial" w:cs="Arial" w:eastAsia="Arial" w:hAnsi="Arial"/>
          <w:sz w:val="24"/>
          <w:szCs w:val="24"/>
        </w:rPr>
        <w:t xml:space="preserve">, сопутствующие стандарты публикуются на государственном и официальном языках в порядке, установленном Кабинетом Министров Кыргызской Республики. Аудиторская организация вправе применять изменения, внесенные в стандарты аудита, стандарты контроля качества, сопутствующие стандарты, до их опубликования с последующим уведомлением уполномоченного государственного органа о дате начала применения.</w:t>
      </w:r>
    </w:p>
    <w:p>
      <w:pPr>
        <w:spacing w:after="120"/>
        <w:jc w:val="both"/>
      </w:pPr>
      <w:r>
        <w:rPr>
          <w:rFonts w:ascii="Arial" w:cs="Arial" w:eastAsia="Arial" w:hAnsi="Arial"/>
          <w:sz w:val="24"/>
          <w:szCs w:val="24"/>
        </w:rPr>
        <w:t xml:space="preserve">3. Ежегодному обязательному аудиту подлежат субъекты публичного интереса, субъекты крупного предпринимательства, являющиеся таковыми в соответствии с законодательством Кыргызской Республики в области бухгалтерского учета.</w:t>
      </w:r>
    </w:p>
    <w:p>
      <w:pPr>
        <w:spacing w:after="120"/>
        <w:jc w:val="both"/>
      </w:pPr>
      <w:r>
        <w:rPr>
          <w:rFonts w:ascii="Arial" w:cs="Arial" w:eastAsia="Arial" w:hAnsi="Arial"/>
          <w:sz w:val="24"/>
          <w:szCs w:val="24"/>
        </w:rPr>
        <w:t xml:space="preserve">4. Инициативный аудит проводится по инициативе аудируемого субъекта или иного заказчика аудита с учетом конкретных обязательств, сроков и объемов аудита.</w:t>
      </w:r>
    </w:p>
    <w:p>
      <w:pPr>
        <w:spacing w:after="120"/>
        <w:jc w:val="both"/>
      </w:pPr>
      <w:r>
        <w:rPr>
          <w:rFonts w:ascii="Arial" w:cs="Arial" w:eastAsia="Arial" w:hAnsi="Arial"/>
          <w:sz w:val="24"/>
          <w:szCs w:val="24"/>
        </w:rPr>
        <w:t xml:space="preserve">5. Для проведения аудита аудиторская организация проверяет и учитывает:</w:t>
      </w:r>
    </w:p>
    <w:p>
      <w:pPr>
        <w:spacing w:after="120"/>
        <w:jc w:val="both"/>
      </w:pPr>
      <w:r>
        <w:rPr>
          <w:rFonts w:ascii="Arial" w:cs="Arial" w:eastAsia="Arial" w:hAnsi="Arial"/>
          <w:sz w:val="24"/>
          <w:szCs w:val="24"/>
        </w:rPr>
        <w:t xml:space="preserve">1) наличие компетентного персонала, времени и ресурсов, необходимых для проведения аудита;</w:t>
      </w:r>
    </w:p>
    <w:p>
      <w:pPr>
        <w:spacing w:after="120"/>
        <w:jc w:val="both"/>
      </w:pPr>
      <w:r>
        <w:rPr>
          <w:rFonts w:ascii="Arial" w:cs="Arial" w:eastAsia="Arial" w:hAnsi="Arial"/>
          <w:sz w:val="24"/>
          <w:szCs w:val="24"/>
        </w:rPr>
        <w:t xml:space="preserve">2) соответствие принципам независимости и объективности;</w:t>
      </w:r>
    </w:p>
    <w:p>
      <w:pPr>
        <w:spacing w:after="120"/>
        <w:jc w:val="both"/>
      </w:pPr>
      <w:r>
        <w:rPr>
          <w:rFonts w:ascii="Arial" w:cs="Arial" w:eastAsia="Arial" w:hAnsi="Arial"/>
          <w:sz w:val="24"/>
          <w:szCs w:val="24"/>
        </w:rPr>
        <w:t xml:space="preserve">3) наличие или отсутствие угрозы для независимости и мер защиты, применяемых для исключения или ослабления этой угрозы.</w:t>
      </w:r>
    </w:p>
    <w:p>
      <w:pPr>
        <w:spacing w:after="120"/>
        <w:jc w:val="both"/>
      </w:pPr>
      <w:r>
        <w:rPr>
          <w:rFonts w:ascii="Arial" w:cs="Arial" w:eastAsia="Arial" w:hAnsi="Arial"/>
          <w:sz w:val="24"/>
          <w:szCs w:val="24"/>
        </w:rPr>
        <w:t xml:space="preserve">6. Отношения аудиторской организации с аудируемым субъектом или заказчиком аудита регулируются договором на проведение аудита, заключенным согласно гражданскому законодательству Кыргызской Республики. Договор на проведение аудита заключается в письменной форме и дополнительно к требованиям, предусмотренным гражданским законодательством Кыргызской Республики, должен содержать цель и сферу применения аудита. Договор на проведение аудита может быть расторгнут в случае нарушения обязательств, предусмотренных законодательством в сфере аудита и договором на проведение аудита. Расхождения во мнениях в отношении применения принципов бухгалтерского учета или аудиторских процедур не являются основанием для расторжения договора.</w:t>
      </w:r>
    </w:p>
    <w:p>
      <w:pPr>
        <w:spacing w:after="120"/>
        <w:jc w:val="both"/>
      </w:pPr>
      <w:r>
        <w:rPr>
          <w:rFonts w:ascii="Arial" w:cs="Arial" w:eastAsia="Arial" w:hAnsi="Arial"/>
          <w:sz w:val="24"/>
          <w:szCs w:val="24"/>
        </w:rPr>
        <w:t xml:space="preserve">7. Аудируемый субъект обязан:</w:t>
      </w:r>
    </w:p>
    <w:p>
      <w:pPr>
        <w:spacing w:after="120"/>
        <w:jc w:val="both"/>
      </w:pPr>
      <w:r>
        <w:rPr>
          <w:rFonts w:ascii="Arial" w:cs="Arial" w:eastAsia="Arial" w:hAnsi="Arial"/>
          <w:sz w:val="24"/>
          <w:szCs w:val="24"/>
        </w:rPr>
        <w:t xml:space="preserve">1) оказывать содействие в своевременном и полном проведении аудита, создать условия для проведения аудита, представлять всю запрашиваемую информацию, необходимые устные и письменные разъяснения;</w:t>
      </w:r>
    </w:p>
    <w:p>
      <w:pPr>
        <w:spacing w:after="120"/>
        <w:jc w:val="both"/>
      </w:pPr>
      <w:r>
        <w:rPr>
          <w:rFonts w:ascii="Arial" w:cs="Arial" w:eastAsia="Arial" w:hAnsi="Arial"/>
          <w:sz w:val="24"/>
          <w:szCs w:val="24"/>
        </w:rPr>
        <w:t xml:space="preserve">2) не вмешиваться в действия аудитора и аудиторской организации;</w:t>
      </w:r>
    </w:p>
    <w:p>
      <w:pPr>
        <w:spacing w:after="120"/>
        <w:jc w:val="both"/>
      </w:pPr>
      <w:r>
        <w:rPr>
          <w:rFonts w:ascii="Arial" w:cs="Arial" w:eastAsia="Arial" w:hAnsi="Arial"/>
          <w:sz w:val="24"/>
          <w:szCs w:val="24"/>
        </w:rPr>
        <w:t xml:space="preserve">3) обращаться по требованию аудитора и аудиторской организации с запросами в письменной форме к третьим лицам о предоставлении необходимой информации и соблюдать условия договора на проведение аудита;</w:t>
      </w:r>
    </w:p>
    <w:p>
      <w:pPr>
        <w:spacing w:after="120"/>
        <w:jc w:val="both"/>
      </w:pPr>
      <w:r>
        <w:rPr>
          <w:rFonts w:ascii="Arial" w:cs="Arial" w:eastAsia="Arial" w:hAnsi="Arial"/>
          <w:sz w:val="24"/>
          <w:szCs w:val="24"/>
        </w:rPr>
        <w:t xml:space="preserve">4) оказывать содействие в получении информации и предоставлении доступа к обзору рабочих документов предыдущего аудита в объеме, требуемом стандартами аудита.</w:t>
      </w:r>
    </w:p>
    <w:p>
      <w:pPr>
        <w:spacing w:after="120"/>
        <w:jc w:val="both"/>
      </w:pPr>
      <w:r>
        <w:rPr>
          <w:rFonts w:ascii="Arial" w:cs="Arial" w:eastAsia="Arial" w:hAnsi="Arial"/>
          <w:i/>
          <w:iCs/>
          <w:sz w:val="24"/>
          <w:szCs w:val="24"/>
        </w:rPr>
        <w:t xml:space="preserve">(В редакции Закона КР от </w:t>
      </w:r>
      <w:hyperlink w:history="1" r:id="rIdbhellanoyizjncyrzcwbd">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4. Аудиторское заключение</w:t>
      </w:r>
    </w:p>
    <w:p>
      <w:pPr>
        <w:spacing w:after="120"/>
        <w:jc w:val="both"/>
      </w:pPr>
      <w:r>
        <w:rPr>
          <w:rFonts w:ascii="Arial" w:cs="Arial" w:eastAsia="Arial" w:hAnsi="Arial"/>
          <w:sz w:val="24"/>
          <w:szCs w:val="24"/>
        </w:rPr>
        <w:t xml:space="preserve">1. Аудиторская организация по результатам проведенного аудита составляет аудиторское заключение с соблюдением стандартов аудита. Аудиторское заключение должно содержать мнение аудитора о степени соответствия во всех существенных аспектах аудируемой финансовой отчетности с применяемыми основами представления финансовой отчетности.</w:t>
      </w:r>
    </w:p>
    <w:p>
      <w:pPr>
        <w:spacing w:after="120"/>
        <w:jc w:val="both"/>
      </w:pPr>
      <w:r>
        <w:rPr>
          <w:rFonts w:ascii="Arial" w:cs="Arial" w:eastAsia="Arial" w:hAnsi="Arial"/>
          <w:sz w:val="24"/>
          <w:szCs w:val="24"/>
        </w:rPr>
        <w:t xml:space="preserve">Аудиторская организация по результатам оказания сопутствующих услуг составляет отчет без выражения мнения.</w:t>
      </w:r>
    </w:p>
    <w:p>
      <w:pPr>
        <w:spacing w:after="120"/>
        <w:jc w:val="both"/>
      </w:pPr>
      <w:r>
        <w:rPr>
          <w:rFonts w:ascii="Arial" w:cs="Arial" w:eastAsia="Arial" w:hAnsi="Arial"/>
          <w:sz w:val="24"/>
          <w:szCs w:val="24"/>
        </w:rPr>
        <w:t xml:space="preserve">2. Аудиторское заключение подписывается руководителем аудиторской организации, а также аудитором, ответственным за проведение аудита, и заверяется печатью аудиторской организации.</w:t>
      </w:r>
    </w:p>
    <w:p>
      <w:pPr>
        <w:spacing w:after="120"/>
        <w:jc w:val="both"/>
      </w:pPr>
      <w:r>
        <w:rPr>
          <w:rFonts w:ascii="Arial" w:cs="Arial" w:eastAsia="Arial" w:hAnsi="Arial"/>
          <w:sz w:val="24"/>
          <w:szCs w:val="24"/>
        </w:rPr>
        <w:t xml:space="preserve">3. Аудиторская организация обязана уведомлять </w:t>
      </w:r>
      <w:r>
        <w:rPr>
          <w:rFonts w:ascii="Arial" w:cs="Arial" w:eastAsia="Arial" w:hAnsi="Arial"/>
          <w:sz w:val="24"/>
          <w:szCs w:val="24"/>
        </w:rPr>
        <w:t xml:space="preserve">учредителей/участников/акционеров</w:t>
      </w:r>
      <w:r>
        <w:rPr>
          <w:rFonts w:ascii="Arial" w:cs="Arial" w:eastAsia="Arial" w:hAnsi="Arial"/>
          <w:sz w:val="24"/>
          <w:szCs w:val="24"/>
        </w:rPr>
        <w:t xml:space="preserve"> аудируемого субъекта, заказчика аудита и/или руководителя аудируемого субъекта, и/или членов комитета по аудиту аудируемого субъекта о выявленных существенных искажениях и рекомендуемых действиях по результатам проведения аудита.</w:t>
      </w:r>
    </w:p>
    <w:p>
      <w:pPr>
        <w:spacing w:after="120"/>
        <w:jc w:val="both"/>
      </w:pPr>
      <w:r>
        <w:rPr>
          <w:rFonts w:ascii="Arial" w:cs="Arial" w:eastAsia="Arial" w:hAnsi="Arial"/>
          <w:sz w:val="24"/>
          <w:szCs w:val="24"/>
        </w:rPr>
        <w:t xml:space="preserve">4. Аудиторское заключение, составленное аудиторской организацией с нарушением стандартов аудита, а также на основе недостоверной или недостаточной финансовой, бухгалтерской, управленческой и другой информации, может быть признано недействительным вступившим в законную силу решением суда в порядке гражданского судопроизводства.</w:t>
      </w:r>
    </w:p>
    <w:p>
      <w:pPr>
        <w:spacing w:after="120"/>
        <w:jc w:val="both"/>
      </w:pPr>
      <w:r>
        <w:rPr>
          <w:rFonts w:ascii="Arial" w:cs="Arial" w:eastAsia="Arial" w:hAnsi="Arial"/>
          <w:sz w:val="24"/>
          <w:szCs w:val="24"/>
        </w:rPr>
        <w:t xml:space="preserve">5. Аудитор, проводивший аудит, и/или руководитель аудиторской организации, подписавший аудиторское заключение, за составление заведомо ложного аудиторского заключения без проведения аудита либо составление заключения, противоречащего содержанию документов, рассмотренных аудитором или аудиторской организацией при проведении аудита, несет ответственность, установленную уголовным законодательством Кыргызской Республики.</w:t>
      </w:r>
    </w:p>
    <w:p>
      <w:pPr>
        <w:spacing w:after="120"/>
        <w:jc w:val="both"/>
      </w:pPr>
      <w:r>
        <w:rPr>
          <w:rFonts w:ascii="Arial" w:cs="Arial" w:eastAsia="Arial" w:hAnsi="Arial"/>
          <w:sz w:val="24"/>
          <w:szCs w:val="24"/>
        </w:rPr>
        <w:t xml:space="preserve">6. Вступление в законную силу решения суда в отношении аудитора, проводившего аудит и/или руководителя аудиторской организации, подписавшего аудиторское заключение, составленное в нарушение установленных законодательством требований, является основанием для исключения уполномоченным государственным органом аудитора и/или руководителя аудиторской организации из Единого государственного реестра аудиторов.</w:t>
      </w:r>
    </w:p>
    <w:p>
      <w:pPr>
        <w:spacing w:after="120"/>
        <w:jc w:val="both"/>
      </w:pPr>
      <w:r>
        <w:rPr>
          <w:rFonts w:ascii="Arial" w:cs="Arial" w:eastAsia="Arial" w:hAnsi="Arial"/>
          <w:sz w:val="24"/>
          <w:szCs w:val="24"/>
        </w:rPr>
        <w:t xml:space="preserve">7. При рассмотрении в судебных органах споров по содержанию и качеству аудиторского заключения экспертные заключения вправе давать независимые эксперты, имеющие квалификационный сертификат аудитора, признанный в соответствии с положениями настоящего Закона.</w:t>
      </w:r>
    </w:p>
    <w:p>
      <w:pPr>
        <w:spacing w:after="120"/>
        <w:jc w:val="both"/>
      </w:pPr>
      <w:r>
        <w:rPr>
          <w:rFonts w:ascii="Arial" w:cs="Arial" w:eastAsia="Arial" w:hAnsi="Arial"/>
          <w:sz w:val="24"/>
          <w:szCs w:val="24"/>
        </w:rPr>
        <w:t xml:space="preserve">8. Аудиторская организация по результатам проведенного аудита составляет и представляет отчет комитету по аудиту субъекта публичного интереса и/или субъекта крупного предпринимательства в соответствии с Положением о комитете по аудиту, утвержденным Кабинетом Министров Кыргызской Республики.</w:t>
      </w:r>
    </w:p>
    <w:p>
      <w:pPr>
        <w:spacing w:after="120"/>
        <w:jc w:val="both"/>
      </w:pPr>
      <w:r>
        <w:rPr>
          <w:rFonts w:ascii="Arial" w:cs="Arial" w:eastAsia="Arial" w:hAnsi="Arial"/>
          <w:sz w:val="24"/>
          <w:szCs w:val="24"/>
        </w:rPr>
        <w:t xml:space="preserve">9. Аудиторские организации обязаны сообщать уполномоченному государственному органу с одновременным уведомлением проаудированных лиц о выявленных в результате аудита нарушениях стандартов финансовой отчетности в течение 5 рабочих дней с даты подписания аудиторского заключения (отчета).</w:t>
      </w:r>
    </w:p>
    <w:p>
      <w:pPr>
        <w:spacing w:after="120"/>
        <w:jc w:val="both"/>
      </w:pPr>
      <w:r>
        <w:rPr>
          <w:rFonts w:ascii="Arial" w:cs="Arial" w:eastAsia="Arial" w:hAnsi="Arial"/>
          <w:i/>
          <w:iCs/>
          <w:sz w:val="24"/>
          <w:szCs w:val="24"/>
        </w:rPr>
        <w:t xml:space="preserve">(В редакции Закона КР от </w:t>
      </w:r>
      <w:hyperlink w:history="1" r:id="rIde9h12gahhatjep7smk5zy">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5. Аудитор</w:t>
      </w:r>
    </w:p>
    <w:p>
      <w:pPr>
        <w:spacing w:after="120"/>
        <w:ind w:firstLine="567"/>
        <w:jc w:val="both"/>
      </w:pPr>
      <w:r>
        <w:rPr>
          <w:rFonts w:ascii="Arial" w:cs="Arial" w:eastAsia="Arial" w:hAnsi="Arial"/>
          <w:sz w:val="24"/>
          <w:szCs w:val="24"/>
        </w:rPr>
        <w:t xml:space="preserve">1. Аудитор осуществляет свою деятельность в качестве аудитора по основному месту работы на основании трудового договора, заключенного с одной аудиторской организацией. Аудитор вправе быть учредителем/участником/акционером только одной аудиторской организации. Аудитор обязан быть членом профессионального аудиторского объединения.</w:t>
      </w:r>
    </w:p>
    <w:p>
      <w:pPr>
        <w:spacing w:after="120"/>
        <w:ind w:firstLine="567"/>
        <w:jc w:val="both"/>
      </w:pPr>
      <w:r>
        <w:rPr>
          <w:rFonts w:ascii="Arial" w:cs="Arial" w:eastAsia="Arial" w:hAnsi="Arial"/>
          <w:sz w:val="24"/>
          <w:szCs w:val="24"/>
        </w:rPr>
        <w:t xml:space="preserve">Аудитор либо сотрудник, состоящий в трудовых отношениях с одной аудиторской организацией, не вправе одновременно быть учредителем, участником или акционером другой аудиторской организации.</w:t>
      </w:r>
    </w:p>
    <w:p>
      <w:pPr>
        <w:spacing w:after="12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Аудитор вправе заниматься аудиторской деятельностью только при одновременном соблюдении следующих требований:</w:t>
      </w:r>
    </w:p>
    <w:p>
      <w:pPr>
        <w:spacing w:after="120"/>
        <w:ind w:firstLine="567"/>
        <w:jc w:val="both"/>
      </w:pPr>
      <w:r>
        <w:rPr>
          <w:rFonts w:ascii="Arial" w:cs="Arial" w:eastAsia="Arial" w:hAnsi="Arial"/>
          <w:sz w:val="24"/>
          <w:szCs w:val="24"/>
        </w:rPr>
        <w:t xml:space="preserve">1) состоять в Едином государственном реестре в соответствии со </w:t>
      </w:r>
      <w:hyperlink w:history="1" r:id="rIdaprdzfuujrml0c_dojnaz">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являться членом профессионального аудиторского объединения, состоящего в Едином государственном реестре в соответствии со </w:t>
      </w:r>
      <w:hyperlink w:history="1" r:id="rIdrbu2gikl0_vjcz4etpzxy">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3) иметь квалификационный сертификат аудитора.</w:t>
      </w:r>
    </w:p>
    <w:p>
      <w:pPr>
        <w:spacing w:after="120"/>
        <w:jc w:val="both"/>
      </w:pPr>
      <w:r>
        <w:rPr>
          <w:rFonts w:ascii="Arial" w:cs="Arial" w:eastAsia="Arial" w:hAnsi="Arial"/>
          <w:sz w:val="24"/>
          <w:szCs w:val="24"/>
        </w:rPr>
        <w:t xml:space="preserve">2. Аудитор в период осуществления своей аудиторской деятельности не вправе состоять на государственной и муниципальной службе и заниматься предпринимательской деятельностью, кроме оказания услуг, предусмотренных частью 5 </w:t>
      </w:r>
      <w:hyperlink w:history="1" r:id="rIddwlcxyvlfoqdttusuchht">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Аудитор, ответственный за проведение аудита субъектов публичного интереса, субъектов крупного предпринимательства, не может проводить обязательный аудит годовой финансовой отчетности одного и того же субъекта публичного интереса, субъекта крупного предпринимательства более 7 лет подряд. Аудитор, ответственный за проведение аудита субъектов публичного интереса, субъектов крупного предпринимательства, может проводить обязательный аудит годовой финансовой отчетности одного и того же субъекта публичного интереса, субъекта крупного предпринимательства по истечении 3 лет после проведения обязательного аудита в течение 7 лет.</w:t>
      </w:r>
    </w:p>
    <w:p>
      <w:pPr>
        <w:spacing w:after="120"/>
        <w:jc w:val="both"/>
      </w:pPr>
      <w:r>
        <w:rPr>
          <w:rFonts w:ascii="Arial" w:cs="Arial" w:eastAsia="Arial" w:hAnsi="Arial"/>
          <w:sz w:val="24"/>
          <w:szCs w:val="24"/>
        </w:rPr>
        <w:t xml:space="preserve">4. Аудитору запрещается в течение 1 года после проведения аудита, а в отношении субъекта публичного интереса, субъекта крупного предпринимательства в течение 3 лет после проведения аудита являться:</w:t>
      </w:r>
    </w:p>
    <w:p>
      <w:pPr>
        <w:spacing w:after="120"/>
        <w:jc w:val="both"/>
      </w:pPr>
      <w:r>
        <w:rPr>
          <w:rFonts w:ascii="Arial" w:cs="Arial" w:eastAsia="Arial" w:hAnsi="Arial"/>
          <w:sz w:val="24"/>
          <w:szCs w:val="24"/>
        </w:rPr>
        <w:t xml:space="preserve">1) членом органа управления проаудированного субъекта;</w:t>
      </w:r>
    </w:p>
    <w:p>
      <w:pPr>
        <w:spacing w:after="120"/>
        <w:jc w:val="both"/>
      </w:pPr>
      <w:r>
        <w:rPr>
          <w:rFonts w:ascii="Arial" w:cs="Arial" w:eastAsia="Arial" w:hAnsi="Arial"/>
          <w:sz w:val="24"/>
          <w:szCs w:val="24"/>
        </w:rPr>
        <w:t xml:space="preserve">2) членом комитета по аудиту проаудированного субъекта, созданного в соответствии с законодательством Кыргызской Республики в сфере банковской деятельности и бухгалтерского учета или по инициативе проаудированного субъекта;</w:t>
      </w:r>
    </w:p>
    <w:p>
      <w:pPr>
        <w:spacing w:after="120"/>
        <w:jc w:val="both"/>
      </w:pPr>
      <w:r>
        <w:rPr>
          <w:rFonts w:ascii="Arial" w:cs="Arial" w:eastAsia="Arial" w:hAnsi="Arial"/>
          <w:sz w:val="24"/>
          <w:szCs w:val="24"/>
        </w:rPr>
        <w:t xml:space="preserve">3) членом ревизионной комиссии проаудированного субъекта, созданного в соответствии с законами Кыргызской Республики "</w:t>
      </w:r>
      <w:hyperlink w:history="1" r:id="rIdkvw9v5sdxj3jjvx1su30v">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jqoytkq1vaygvaqi3jnoi">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Деятельность аудитора приостанавливается уполномоченным государственным органом при предоставлении им заявления о приостановлении своей деятельности на период отпуска по уходу за ребенком или недееспособным членом семьи, учебы, продолжительной болезни и/или длительной реабилитации с подтверждающими документами. Приостановление деятельности осуществляется на срок, не превышающий 3 лет. Деятельность аудитора приостанавливается не позднее 10 рабочих дней со дня получения государственным уполномоченным органом соответствующего заявления.</w:t>
      </w:r>
    </w:p>
    <w:p>
      <w:pPr>
        <w:spacing w:after="120"/>
        <w:jc w:val="both"/>
      </w:pPr>
      <w:r>
        <w:rPr>
          <w:rFonts w:ascii="Arial" w:cs="Arial" w:eastAsia="Arial" w:hAnsi="Arial"/>
          <w:sz w:val="24"/>
          <w:szCs w:val="24"/>
        </w:rPr>
        <w:t xml:space="preserve">6. Аудитор обязан в течение каждого календарного года, начиная с года, следующего за годом получения квалификационного сертификата аудитора, проходить обучение по Программе непрерывного профессионального образования аудиторов, за исключением периода приостановления деятельности в соответствии с частью 5 настоящей статьи.</w:t>
      </w:r>
    </w:p>
    <w:p>
      <w:pPr>
        <w:spacing w:after="120"/>
        <w:jc w:val="both"/>
      </w:pPr>
      <w:r>
        <w:rPr>
          <w:rFonts w:ascii="Arial" w:cs="Arial" w:eastAsia="Arial" w:hAnsi="Arial"/>
          <w:i/>
          <w:iCs/>
          <w:sz w:val="24"/>
          <w:szCs w:val="24"/>
        </w:rPr>
        <w:t xml:space="preserve">(В редакции Закона КР от </w:t>
      </w:r>
      <w:hyperlink w:history="1" r:id="rId3zbf4qrtkizouu0hyyjnp">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6. Программа непрерывного профессионального образования аудиторов</w:t>
      </w:r>
    </w:p>
    <w:p>
      <w:pPr>
        <w:spacing w:after="120"/>
        <w:jc w:val="both"/>
      </w:pPr>
      <w:r>
        <w:rPr>
          <w:rFonts w:ascii="Arial" w:cs="Arial" w:eastAsia="Arial" w:hAnsi="Arial"/>
          <w:sz w:val="24"/>
          <w:szCs w:val="24"/>
        </w:rPr>
        <w:t xml:space="preserve">1. Программа непрерывного профессионального образования аудиторов ежегодно разрабатывается профессиональным аудиторским объединением в соответствии с Порядком прохождения обучения аудиторов.</w:t>
      </w:r>
    </w:p>
    <w:p>
      <w:pPr>
        <w:spacing w:after="120"/>
        <w:jc w:val="both"/>
      </w:pPr>
      <w:r>
        <w:rPr>
          <w:rFonts w:ascii="Arial" w:cs="Arial" w:eastAsia="Arial" w:hAnsi="Arial"/>
          <w:sz w:val="24"/>
          <w:szCs w:val="24"/>
        </w:rPr>
        <w:t xml:space="preserve">2. Минимальная продолжительность обучения по Программе непрерывного профессионального образования аудиторов не может быть менее 80 часов за 2 последовательных календарных года, при этом в первый год продолжительность обучения должна составлять не менее 20 часов.</w:t>
      </w:r>
    </w:p>
    <w:p>
      <w:pPr>
        <w:spacing w:after="120"/>
        <w:jc w:val="both"/>
      </w:pPr>
      <w:r>
        <w:rPr>
          <w:rFonts w:ascii="Arial" w:cs="Arial" w:eastAsia="Arial" w:hAnsi="Arial"/>
          <w:sz w:val="24"/>
          <w:szCs w:val="24"/>
        </w:rPr>
        <w:t xml:space="preserve">Обучение по Программе непрерывного профессионального образования может проходить через информационно-коммуникационную сеть Интернет, а в случае невозможности такого обучения - иным экономичным способом.</w:t>
      </w:r>
    </w:p>
    <w:p>
      <w:pPr>
        <w:spacing w:after="120"/>
        <w:jc w:val="both"/>
      </w:pPr>
      <w:r>
        <w:rPr>
          <w:rFonts w:ascii="Arial" w:cs="Arial" w:eastAsia="Arial" w:hAnsi="Arial"/>
          <w:sz w:val="24"/>
          <w:szCs w:val="24"/>
        </w:rPr>
        <w:t xml:space="preserve">3. Порядок прохождения обучения аудиторов, аккредитации учебных программ профессиональных аудиторских объединений определяется Кабинетом Министров Кыргызской Республики.</w:t>
      </w:r>
    </w:p>
    <w:p>
      <w:pPr>
        <w:spacing w:after="120"/>
        <w:jc w:val="both"/>
      </w:pPr>
      <w:r>
        <w:rPr>
          <w:rFonts w:ascii="Arial" w:cs="Arial" w:eastAsia="Arial" w:hAnsi="Arial"/>
          <w:sz w:val="24"/>
          <w:szCs w:val="24"/>
        </w:rPr>
        <w:t xml:space="preserve">Статья 7. Аудиторская организация</w:t>
      </w:r>
    </w:p>
    <w:p>
      <w:pPr>
        <w:spacing w:after="120"/>
        <w:jc w:val="both"/>
      </w:pPr>
      <w:r>
        <w:rPr>
          <w:rFonts w:ascii="Arial" w:cs="Arial" w:eastAsia="Arial" w:hAnsi="Arial"/>
          <w:sz w:val="24"/>
          <w:szCs w:val="24"/>
        </w:rPr>
        <w:t xml:space="preserve">1. Аудиторская организация не может быть создана в форме открытого акционерного общества или государственного (муниципального) предприятия.</w:t>
      </w:r>
    </w:p>
    <w:p>
      <w:pPr>
        <w:spacing w:after="120"/>
        <w:jc w:val="both"/>
      </w:pPr>
      <w:r>
        <w:rPr>
          <w:rFonts w:ascii="Arial" w:cs="Arial" w:eastAsia="Arial" w:hAnsi="Arial"/>
          <w:sz w:val="24"/>
          <w:szCs w:val="24"/>
        </w:rPr>
        <w:t xml:space="preserve">2. Аудиторская организация должна соответствовать следующим требованиям:</w:t>
      </w:r>
    </w:p>
    <w:p>
      <w:pPr>
        <w:spacing w:after="120"/>
        <w:jc w:val="both"/>
      </w:pPr>
      <w:r>
        <w:rPr>
          <w:rFonts w:ascii="Arial" w:cs="Arial" w:eastAsia="Arial" w:hAnsi="Arial"/>
          <w:sz w:val="24"/>
          <w:szCs w:val="24"/>
        </w:rPr>
        <w:t xml:space="preserve">1) минимальный размер уставного капитала аудиторской организаций составляет 100000 сомов, формируется в национальной валюте, в безналичной форме и полностью оплачивается за счет денежных средств участников (акционеров);</w:t>
      </w:r>
    </w:p>
    <w:p>
      <w:pPr>
        <w:spacing w:after="120"/>
        <w:jc w:val="both"/>
      </w:pPr>
      <w:r>
        <w:rPr>
          <w:rFonts w:ascii="Arial" w:cs="Arial" w:eastAsia="Arial" w:hAnsi="Arial"/>
          <w:sz w:val="24"/>
          <w:szCs w:val="24"/>
        </w:rPr>
        <w:t xml:space="preserve">2) не менее 51 процента уставного капитала аудиторской организации должно принадлежать аудиторам и (или) иностранным аудиторским организациям;</w:t>
      </w:r>
    </w:p>
    <w:p>
      <w:pPr>
        <w:spacing w:after="120"/>
        <w:jc w:val="both"/>
      </w:pPr>
      <w:r>
        <w:rPr>
          <w:rFonts w:ascii="Arial" w:cs="Arial" w:eastAsia="Arial" w:hAnsi="Arial"/>
          <w:sz w:val="24"/>
          <w:szCs w:val="24"/>
        </w:rPr>
        <w:t xml:space="preserve">3) не менее 75 процентов кадрового состава аудиторской организации должны составлять граждане Кыргызской Республики;</w:t>
      </w:r>
    </w:p>
    <w:p>
      <w:pPr>
        <w:spacing w:after="120"/>
        <w:jc w:val="both"/>
      </w:pPr>
      <w:r>
        <w:rPr>
          <w:rFonts w:ascii="Arial" w:cs="Arial" w:eastAsia="Arial" w:hAnsi="Arial"/>
          <w:sz w:val="24"/>
          <w:szCs w:val="24"/>
        </w:rPr>
        <w:t xml:space="preserve">4) аудиторская организация обязана быть членом профессионального аудиторского объединения, состоящего в Едином государственном реестре в соответствии с требованиями настоящего Закона;</w:t>
      </w:r>
    </w:p>
    <w:p>
      <w:pPr>
        <w:spacing w:after="120"/>
        <w:jc w:val="both"/>
      </w:pPr>
      <w:r>
        <w:rPr>
          <w:rFonts w:ascii="Arial" w:cs="Arial" w:eastAsia="Arial" w:hAnsi="Arial"/>
          <w:sz w:val="24"/>
          <w:szCs w:val="24"/>
        </w:rPr>
        <w:t xml:space="preserve">5) в аудиторской организации должно быть не менее 2 аудиторов по основному месту работы (в штате);</w:t>
      </w:r>
    </w:p>
    <w:p>
      <w:pPr>
        <w:spacing w:after="120"/>
        <w:jc w:val="both"/>
      </w:pPr>
      <w:r>
        <w:rPr>
          <w:rFonts w:ascii="Arial" w:cs="Arial" w:eastAsia="Arial" w:hAnsi="Arial"/>
          <w:sz w:val="24"/>
          <w:szCs w:val="24"/>
        </w:rPr>
        <w:t xml:space="preserve">6) руководителем единоличного или коллегиального исполнительного органа аудиторской организации должен быть аудитор, при этом численность аудиторов в коллегиальном исполнительном органе аудиторской организации должна составлять не менее 50 процентов состава такого органа;</w:t>
      </w:r>
    </w:p>
    <w:p>
      <w:pPr>
        <w:spacing w:after="120"/>
        <w:jc w:val="both"/>
      </w:pPr>
      <w:r>
        <w:rPr>
          <w:rFonts w:ascii="Arial" w:cs="Arial" w:eastAsia="Arial" w:hAnsi="Arial"/>
          <w:sz w:val="24"/>
          <w:szCs w:val="24"/>
        </w:rPr>
        <w:t xml:space="preserve">7) иметь в наличии правила осуществления внутреннего контроля качества аудита, разработанные в соответствии со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утвержденных аудиторской организацией.</w:t>
      </w:r>
    </w:p>
    <w:p>
      <w:pPr>
        <w:spacing w:after="120"/>
        <w:jc w:val="both"/>
      </w:pPr>
      <w:r>
        <w:rPr>
          <w:rFonts w:ascii="Arial" w:cs="Arial" w:eastAsia="Arial" w:hAnsi="Arial"/>
          <w:sz w:val="24"/>
          <w:szCs w:val="24"/>
        </w:rPr>
        <w:t xml:space="preserve">3. Аудиторская организация для допущения к аудиту субъектов публичного интереса, субъектов крупного предпринимательства должна соответствовать следующим требованиям:</w:t>
      </w:r>
    </w:p>
    <w:p>
      <w:pPr>
        <w:spacing w:after="120"/>
        <w:jc w:val="both"/>
      </w:pPr>
      <w:r>
        <w:rPr>
          <w:rFonts w:ascii="Arial" w:cs="Arial" w:eastAsia="Arial" w:hAnsi="Arial"/>
          <w:sz w:val="24"/>
          <w:szCs w:val="24"/>
        </w:rPr>
        <w:t xml:space="preserve">1) в аудиторской организации должно быть не менее 3 аудиторов по основному месту работы (в штате);</w:t>
      </w:r>
    </w:p>
    <w:p>
      <w:pPr>
        <w:spacing w:after="120"/>
        <w:jc w:val="both"/>
      </w:pPr>
      <w:r>
        <w:rPr>
          <w:rFonts w:ascii="Arial" w:cs="Arial" w:eastAsia="Arial" w:hAnsi="Arial"/>
          <w:sz w:val="24"/>
          <w:szCs w:val="24"/>
        </w:rPr>
        <w:t xml:space="preserve">2) 3 аудитора по основному месту работы в аудиторской организации должны иметь опыт проведения аудита финансовой отчетности, составленной в соответствий с Международными стандартами финансовой отчетности и/или Международного стандарта финансовой отчетности для субъектов малого и среднего предпринимательства, не менее 3 лет.</w:t>
      </w:r>
    </w:p>
    <w:p>
      <w:pPr>
        <w:spacing w:after="120"/>
        <w:jc w:val="both"/>
      </w:pPr>
      <w:r>
        <w:rPr>
          <w:rFonts w:ascii="Arial" w:cs="Arial" w:eastAsia="Arial" w:hAnsi="Arial"/>
          <w:sz w:val="24"/>
          <w:szCs w:val="24"/>
        </w:rPr>
        <w:t xml:space="preserve">4. Иностранные аудиторские организации, за исключением аудиторских организаций, проводящих аудит Национального банка Кыргызской Республики, имеют право проводить аудит в Кыргызской Республике при образовании соответствующих аудиторских организаций - резидентов Кыргызской Республики в соответствии с настоящим Законом.</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Аудиторская организация, осуществляющая аудиторскую деятельность на территории Кыргызской Республики, не вправе быть учредителем/участником/акционером другой аудиторской организации - резидента Кыргызской Республики.</w:t>
      </w:r>
    </w:p>
    <w:p>
      <w:pPr>
        <w:spacing w:after="120"/>
        <w:jc w:val="both"/>
      </w:pPr>
      <w:r>
        <w:rPr>
          <w:rFonts w:ascii="Arial" w:cs="Arial" w:eastAsia="Arial" w:hAnsi="Arial"/>
          <w:sz w:val="24"/>
          <w:szCs w:val="24"/>
        </w:rPr>
        <w:t xml:space="preserve">5. Аудиторская организация не вправе заниматься какой-либо иной предпринимательской деятельностью, кроме оказания услуг по:</w:t>
      </w:r>
    </w:p>
    <w:p>
      <w:pPr>
        <w:spacing w:after="120"/>
        <w:jc w:val="both"/>
      </w:pPr>
      <w:r>
        <w:rPr>
          <w:rFonts w:ascii="Arial" w:cs="Arial" w:eastAsia="Arial" w:hAnsi="Arial"/>
          <w:sz w:val="24"/>
          <w:szCs w:val="24"/>
        </w:rPr>
        <w:t xml:space="preserve">1) постановке, восстановлению, ведению бухгалтерского учета, составлению финансовой отчетности, бухгалтерскому консультированию;</w:t>
      </w:r>
    </w:p>
    <w:p>
      <w:pPr>
        <w:spacing w:after="120"/>
        <w:jc w:val="both"/>
      </w:pPr>
      <w:r>
        <w:rPr>
          <w:rFonts w:ascii="Arial" w:cs="Arial" w:eastAsia="Arial" w:hAnsi="Arial"/>
          <w:sz w:val="24"/>
          <w:szCs w:val="24"/>
        </w:rPr>
        <w:t xml:space="preserve">2) управленческому консультированию, стратегическому планированию, консультированию, связанному с финансово-хозяйственной деятельностью, в том числе анализу финансово-хозяйственной деятельности хозяйствующих субъектов, индивидуальных предпринимателей;</w:t>
      </w:r>
    </w:p>
    <w:p>
      <w:pPr>
        <w:spacing w:after="120"/>
        <w:jc w:val="both"/>
      </w:pPr>
      <w:r>
        <w:rPr>
          <w:rFonts w:ascii="Arial" w:cs="Arial" w:eastAsia="Arial" w:hAnsi="Arial"/>
          <w:sz w:val="24"/>
          <w:szCs w:val="24"/>
        </w:rPr>
        <w:t xml:space="preserve">3) консультированию в области информационных технологий, по вопросам автоматизации бухгалтерского учета и аудита;</w:t>
      </w:r>
    </w:p>
    <w:p>
      <w:pPr>
        <w:spacing w:after="120"/>
        <w:jc w:val="both"/>
      </w:pPr>
      <w:r>
        <w:rPr>
          <w:rFonts w:ascii="Arial" w:cs="Arial" w:eastAsia="Arial" w:hAnsi="Arial"/>
          <w:sz w:val="24"/>
          <w:szCs w:val="24"/>
        </w:rPr>
        <w:t xml:space="preserve">4) налоговому консультированию/контролю, постановке, восстановлению, ведению налогового учета, составлению налоговых расчетов и деклараций;</w:t>
      </w:r>
    </w:p>
    <w:p>
      <w:pPr>
        <w:spacing w:after="120"/>
        <w:jc w:val="both"/>
      </w:pPr>
      <w:r>
        <w:rPr>
          <w:rFonts w:ascii="Arial" w:cs="Arial" w:eastAsia="Arial" w:hAnsi="Arial"/>
          <w:sz w:val="24"/>
          <w:szCs w:val="24"/>
        </w:rPr>
        <w:t xml:space="preserve">5) внутреннему аудиту в соответствии с требованиями законодательства;</w:t>
      </w:r>
    </w:p>
    <w:p>
      <w:pPr>
        <w:spacing w:after="120"/>
        <w:jc w:val="both"/>
      </w:pPr>
      <w:r>
        <w:rPr>
          <w:rFonts w:ascii="Arial" w:cs="Arial" w:eastAsia="Arial" w:hAnsi="Arial"/>
          <w:sz w:val="24"/>
          <w:szCs w:val="24"/>
        </w:rPr>
        <w:t xml:space="preserve">6) аудиту информационных систем, связанных с финансово-хозяйственной деятельностью в соответствии с международными стандартами;</w:t>
      </w:r>
    </w:p>
    <w:p>
      <w:pPr>
        <w:spacing w:after="120"/>
        <w:jc w:val="both"/>
      </w:pPr>
      <w:r>
        <w:rPr>
          <w:rFonts w:ascii="Arial" w:cs="Arial" w:eastAsia="Arial" w:hAnsi="Arial"/>
          <w:sz w:val="24"/>
          <w:szCs w:val="24"/>
        </w:rPr>
        <w:t xml:space="preserve">7) оценочной деятельности в соответствии с требованиями законодательства об оценочной деятельности;</w:t>
      </w:r>
    </w:p>
    <w:p>
      <w:pPr>
        <w:spacing w:after="120"/>
        <w:jc w:val="both"/>
      </w:pPr>
      <w:r>
        <w:rPr>
          <w:rFonts w:ascii="Arial" w:cs="Arial" w:eastAsia="Arial" w:hAnsi="Arial"/>
          <w:sz w:val="24"/>
          <w:szCs w:val="24"/>
        </w:rPr>
        <w:t xml:space="preserve">8) проведению научно-исследовательских и экспериментальных работ в областях, связанных с аудиторской деятельностью и бухгалтерским учетом;</w:t>
      </w:r>
    </w:p>
    <w:p>
      <w:pPr>
        <w:spacing w:after="120"/>
        <w:jc w:val="both"/>
      </w:pPr>
      <w:r>
        <w:rPr>
          <w:rFonts w:ascii="Arial" w:cs="Arial" w:eastAsia="Arial" w:hAnsi="Arial"/>
          <w:sz w:val="24"/>
          <w:szCs w:val="24"/>
        </w:rPr>
        <w:t xml:space="preserve">9) обучению в областях, связанных с аудиторской деятельностью (бухгалтерский учет, экономика, финансы, налогообложение, право (связанное с финансово-хозяйственной, предпринимательской деятельностью), автоматизированными бухгалтерскими и аудиторскими системами, использованием компьютерных программ в бухгалтерской, экономической и аудиторской деятельности и др.).</w:t>
      </w:r>
    </w:p>
    <w:p>
      <w:pPr>
        <w:spacing w:after="120"/>
        <w:jc w:val="both"/>
      </w:pPr>
      <w:r>
        <w:rPr>
          <w:rFonts w:ascii="Arial" w:cs="Arial" w:eastAsia="Arial" w:hAnsi="Arial"/>
          <w:sz w:val="24"/>
          <w:szCs w:val="24"/>
        </w:rPr>
        <w:t xml:space="preserve">6. При проведении аудита финансовой отчетности субъектов предпринимательства, государственных или муниципальных предприятий аудиторской организации запрещается предоставление услуг, предусмотренных в пунктах 1, 4, 5 и 7 части 5 настоящей статьи, в период с начала проверяемого периода до представления аудиторского заключения. Аудиторской организации разрешается предоставление услуг, предусмотренных в пунктах 2, 3, 6, 8 и 9 части 5 настоящей статьи, при условии, если:</w:t>
      </w:r>
    </w:p>
    <w:p>
      <w:pPr>
        <w:spacing w:after="120"/>
        <w:jc w:val="both"/>
      </w:pPr>
      <w:r>
        <w:rPr>
          <w:rFonts w:ascii="Arial" w:cs="Arial" w:eastAsia="Arial" w:hAnsi="Arial"/>
          <w:sz w:val="24"/>
          <w:szCs w:val="24"/>
        </w:rPr>
        <w:t xml:space="preserve">1) они не влияют непосредственно в отдельности или в совокупности на проверяемую в рамках аудита финансовую отчетность;</w:t>
      </w:r>
    </w:p>
    <w:p>
      <w:pPr>
        <w:spacing w:after="120"/>
        <w:jc w:val="both"/>
      </w:pPr>
      <w:r>
        <w:rPr>
          <w:rFonts w:ascii="Arial" w:cs="Arial" w:eastAsia="Arial" w:hAnsi="Arial"/>
          <w:sz w:val="24"/>
          <w:szCs w:val="24"/>
        </w:rPr>
        <w:t xml:space="preserve">2) оценка влияния на проверяемую в рамках аудита финансовую отчетность полностью документируется и поясняется в дополнительном отчете для аудиторского комитета;</w:t>
      </w:r>
    </w:p>
    <w:p>
      <w:pPr>
        <w:spacing w:after="120"/>
        <w:jc w:val="both"/>
      </w:pPr>
      <w:r>
        <w:rPr>
          <w:rFonts w:ascii="Arial" w:cs="Arial" w:eastAsia="Arial" w:hAnsi="Arial"/>
          <w:sz w:val="24"/>
          <w:szCs w:val="24"/>
        </w:rPr>
        <w:t xml:space="preserve">3) аудиторской организацией соблюдаются принципы независимости, установленные Кодексом этики и настоящим Законом.</w:t>
      </w:r>
    </w:p>
    <w:p>
      <w:pPr>
        <w:spacing w:after="120"/>
        <w:jc w:val="both"/>
      </w:pPr>
      <w:r>
        <w:rPr>
          <w:rFonts w:ascii="Arial" w:cs="Arial" w:eastAsia="Arial" w:hAnsi="Arial"/>
          <w:sz w:val="24"/>
          <w:szCs w:val="24"/>
        </w:rPr>
        <w:t xml:space="preserve">4) группа аудиторов аудиторской организации не участвует/участвовала в оказании услуг аудита финансовой отчетности и процесс разделения группы аудиторов документируется.</w:t>
      </w:r>
    </w:p>
    <w:p>
      <w:pPr>
        <w:spacing w:after="120"/>
        <w:jc w:val="both"/>
      </w:pPr>
      <w:r>
        <w:rPr>
          <w:rFonts w:ascii="Arial" w:cs="Arial" w:eastAsia="Arial" w:hAnsi="Arial"/>
          <w:sz w:val="24"/>
          <w:szCs w:val="24"/>
        </w:rPr>
        <w:t xml:space="preserve">7. Аудиторская организация обязана разработать политику и процедуры, предусматривающие условия, при которых </w:t>
      </w:r>
      <w:r>
        <w:rPr>
          <w:rFonts w:ascii="Arial" w:cs="Arial" w:eastAsia="Arial" w:hAnsi="Arial"/>
          <w:sz w:val="24"/>
          <w:szCs w:val="24"/>
        </w:rPr>
        <w:t xml:space="preserve">учредители/участники/акционеры</w:t>
      </w:r>
      <w:r>
        <w:rPr>
          <w:rFonts w:ascii="Arial" w:cs="Arial" w:eastAsia="Arial" w:hAnsi="Arial"/>
          <w:sz w:val="24"/>
          <w:szCs w:val="24"/>
        </w:rPr>
        <w:t xml:space="preserve">, а также члены совета исполнительного органа аудиторской организации не оказывали влияния на проведение аудита и не создавали угрозу независимости и объективности аудитора, проводящего аудит от имени аудиторской организации.</w:t>
      </w:r>
    </w:p>
    <w:p>
      <w:pPr>
        <w:spacing w:after="120"/>
        <w:jc w:val="both"/>
      </w:pPr>
      <w:r>
        <w:rPr>
          <w:rFonts w:ascii="Arial" w:cs="Arial" w:eastAsia="Arial" w:hAnsi="Arial"/>
          <w:sz w:val="24"/>
          <w:szCs w:val="24"/>
        </w:rPr>
        <w:t xml:space="preserve">8. Аудиторская организация обязана проводить аудит в соответствии со стандартами аудита,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требованиями настоящего Закона и должна применять:</w:t>
      </w:r>
    </w:p>
    <w:p>
      <w:pPr>
        <w:spacing w:after="120"/>
        <w:jc w:val="both"/>
      </w:pPr>
      <w:r>
        <w:rPr>
          <w:rFonts w:ascii="Arial" w:cs="Arial" w:eastAsia="Arial" w:hAnsi="Arial"/>
          <w:sz w:val="24"/>
          <w:szCs w:val="24"/>
        </w:rPr>
        <w:t xml:space="preserve">1) процедуры корпоративного управления и процедуры бухгалтерского учета;</w:t>
      </w:r>
    </w:p>
    <w:p>
      <w:pPr>
        <w:spacing w:after="120"/>
        <w:jc w:val="both"/>
      </w:pPr>
      <w:r>
        <w:rPr>
          <w:rFonts w:ascii="Arial" w:cs="Arial" w:eastAsia="Arial" w:hAnsi="Arial"/>
          <w:sz w:val="24"/>
          <w:szCs w:val="24"/>
        </w:rPr>
        <w:t xml:space="preserve">2) внутренние процедуры контроля качества;</w:t>
      </w:r>
    </w:p>
    <w:p>
      <w:pPr>
        <w:spacing w:after="120"/>
        <w:jc w:val="both"/>
      </w:pPr>
      <w:r>
        <w:rPr>
          <w:rFonts w:ascii="Arial" w:cs="Arial" w:eastAsia="Arial" w:hAnsi="Arial"/>
          <w:sz w:val="24"/>
          <w:szCs w:val="24"/>
        </w:rPr>
        <w:t xml:space="preserve">3) процедуры оценки рисков;</w:t>
      </w:r>
    </w:p>
    <w:p>
      <w:pPr>
        <w:spacing w:after="120"/>
        <w:jc w:val="both"/>
      </w:pPr>
      <w:r>
        <w:rPr>
          <w:rFonts w:ascii="Arial" w:cs="Arial" w:eastAsia="Arial" w:hAnsi="Arial"/>
          <w:sz w:val="24"/>
          <w:szCs w:val="24"/>
        </w:rPr>
        <w:t xml:space="preserve">4) меры защиты и контроля систем обработки информации;</w:t>
      </w:r>
    </w:p>
    <w:p>
      <w:pPr>
        <w:spacing w:after="120"/>
        <w:jc w:val="both"/>
      </w:pPr>
      <w:r>
        <w:rPr>
          <w:rFonts w:ascii="Arial" w:cs="Arial" w:eastAsia="Arial" w:hAnsi="Arial"/>
          <w:sz w:val="24"/>
          <w:szCs w:val="24"/>
        </w:rPr>
        <w:t xml:space="preserve">5) политику вознаграждения и стимулирования аудиторов.</w:t>
      </w:r>
    </w:p>
    <w:p>
      <w:pPr>
        <w:spacing w:after="120"/>
        <w:jc w:val="both"/>
      </w:pPr>
      <w:r>
        <w:rPr>
          <w:rFonts w:ascii="Arial" w:cs="Arial" w:eastAsia="Arial" w:hAnsi="Arial"/>
          <w:sz w:val="24"/>
          <w:szCs w:val="24"/>
        </w:rPr>
        <w:t xml:space="preserve">9. Аудиторская организация назначает аудитора, ответственного за проведение аудита, подготовку аудиторского заключения и оформление рабочей документации, и предоставляет в его распоряжение необходимые для проведения аудита ресурсы и компетентный персонал. Ответственный за задание аудитор обязан лично участвовать в проведении аудита.</w:t>
      </w:r>
    </w:p>
    <w:p>
      <w:pPr>
        <w:spacing w:after="120"/>
        <w:jc w:val="both"/>
      </w:pPr>
      <w:r>
        <w:rPr>
          <w:rFonts w:ascii="Arial" w:cs="Arial" w:eastAsia="Arial" w:hAnsi="Arial"/>
          <w:sz w:val="24"/>
          <w:szCs w:val="24"/>
        </w:rPr>
        <w:t xml:space="preserve">10. С целью обеспечения качества аудита аудиторская организация обязана разработать, утвердить и проводить политику и процедуры контроля качества аудита в соответствии с настоящим Законом, стандартами аудита, </w:t>
      </w:r>
      <w:r>
        <w:rPr>
          <w:rFonts w:ascii="Arial" w:cs="Arial" w:eastAsia="Arial" w:hAnsi="Arial"/>
          <w:sz w:val="24"/>
          <w:szCs w:val="24"/>
        </w:rPr>
        <w:t xml:space="preserve">стандартами управления качеством</w:t>
      </w:r>
      <w:r>
        <w:rPr>
          <w:rFonts w:ascii="Arial" w:cs="Arial" w:eastAsia="Arial" w:hAnsi="Arial"/>
          <w:sz w:val="24"/>
          <w:szCs w:val="24"/>
        </w:rPr>
        <w:t xml:space="preserve"> и Кодексом этики.</w:t>
      </w:r>
    </w:p>
    <w:p>
      <w:pPr>
        <w:spacing w:after="120"/>
        <w:ind w:firstLine="567"/>
        <w:jc w:val="both"/>
      </w:pPr>
      <w:r>
        <w:rPr>
          <w:rFonts w:ascii="Arial" w:cs="Arial" w:eastAsia="Arial" w:hAnsi="Arial"/>
          <w:sz w:val="24"/>
          <w:szCs w:val="24"/>
        </w:rPr>
        <w:t xml:space="preserve">11. Аудиторская организация назначает аудитора, ответственного за внутренний контроль качества аудита на уровне аудиторской организации. Контроль качества аудита проводится аудитором либо специалистом по аудиту, имеющим опыт работы в аудите не менее 5 лет (работающим в данной аудиторской организации или организации, находящейся в одной международной сети) и не участвовавшим в проведении данного аудита, или аудитором другой аудиторской организации на договорной основе с соблюдением конфиденциальности.</w:t>
      </w:r>
    </w:p>
    <w:p>
      <w:pPr>
        <w:spacing w:after="120"/>
        <w:ind w:firstLine="567"/>
        <w:jc w:val="both"/>
      </w:pPr>
      <w:r>
        <w:rPr>
          <w:rFonts w:ascii="Arial" w:cs="Arial" w:eastAsia="Arial" w:hAnsi="Arial"/>
          <w:sz w:val="24"/>
          <w:szCs w:val="24"/>
        </w:rPr>
        <w:t xml:space="preserve">Контроль качества аудита проводится на уровне отдельных заданий согласно требованиям внутренней политики и процедур аудиторских организаций по контролю качества аудита и международных стандартов, исходя из оценки риска каждого отдельного задания.</w:t>
      </w:r>
    </w:p>
    <w:p>
      <w:pPr>
        <w:spacing w:after="120"/>
        <w:jc w:val="both"/>
      </w:pPr>
      <w:r>
        <w:rPr>
          <w:rFonts w:ascii="Arial" w:cs="Arial" w:eastAsia="Arial" w:hAnsi="Arial"/>
          <w:sz w:val="24"/>
          <w:szCs w:val="24"/>
        </w:rPr>
        <w:t xml:space="preserve">12. Аудиторская организация </w:t>
      </w:r>
      <w:r>
        <w:rPr>
          <w:rFonts w:ascii="Arial" w:cs="Arial" w:eastAsia="Arial" w:hAnsi="Arial"/>
          <w:sz w:val="24"/>
          <w:szCs w:val="24"/>
        </w:rPr>
        <w:t xml:space="preserve">на регулярной основе, но не менее одного раза в 2 года</w:t>
      </w:r>
      <w:r>
        <w:rPr>
          <w:rFonts w:ascii="Arial" w:cs="Arial" w:eastAsia="Arial" w:hAnsi="Arial"/>
          <w:sz w:val="24"/>
          <w:szCs w:val="24"/>
        </w:rPr>
        <w:t xml:space="preserve"> оценивает эффективность политики и процедур контроля качества аудита, ведет учет оценок и предлагаемых мер повышения эффективности внутреннего контроля качества аудита.</w:t>
      </w:r>
    </w:p>
    <w:p>
      <w:pPr>
        <w:spacing w:after="120"/>
        <w:jc w:val="both"/>
      </w:pPr>
      <w:r>
        <w:rPr>
          <w:rFonts w:ascii="Arial" w:cs="Arial" w:eastAsia="Arial" w:hAnsi="Arial"/>
          <w:sz w:val="24"/>
          <w:szCs w:val="24"/>
        </w:rPr>
        <w:t xml:space="preserve">13. Аудиторская организация должна вести учет аудируемых субъектов, в отношении которых проводился аудит, включая:</w:t>
      </w:r>
    </w:p>
    <w:p>
      <w:pPr>
        <w:spacing w:after="120"/>
        <w:jc w:val="both"/>
      </w:pPr>
      <w:r>
        <w:rPr>
          <w:rFonts w:ascii="Arial" w:cs="Arial" w:eastAsia="Arial" w:hAnsi="Arial"/>
          <w:sz w:val="24"/>
          <w:szCs w:val="24"/>
        </w:rPr>
        <w:t xml:space="preserve">1) наименование и местонахождение аудируемого субъекта;</w:t>
      </w:r>
    </w:p>
    <w:p>
      <w:pPr>
        <w:spacing w:after="120"/>
        <w:jc w:val="both"/>
      </w:pPr>
      <w:r>
        <w:rPr>
          <w:rFonts w:ascii="Arial" w:cs="Arial" w:eastAsia="Arial" w:hAnsi="Arial"/>
          <w:sz w:val="24"/>
          <w:szCs w:val="24"/>
        </w:rPr>
        <w:t xml:space="preserve">2) фамилию, имя, отчество аудитора, проводившего аудит;</w:t>
      </w:r>
    </w:p>
    <w:p>
      <w:pPr>
        <w:spacing w:after="120"/>
        <w:jc w:val="both"/>
      </w:pPr>
      <w:r>
        <w:rPr>
          <w:rFonts w:ascii="Arial" w:cs="Arial" w:eastAsia="Arial" w:hAnsi="Arial"/>
          <w:sz w:val="24"/>
          <w:szCs w:val="24"/>
        </w:rPr>
        <w:t xml:space="preserve">3) сумму вознаграждения за проведение аудита, полученную от аудируемого субъекта;</w:t>
      </w:r>
    </w:p>
    <w:p>
      <w:pPr>
        <w:spacing w:after="120"/>
        <w:jc w:val="both"/>
      </w:pPr>
      <w:r>
        <w:rPr>
          <w:rFonts w:ascii="Arial" w:cs="Arial" w:eastAsia="Arial" w:hAnsi="Arial"/>
          <w:sz w:val="24"/>
          <w:szCs w:val="24"/>
        </w:rPr>
        <w:t xml:space="preserve">4) любые письменные претензии, предъявленные аудиторской организацией к проведенному аудиту.</w:t>
      </w:r>
    </w:p>
    <w:p>
      <w:pPr>
        <w:spacing w:after="120"/>
        <w:jc w:val="both"/>
      </w:pPr>
      <w:r>
        <w:rPr>
          <w:rFonts w:ascii="Arial" w:cs="Arial" w:eastAsia="Arial" w:hAnsi="Arial"/>
          <w:sz w:val="24"/>
          <w:szCs w:val="24"/>
        </w:rPr>
        <w:t xml:space="preserve">14. Аудиторская организация обязана:</w:t>
      </w:r>
    </w:p>
    <w:p>
      <w:pPr>
        <w:spacing w:after="120"/>
        <w:jc w:val="both"/>
      </w:pPr>
      <w:r>
        <w:rPr>
          <w:rFonts w:ascii="Arial" w:cs="Arial" w:eastAsia="Arial" w:hAnsi="Arial"/>
          <w:sz w:val="24"/>
          <w:szCs w:val="24"/>
        </w:rPr>
        <w:t xml:space="preserve">1) завершить оформление рабочей документации по каждому договору на проведение аудита на бумажных носителях информации и/или на электронных носителях не позднее 60 календарных дней с даты составления аудиторского заключения;</w:t>
      </w:r>
    </w:p>
    <w:p>
      <w:pPr>
        <w:spacing w:after="120"/>
        <w:jc w:val="both"/>
      </w:pPr>
      <w:r>
        <w:rPr>
          <w:rFonts w:ascii="Arial" w:cs="Arial" w:eastAsia="Arial" w:hAnsi="Arial"/>
          <w:sz w:val="24"/>
          <w:szCs w:val="24"/>
        </w:rPr>
        <w:t xml:space="preserve">2) хранить документы на бумажных и/или электронных носителях информации не менее 6 лет с даты подписания аудиторского заключения.</w:t>
      </w:r>
    </w:p>
    <w:p>
      <w:pPr>
        <w:spacing w:after="120"/>
        <w:jc w:val="both"/>
      </w:pPr>
      <w:r>
        <w:rPr>
          <w:rFonts w:ascii="Arial" w:cs="Arial" w:eastAsia="Arial" w:hAnsi="Arial"/>
          <w:sz w:val="24"/>
          <w:szCs w:val="24"/>
        </w:rPr>
        <w:t xml:space="preserve">15. Аудиторская организация предоставляет в уполномоченный государственный орган отчет о своей деятельности, который включает информацию о соблюдении процедур контроля качества аудита. Аудиторская организация, которая проводит аудит субъектов публичного интереса, субъектов крупного предпринимательства, предоставляет в уполномоченный государственный орган отчет о прозрачности. Порядок составления и предоставления отчета о деятельности аудиторской организации, отчета о прозрачности определяется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dno9fb33rarfucv83b986">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8. Профессиональная этика, независимость и гарантия независимости</w:t>
      </w:r>
    </w:p>
    <w:p>
      <w:pPr>
        <w:spacing w:after="120"/>
        <w:jc w:val="both"/>
      </w:pPr>
      <w:r>
        <w:rPr>
          <w:rFonts w:ascii="Arial" w:cs="Arial" w:eastAsia="Arial" w:hAnsi="Arial"/>
          <w:sz w:val="24"/>
          <w:szCs w:val="24"/>
        </w:rPr>
        <w:t xml:space="preserve">1. Принципами профессиональной этики являются:</w:t>
      </w:r>
    </w:p>
    <w:p>
      <w:pPr>
        <w:spacing w:after="120"/>
        <w:jc w:val="both"/>
      </w:pPr>
      <w:r>
        <w:rPr>
          <w:rFonts w:ascii="Arial" w:cs="Arial" w:eastAsia="Arial" w:hAnsi="Arial"/>
          <w:sz w:val="24"/>
          <w:szCs w:val="24"/>
        </w:rPr>
        <w:t xml:space="preserve">1) честность;</w:t>
      </w:r>
    </w:p>
    <w:p>
      <w:pPr>
        <w:spacing w:after="120"/>
        <w:jc w:val="both"/>
      </w:pPr>
      <w:r>
        <w:rPr>
          <w:rFonts w:ascii="Arial" w:cs="Arial" w:eastAsia="Arial" w:hAnsi="Arial"/>
          <w:sz w:val="24"/>
          <w:szCs w:val="24"/>
        </w:rPr>
        <w:t xml:space="preserve">2) объективность;</w:t>
      </w:r>
    </w:p>
    <w:p>
      <w:pPr>
        <w:spacing w:after="120"/>
        <w:jc w:val="both"/>
      </w:pPr>
      <w:r>
        <w:rPr>
          <w:rFonts w:ascii="Arial" w:cs="Arial" w:eastAsia="Arial" w:hAnsi="Arial"/>
          <w:sz w:val="24"/>
          <w:szCs w:val="24"/>
        </w:rPr>
        <w:t xml:space="preserve">3) профессиональная компетентность и должное внимание;</w:t>
      </w:r>
    </w:p>
    <w:p>
      <w:pPr>
        <w:spacing w:after="120"/>
        <w:jc w:val="both"/>
      </w:pPr>
      <w:r>
        <w:rPr>
          <w:rFonts w:ascii="Arial" w:cs="Arial" w:eastAsia="Arial" w:hAnsi="Arial"/>
          <w:sz w:val="24"/>
          <w:szCs w:val="24"/>
        </w:rPr>
        <w:t xml:space="preserve">4) конфиденциальность;</w:t>
      </w:r>
    </w:p>
    <w:p>
      <w:pPr>
        <w:spacing w:after="120"/>
        <w:jc w:val="both"/>
      </w:pPr>
      <w:r>
        <w:rPr>
          <w:rFonts w:ascii="Arial" w:cs="Arial" w:eastAsia="Arial" w:hAnsi="Arial"/>
          <w:sz w:val="24"/>
          <w:szCs w:val="24"/>
        </w:rPr>
        <w:t xml:space="preserve">5) профессиональное поведение.</w:t>
      </w:r>
    </w:p>
    <w:p>
      <w:pPr>
        <w:spacing w:after="120"/>
        <w:jc w:val="both"/>
      </w:pPr>
      <w:r>
        <w:rPr>
          <w:rFonts w:ascii="Arial" w:cs="Arial" w:eastAsia="Arial" w:hAnsi="Arial"/>
          <w:sz w:val="24"/>
          <w:szCs w:val="24"/>
        </w:rPr>
        <w:t xml:space="preserve">2. Принципы профессиональной этики применяются в соответствии с Кодексом этики. Аудитор и аудиторская организация при осуществлении аудиторской деятельности обязаны соблюдать Кодекс этики.</w:t>
      </w:r>
    </w:p>
    <w:p>
      <w:pPr>
        <w:spacing w:after="120"/>
        <w:jc w:val="both"/>
      </w:pPr>
      <w:r>
        <w:rPr>
          <w:rFonts w:ascii="Arial" w:cs="Arial" w:eastAsia="Arial" w:hAnsi="Arial"/>
          <w:sz w:val="24"/>
          <w:szCs w:val="24"/>
        </w:rPr>
        <w:t xml:space="preserve">3. Кодекс этики публикуется на государственном и официальных языках в порядке, установленном Кабинетом Министров Кыргызской Республики. Аудитор и аудиторская организация вправе применять внесенные в действующую редакцию Кодекса этики изменения до их опубликования с последующим уведомлением уполномоченного государственного органа о дате начала применения.</w:t>
      </w:r>
    </w:p>
    <w:p>
      <w:pPr>
        <w:spacing w:after="120"/>
        <w:jc w:val="both"/>
      </w:pPr>
      <w:r>
        <w:rPr>
          <w:rFonts w:ascii="Arial" w:cs="Arial" w:eastAsia="Arial" w:hAnsi="Arial"/>
          <w:sz w:val="24"/>
          <w:szCs w:val="24"/>
        </w:rPr>
        <w:t xml:space="preserve">4. Аудитор и аудиторская организация не вправе осуществлять действия, влекущие возникновение конфликта интересов или создающие угрозу возникновения такого конфликта.</w:t>
      </w:r>
    </w:p>
    <w:p>
      <w:pPr>
        <w:spacing w:after="120"/>
        <w:jc w:val="both"/>
      </w:pPr>
      <w:r>
        <w:rPr>
          <w:rFonts w:ascii="Arial" w:cs="Arial" w:eastAsia="Arial" w:hAnsi="Arial"/>
          <w:sz w:val="24"/>
          <w:szCs w:val="24"/>
        </w:rPr>
        <w:t xml:space="preserve">5. При проведении аудита аудиторская организация должна принимать необходимые меры для обеспечения независимости и объективности. Аудиторская организация и аудитор при наличии рисков, представляющих угрозу независимости аудиторской организации и аудитору, должны представлять аудируемому субъекту в письменной или электронной форме информацию о таких рисках и мерах, применяемых с целью их сокращения.</w:t>
      </w:r>
    </w:p>
    <w:p>
      <w:pPr>
        <w:spacing w:after="120"/>
        <w:jc w:val="both"/>
      </w:pPr>
      <w:r>
        <w:rPr>
          <w:rFonts w:ascii="Arial" w:cs="Arial" w:eastAsia="Arial" w:hAnsi="Arial"/>
          <w:sz w:val="24"/>
          <w:szCs w:val="24"/>
        </w:rPr>
        <w:t xml:space="preserve">6. Аудит не может осуществляться:</w:t>
      </w:r>
    </w:p>
    <w:p>
      <w:pPr>
        <w:spacing w:after="120"/>
        <w:jc w:val="both"/>
      </w:pPr>
      <w:r>
        <w:rPr>
          <w:rFonts w:ascii="Arial" w:cs="Arial" w:eastAsia="Arial" w:hAnsi="Arial"/>
          <w:sz w:val="24"/>
          <w:szCs w:val="24"/>
        </w:rPr>
        <w:t xml:space="preserve">1) аудиторской организацией, руководители, аудиторы и иные должностные лица которой являются учредителями (участниками) аудируемого субъекта, его руководителем, главным бухгалтером или иным должностным лицом, на которое возложено ведение бухгалтерского учета, в том числе составление финансовой отчетности;</w:t>
      </w:r>
    </w:p>
    <w:p>
      <w:pPr>
        <w:spacing w:after="120"/>
        <w:jc w:val="both"/>
      </w:pPr>
      <w:r>
        <w:rPr>
          <w:rFonts w:ascii="Arial" w:cs="Arial" w:eastAsia="Arial" w:hAnsi="Arial"/>
          <w:sz w:val="24"/>
          <w:szCs w:val="24"/>
        </w:rPr>
        <w:t xml:space="preserve">2) аудиторской организацией, руководители, аудиторы и иные должностные лица которой являются близкими родственниками, а также супругами, близкими родственниками супругов учредителей (участников) аудируемого субъекта, его руководителя, главного бухгалтера или иного должностного лица, на которое возложено ведение бухгалтерского учета, в том числе составление финансовой отчетности;</w:t>
      </w:r>
    </w:p>
    <w:p>
      <w:pPr>
        <w:spacing w:after="120"/>
        <w:jc w:val="both"/>
      </w:pPr>
      <w:r>
        <w:rPr>
          <w:rFonts w:ascii="Arial" w:cs="Arial" w:eastAsia="Arial" w:hAnsi="Arial"/>
          <w:sz w:val="24"/>
          <w:szCs w:val="24"/>
        </w:rPr>
        <w:t xml:space="preserve">3) аудиторской организацией в отношении аудируемого субъекта, являющегося учредителем (участником) или лицом, связанным с данной аудиторской организацией (лицо, которое прямо или косвенно осуществляет контроль);</w:t>
      </w:r>
    </w:p>
    <w:p>
      <w:pPr>
        <w:spacing w:after="120"/>
        <w:jc w:val="both"/>
      </w:pPr>
      <w:r>
        <w:rPr>
          <w:rFonts w:ascii="Arial" w:cs="Arial" w:eastAsia="Arial" w:hAnsi="Arial"/>
          <w:sz w:val="24"/>
          <w:szCs w:val="24"/>
        </w:rPr>
        <w:t xml:space="preserve">4) аудиторской организацией в отношении аудируемого субъекта, учредителем (участником) которого является данная аудиторская организация, в отношении дочерних обществ, филиалов и представительств указанного аудируемого субъекта;</w:t>
      </w:r>
    </w:p>
    <w:p>
      <w:pPr>
        <w:spacing w:after="120"/>
        <w:jc w:val="both"/>
      </w:pPr>
      <w:r>
        <w:rPr>
          <w:rFonts w:ascii="Arial" w:cs="Arial" w:eastAsia="Arial" w:hAnsi="Arial"/>
          <w:sz w:val="24"/>
          <w:szCs w:val="24"/>
        </w:rPr>
        <w:t xml:space="preserve">5) аудиторской организацией в отношении аудируемого субъекта, если этой аудиторской организацией или организацией, находящейся в одной международной сети в течение 3 лет, непосредственно предшествовавших проведению аудита, оказывались услуги по восстановлению и ведению бухгалтерского учета, услуги, нарушающие независимость в соответствии с определением в Кодексе этики, и услуги, связанные с разработкой методики бухгалтерского учета, а также составлением финансовой отчетности;</w:t>
      </w:r>
    </w:p>
    <w:p>
      <w:pPr>
        <w:spacing w:after="120"/>
        <w:jc w:val="both"/>
      </w:pPr>
      <w:r>
        <w:rPr>
          <w:rFonts w:ascii="Arial" w:cs="Arial" w:eastAsia="Arial" w:hAnsi="Arial"/>
          <w:sz w:val="24"/>
          <w:szCs w:val="24"/>
        </w:rPr>
        <w:t xml:space="preserve">6) аудиторской организацией в отношении аудируемого субъекта, являющегося страховой организацией, с которой заключены договоры страхования ответственности этой аудиторской организации;</w:t>
      </w:r>
    </w:p>
    <w:p>
      <w:pPr>
        <w:spacing w:after="120"/>
        <w:jc w:val="both"/>
      </w:pPr>
      <w:r>
        <w:rPr>
          <w:rFonts w:ascii="Arial" w:cs="Arial" w:eastAsia="Arial" w:hAnsi="Arial"/>
          <w:sz w:val="24"/>
          <w:szCs w:val="24"/>
        </w:rPr>
        <w:t xml:space="preserve">7) аудиторской организацией в отношении аудируемого субъекта, являющегося кредитной организацией:</w:t>
      </w:r>
    </w:p>
    <w:p>
      <w:pPr>
        <w:spacing w:after="120"/>
        <w:jc w:val="both"/>
      </w:pPr>
      <w:r>
        <w:rPr>
          <w:rFonts w:ascii="Arial" w:cs="Arial" w:eastAsia="Arial" w:hAnsi="Arial"/>
          <w:sz w:val="24"/>
          <w:szCs w:val="24"/>
        </w:rPr>
        <w:t xml:space="preserve">а) с которой заключены кредитные договоры или договоры поручительства;</w:t>
      </w:r>
    </w:p>
    <w:p>
      <w:pPr>
        <w:spacing w:after="120"/>
        <w:jc w:val="both"/>
      </w:pPr>
      <w:r>
        <w:rPr>
          <w:rFonts w:ascii="Arial" w:cs="Arial" w:eastAsia="Arial" w:hAnsi="Arial"/>
          <w:sz w:val="24"/>
          <w:szCs w:val="24"/>
        </w:rPr>
        <w:t xml:space="preserve">б) которой выдана банковская гарантия;</w:t>
      </w:r>
    </w:p>
    <w:p>
      <w:pPr>
        <w:spacing w:after="120"/>
        <w:jc w:val="both"/>
      </w:pPr>
      <w:r>
        <w:rPr>
          <w:rFonts w:ascii="Arial" w:cs="Arial" w:eastAsia="Arial" w:hAnsi="Arial"/>
          <w:sz w:val="24"/>
          <w:szCs w:val="24"/>
        </w:rPr>
        <w:t xml:space="preserve">в) с которой такие договоры заключены руководителями и должностными лицами данной аудиторской организации;</w:t>
      </w:r>
    </w:p>
    <w:p>
      <w:pPr>
        <w:spacing w:after="120"/>
        <w:jc w:val="both"/>
      </w:pPr>
      <w:r>
        <w:rPr>
          <w:rFonts w:ascii="Arial" w:cs="Arial" w:eastAsia="Arial" w:hAnsi="Arial"/>
          <w:sz w:val="24"/>
          <w:szCs w:val="24"/>
        </w:rPr>
        <w:t xml:space="preserve">г) с которой договоры заключены на условиях, существенно отличающихся от условий совершения аналогичных сделок, лицами, являющимися близкими родственниками, а также супругами, близкими родственниками супругов руководителей данной аудиторской организации, либо если указанные лица являются выгодоприобретателями по таким договорам.</w:t>
      </w:r>
    </w:p>
    <w:p>
      <w:pPr>
        <w:spacing w:after="120"/>
        <w:jc w:val="both"/>
      </w:pPr>
      <w:r>
        <w:rPr>
          <w:rFonts w:ascii="Arial" w:cs="Arial" w:eastAsia="Arial" w:hAnsi="Arial"/>
          <w:sz w:val="24"/>
          <w:szCs w:val="24"/>
        </w:rPr>
        <w:t xml:space="preserve">7. Вознаграждение аудиторской организации за проведение аудита определяется договорами на оказание аудиторских услуг и не может быть поставлено в зависимость от выполнения каких бы то ни было требований аудируемого субъекта либо лица, заключившего договор о проведении аудита, к содержанию выводов, которые могут быть сделаны в результате аудита.</w:t>
      </w:r>
    </w:p>
    <w:p>
      <w:pPr>
        <w:spacing w:after="120"/>
        <w:jc w:val="both"/>
      </w:pPr>
      <w:r>
        <w:rPr>
          <w:rFonts w:ascii="Arial" w:cs="Arial" w:eastAsia="Arial" w:hAnsi="Arial"/>
          <w:sz w:val="24"/>
          <w:szCs w:val="24"/>
        </w:rPr>
        <w:t xml:space="preserve">Статья 9. Конфиденциальность информации</w:t>
      </w:r>
    </w:p>
    <w:p>
      <w:pPr>
        <w:spacing w:after="120"/>
        <w:jc w:val="both"/>
      </w:pPr>
      <w:r>
        <w:rPr>
          <w:rFonts w:ascii="Arial" w:cs="Arial" w:eastAsia="Arial" w:hAnsi="Arial"/>
          <w:sz w:val="24"/>
          <w:szCs w:val="24"/>
        </w:rPr>
        <w:t xml:space="preserve">1. Сведения и документы, полученные аудитором/аудиторской организацией при проведении аудита, являются конфиденциальной информацией. Обязательство соблюдения конфиденциальности информации остается в силе и после прекращения договора на проведение аудита. Любые сведения и документы, полученные и/или составленные аудиторами, аудиторскими организациями и их работниками при осуществлении аудиторской деятельности и оказании прочих связанных с аудиторской деятельностью услуг, являются конфиденциальными, за исключением:</w:t>
      </w:r>
    </w:p>
    <w:p>
      <w:pPr>
        <w:spacing w:after="120"/>
        <w:jc w:val="both"/>
      </w:pPr>
      <w:r>
        <w:rPr>
          <w:rFonts w:ascii="Arial" w:cs="Arial" w:eastAsia="Arial" w:hAnsi="Arial"/>
          <w:sz w:val="24"/>
          <w:szCs w:val="24"/>
        </w:rPr>
        <w:t xml:space="preserve">1) сведений, разглашенных лицом, которому оказывались аудиторские услуги, или с его согласия;</w:t>
      </w:r>
    </w:p>
    <w:p>
      <w:pPr>
        <w:spacing w:after="120"/>
        <w:jc w:val="both"/>
      </w:pPr>
      <w:r>
        <w:rPr>
          <w:rFonts w:ascii="Arial" w:cs="Arial" w:eastAsia="Arial" w:hAnsi="Arial"/>
          <w:sz w:val="24"/>
          <w:szCs w:val="24"/>
        </w:rPr>
        <w:t xml:space="preserve">2) сведений о заключении договора на оказание аудиторских услуг;</w:t>
      </w:r>
    </w:p>
    <w:p>
      <w:pPr>
        <w:spacing w:after="120"/>
        <w:jc w:val="both"/>
      </w:pPr>
      <w:r>
        <w:rPr>
          <w:rFonts w:ascii="Arial" w:cs="Arial" w:eastAsia="Arial" w:hAnsi="Arial"/>
          <w:sz w:val="24"/>
          <w:szCs w:val="24"/>
        </w:rPr>
        <w:t xml:space="preserve">3) сведений о величине аудиторского вознаграждения.</w:t>
      </w:r>
    </w:p>
    <w:p>
      <w:pPr>
        <w:spacing w:after="120"/>
        <w:jc w:val="both"/>
      </w:pPr>
      <w:r>
        <w:rPr>
          <w:rFonts w:ascii="Arial" w:cs="Arial" w:eastAsia="Arial" w:hAnsi="Arial"/>
          <w:sz w:val="24"/>
          <w:szCs w:val="24"/>
        </w:rPr>
        <w:t xml:space="preserve">2. Аудиторская организация, аудитор обязаны соблюдать требования по обеспечению конфиденциальности информации, устанавливаемые стандартами аудита и Кодексом этики.</w:t>
      </w:r>
    </w:p>
    <w:p>
      <w:pPr>
        <w:spacing w:after="120"/>
        <w:jc w:val="both"/>
      </w:pPr>
      <w:r>
        <w:rPr>
          <w:rFonts w:ascii="Arial" w:cs="Arial" w:eastAsia="Arial" w:hAnsi="Arial"/>
          <w:sz w:val="24"/>
          <w:szCs w:val="24"/>
        </w:rPr>
        <w:t xml:space="preserve">3. Аудиторская организация и аудитор обязаны обеспечивать сохранность сведений и документов, получаемых и/или составляемых ими при проведении аудита, и не вправе передавать эти документы и/или их копии третьим лицам, за исключением заказчика, уполномоченного государственного органа, профессионального аудиторского объединения, либо разглашать содержащиеся в них сведения без письменного согласия как лица, в отношении которого осуществлялся аудит, так и заказчика, уполномоченного органа, профессионального аудиторского объединения, если им не является аудируемый субъект, за исключением случаев, предусмотренных настоящим Законом, вступившим в законную силу судебным актом или обоснованным запросом, в порядке и случаях, предусмотренных уголовным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профессиональные аудиторские объединения, их члены и работники, а также иные лица, получившие доступ к сведениям и/или документам, составляющим конфиденциальную информацию, обязаны соблюдать требования к обеспечению конфиденциальности таких сведений и/или документов.</w:t>
      </w:r>
    </w:p>
    <w:p>
      <w:pPr>
        <w:spacing w:after="120"/>
        <w:jc w:val="both"/>
      </w:pPr>
      <w:r>
        <w:rPr>
          <w:rFonts w:ascii="Arial" w:cs="Arial" w:eastAsia="Arial" w:hAnsi="Arial"/>
          <w:sz w:val="24"/>
          <w:szCs w:val="24"/>
        </w:rPr>
        <w:t xml:space="preserve">Статья 10. Ответственность аудитора, аудиторской организации, профессионального аудиторского объединения и аудируемого субъекта</w:t>
      </w:r>
    </w:p>
    <w:p>
      <w:pPr>
        <w:spacing w:after="120"/>
        <w:jc w:val="both"/>
      </w:pPr>
      <w:r>
        <w:rPr>
          <w:rFonts w:ascii="Arial" w:cs="Arial" w:eastAsia="Arial" w:hAnsi="Arial"/>
          <w:sz w:val="24"/>
          <w:szCs w:val="24"/>
        </w:rPr>
        <w:t xml:space="preserve">Аудитор, аудиторская организация, профессиональное аудиторское объединение, аудируемый субъект за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несут ответственность, установленную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e39lagfen3ixxrwwzjoc">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Страхование ответственности аудиторской организации</w:t>
      </w:r>
    </w:p>
    <w:p>
      <w:pPr>
        <w:spacing w:after="120"/>
        <w:ind w:firstLine="567"/>
        <w:jc w:val="both"/>
      </w:pPr>
      <w:r>
        <w:rPr>
          <w:rFonts w:ascii="Arial" w:cs="Arial" w:eastAsia="Arial" w:hAnsi="Arial"/>
          <w:sz w:val="24"/>
          <w:szCs w:val="24"/>
        </w:rPr>
        <w:t xml:space="preserve">Аудиторская организация обязана застраховать свою гражданско-правовую ответственность по обязательствам, возникающим вследствие причинения вреда в результате проведения аудиторской проверки, путем заключения договора страхования.</w:t>
      </w:r>
    </w:p>
    <w:p>
      <w:pPr>
        <w:spacing w:after="120"/>
        <w:ind w:firstLine="567"/>
        <w:jc w:val="both"/>
      </w:pPr>
      <w:r>
        <w:rPr>
          <w:rFonts w:ascii="Arial" w:cs="Arial" w:eastAsia="Arial" w:hAnsi="Arial"/>
          <w:sz w:val="24"/>
          <w:szCs w:val="24"/>
        </w:rPr>
        <w:t xml:space="preserve">Аудиторская организация не вправе выполнять свои обязанности и осуществлять аудиторскую деятельность без заключения договора страхования.</w:t>
      </w:r>
    </w:p>
    <w:p>
      <w:pPr>
        <w:spacing w:after="120"/>
        <w:ind w:firstLine="567"/>
        <w:jc w:val="both"/>
      </w:pPr>
      <w:r>
        <w:rPr>
          <w:rFonts w:ascii="Arial" w:cs="Arial" w:eastAsia="Arial" w:hAnsi="Arial"/>
          <w:sz w:val="24"/>
          <w:szCs w:val="24"/>
        </w:rPr>
        <w:t xml:space="preserve">Аудиторская организация обязана уведомить уполномоченный государственный орган о заключении договора страхования гражданско-правовой ответственности в течение 5 рабочих дней после заключения договора.</w:t>
      </w:r>
    </w:p>
    <w:p>
      <w:pPr>
        <w:spacing w:after="120"/>
        <w:ind w:firstLine="567"/>
        <w:jc w:val="both"/>
      </w:pPr>
      <w:r>
        <w:rPr>
          <w:rFonts w:ascii="Arial" w:cs="Arial" w:eastAsia="Arial" w:hAnsi="Arial"/>
          <w:sz w:val="24"/>
          <w:szCs w:val="24"/>
        </w:rPr>
        <w:t xml:space="preserve">Аудиторская организация обязана предъявлять полис страхования ответственности аудиторской организации по требованию заказчика аудиторских услуг.</w:t>
      </w:r>
    </w:p>
    <w:p>
      <w:pPr>
        <w:spacing w:after="120"/>
        <w:jc w:val="both"/>
      </w:pPr>
      <w:r>
        <w:rPr>
          <w:rFonts w:ascii="Arial" w:cs="Arial" w:eastAsia="Arial" w:hAnsi="Arial"/>
          <w:i/>
          <w:iCs/>
          <w:sz w:val="24"/>
          <w:szCs w:val="24"/>
        </w:rPr>
        <w:t xml:space="preserve">(В редакции Закона КР от </w:t>
      </w:r>
      <w:hyperlink w:history="1" r:id="rIdwj--retly_hh6ngsppj2b">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(Внимание статья 11 настоящего Закона вступит в силу со дня вступления в силу Закона о страховании гражданско-правовой ответственности аудиторской организации.)</w:t>
      </w:r>
    </w:p>
    <w:p>
      <w:pPr>
        <w:spacing w:after="120"/>
        <w:jc w:val="both"/>
      </w:pPr>
      <w:r>
        <w:rPr>
          <w:rFonts w:ascii="Arial" w:cs="Arial" w:eastAsia="Arial" w:hAnsi="Arial"/>
          <w:sz w:val="24"/>
          <w:szCs w:val="24"/>
        </w:rPr>
        <w:t xml:space="preserve">Глава 3. Профессиональное аудиторское объединение</w:t>
      </w:r>
    </w:p>
    <w:p>
      <w:pPr>
        <w:spacing w:after="120"/>
        <w:jc w:val="both"/>
      </w:pPr>
      <w:r>
        <w:rPr>
          <w:rFonts w:ascii="Arial" w:cs="Arial" w:eastAsia="Arial" w:hAnsi="Arial"/>
          <w:sz w:val="24"/>
          <w:szCs w:val="24"/>
        </w:rPr>
        <w:t xml:space="preserve">Статья 12. Создание и требования к профессиональному аудиторскому объединению</w:t>
      </w:r>
    </w:p>
    <w:p>
      <w:pPr>
        <w:spacing w:after="120"/>
        <w:jc w:val="both"/>
      </w:pPr>
      <w:r>
        <w:rPr>
          <w:rFonts w:ascii="Arial" w:cs="Arial" w:eastAsia="Arial" w:hAnsi="Arial"/>
          <w:sz w:val="24"/>
          <w:szCs w:val="24"/>
        </w:rPr>
        <w:t xml:space="preserve">1. Профессиональное аудиторское объединение является некоммерческим юридическим лицом, зарегистрированным в соответствии с законодательством Кыргызской Республики в сфере государственной регистрации юридических лиц, филиалов (представительств), с самостоятельной организационно-правовой формой - профессиональное аудиторское объединение, соответствующим требованиям настоящего Закона и зарегистрированным в Едином государственном реестре.</w:t>
      </w:r>
    </w:p>
    <w:p>
      <w:pPr>
        <w:spacing w:after="120"/>
        <w:ind w:firstLine="567"/>
        <w:jc w:val="both"/>
      </w:pPr>
      <w:r>
        <w:rPr>
          <w:rFonts w:ascii="Arial" w:cs="Arial" w:eastAsia="Arial" w:hAnsi="Arial"/>
          <w:sz w:val="24"/>
          <w:szCs w:val="24"/>
        </w:rPr>
        <w:t xml:space="preserve">2. Учредителями профессионального аудиторского объединения являются лица, имеющие квалификационный сертификат аудитора, и/или аудиторские организации.</w:t>
      </w:r>
    </w:p>
    <w:p>
      <w:pPr>
        <w:spacing w:after="120"/>
        <w:ind w:firstLine="567"/>
        <w:jc w:val="both"/>
      </w:pPr>
      <w:r>
        <w:rPr>
          <w:rFonts w:ascii="Arial" w:cs="Arial" w:eastAsia="Arial" w:hAnsi="Arial"/>
          <w:sz w:val="24"/>
          <w:szCs w:val="24"/>
        </w:rPr>
        <w:t xml:space="preserve">Членами профессионального аудиторского объединения являются аудиторы, аудиторские организации, имеющие регистрацию в Едином государственном реестре, и/или лица, имеющие квалификационный сертификат аудитора. Аудиторы и аудиторские организации являются членами только одного профессионального аудиторского объединения.</w:t>
      </w:r>
    </w:p>
    <w:p>
      <w:pPr>
        <w:spacing w:after="120"/>
        <w:ind w:firstLine="567"/>
        <w:jc w:val="both"/>
      </w:pPr>
      <w:r>
        <w:rPr>
          <w:rFonts w:ascii="Arial" w:cs="Arial" w:eastAsia="Arial" w:hAnsi="Arial"/>
          <w:sz w:val="24"/>
          <w:szCs w:val="24"/>
        </w:rPr>
        <w:t xml:space="preserve">Членами профессионального аудиторского объединения являются бухгалтеры, имеющие не менее одного из следующих квалификационных сертификатов:</w:t>
      </w:r>
    </w:p>
    <w:p>
      <w:pPr>
        <w:spacing w:after="120"/>
        <w:ind w:firstLine="567"/>
        <w:jc w:val="both"/>
      </w:pPr>
      <w:r>
        <w:rPr>
          <w:rFonts w:ascii="Arial" w:cs="Arial" w:eastAsia="Arial" w:hAnsi="Arial"/>
          <w:sz w:val="24"/>
          <w:szCs w:val="24"/>
        </w:rPr>
        <w:t xml:space="preserve">- сертификат базового (первого) и среднего (второго) уровня по Программе профессиональной квалификации аудитора в соответствии с настоящим Законом;</w:t>
      </w:r>
    </w:p>
    <w:p>
      <w:pPr>
        <w:spacing w:after="120"/>
        <w:ind w:firstLine="567"/>
        <w:jc w:val="both"/>
      </w:pPr>
      <w:r>
        <w:rPr>
          <w:rFonts w:ascii="Arial" w:cs="Arial" w:eastAsia="Arial" w:hAnsi="Arial"/>
          <w:sz w:val="24"/>
          <w:szCs w:val="24"/>
        </w:rPr>
        <w:t xml:space="preserve">- сертификат "Дипломированный сертифицированный бухгалтер (Chartered Certified Accountant)", выданный Ассоциацией присяжных/дипломированных сертифицированных бухгалтеров (The Association of Chartered Certified Accountants - ACCA);</w:t>
      </w:r>
    </w:p>
    <w:p>
      <w:pPr>
        <w:spacing w:after="120"/>
        <w:ind w:firstLine="567"/>
        <w:jc w:val="both"/>
      </w:pPr>
      <w:r>
        <w:rPr>
          <w:rFonts w:ascii="Arial" w:cs="Arial" w:eastAsia="Arial" w:hAnsi="Arial"/>
          <w:sz w:val="24"/>
          <w:szCs w:val="24"/>
        </w:rPr>
        <w:t xml:space="preserve">- сертификат "Ассоциированный дипломированный бухгалтер (Associated Chartered Accountant)", выданный Институтом присяжных/дипломированных бухгалтеров Англии и Уэльса (The Institute of Chartered Accountants in England and Wales - ICAEW);</w:t>
      </w:r>
    </w:p>
    <w:p>
      <w:pPr>
        <w:spacing w:after="120"/>
        <w:ind w:firstLine="567"/>
        <w:jc w:val="both"/>
      </w:pPr>
      <w:r>
        <w:rPr>
          <w:rFonts w:ascii="Arial" w:cs="Arial" w:eastAsia="Arial" w:hAnsi="Arial"/>
          <w:sz w:val="24"/>
          <w:szCs w:val="24"/>
        </w:rPr>
        <w:t xml:space="preserve">- сертификат по программе CIPA (Certified International Professional Accountant: Сертифицированный международный профессиональный бухгалтер).</w:t>
      </w:r>
    </w:p>
    <w:p>
      <w:pPr>
        <w:spacing w:after="120"/>
        <w:jc w:val="both"/>
      </w:pPr>
      <w:r>
        <w:rPr>
          <w:rFonts w:ascii="Arial" w:cs="Arial" w:eastAsia="Arial" w:hAnsi="Arial"/>
          <w:sz w:val="24"/>
          <w:szCs w:val="24"/>
        </w:rPr>
        <w:t xml:space="preserve">3. Основными функциями профессионального аудиторского объединения являются:</w:t>
      </w:r>
    </w:p>
    <w:p>
      <w:pPr>
        <w:spacing w:after="120"/>
        <w:jc w:val="both"/>
      </w:pPr>
      <w:r>
        <w:rPr>
          <w:rFonts w:ascii="Arial" w:cs="Arial" w:eastAsia="Arial" w:hAnsi="Arial"/>
          <w:sz w:val="24"/>
          <w:szCs w:val="24"/>
        </w:rPr>
        <w:t xml:space="preserve">1) защита общественного интереса путем обеспечения соблюдения членами стандартов профессионального и этического поведения;</w:t>
      </w:r>
    </w:p>
    <w:p>
      <w:pPr>
        <w:spacing w:after="120"/>
        <w:jc w:val="both"/>
      </w:pPr>
      <w:r>
        <w:rPr>
          <w:rFonts w:ascii="Arial" w:cs="Arial" w:eastAsia="Arial" w:hAnsi="Arial"/>
          <w:sz w:val="24"/>
          <w:szCs w:val="24"/>
        </w:rPr>
        <w:t xml:space="preserve">2) обеспечение всеми претендентами на право получения квалификационного сертификата аудитора получения знаний, навыков и ценностей, необходимых для становления полноправными членами профессионального аудиторского объединения, а также обеспечение членами поддержания и развития полученных знаний, навыков и ценностей на протяжении их профессиональной карьеры;</w:t>
      </w:r>
    </w:p>
    <w:p>
      <w:pPr>
        <w:spacing w:after="120"/>
        <w:jc w:val="both"/>
      </w:pPr>
      <w:r>
        <w:rPr>
          <w:rFonts w:ascii="Arial" w:cs="Arial" w:eastAsia="Arial" w:hAnsi="Arial"/>
          <w:sz w:val="24"/>
          <w:szCs w:val="24"/>
        </w:rPr>
        <w:t xml:space="preserve">3) обеспечение хорошей репутации профессионального аудиторского объединения среди претендентов, членов, регулирующих органов, партнерских организаций и широкой общественности;</w:t>
      </w:r>
    </w:p>
    <w:p>
      <w:pPr>
        <w:spacing w:after="120"/>
        <w:jc w:val="both"/>
      </w:pPr>
      <w:r>
        <w:rPr>
          <w:rFonts w:ascii="Arial" w:cs="Arial" w:eastAsia="Arial" w:hAnsi="Arial"/>
          <w:sz w:val="24"/>
          <w:szCs w:val="24"/>
        </w:rPr>
        <w:t xml:space="preserve">4) реагирование на профессиональные потребности своих членов;</w:t>
      </w:r>
    </w:p>
    <w:p>
      <w:pPr>
        <w:spacing w:after="120"/>
        <w:jc w:val="both"/>
      </w:pPr>
      <w:r>
        <w:rPr>
          <w:rFonts w:ascii="Arial" w:cs="Arial" w:eastAsia="Arial" w:hAnsi="Arial"/>
          <w:sz w:val="24"/>
          <w:szCs w:val="24"/>
        </w:rPr>
        <w:t xml:space="preserve">5) продвижение и защита целей и устойчивости профессионального аудиторского объединения, профессии аудитора;</w:t>
      </w:r>
    </w:p>
    <w:p>
      <w:pPr>
        <w:spacing w:after="120"/>
        <w:jc w:val="both"/>
      </w:pPr>
      <w:r>
        <w:rPr>
          <w:rFonts w:ascii="Arial" w:cs="Arial" w:eastAsia="Arial" w:hAnsi="Arial"/>
          <w:sz w:val="24"/>
          <w:szCs w:val="24"/>
        </w:rPr>
        <w:t xml:space="preserve">6) поддержание законных прав своих членов;</w:t>
      </w:r>
    </w:p>
    <w:p>
      <w:pPr>
        <w:spacing w:after="120"/>
        <w:jc w:val="both"/>
      </w:pPr>
      <w:r>
        <w:rPr>
          <w:rFonts w:ascii="Arial" w:cs="Arial" w:eastAsia="Arial" w:hAnsi="Arial"/>
          <w:sz w:val="24"/>
          <w:szCs w:val="24"/>
        </w:rPr>
        <w:t xml:space="preserve">7) продвижение теории и практики аудита и бухгалтерского учета во всех их аспектах путем научных исследований, публикации и проведения научных форумов;</w:t>
      </w:r>
    </w:p>
    <w:p>
      <w:pPr>
        <w:spacing w:after="120"/>
        <w:jc w:val="both"/>
      </w:pPr>
      <w:r>
        <w:rPr>
          <w:rFonts w:ascii="Arial" w:cs="Arial" w:eastAsia="Arial" w:hAnsi="Arial"/>
          <w:sz w:val="24"/>
          <w:szCs w:val="24"/>
        </w:rPr>
        <w:t xml:space="preserve">8) определение критериев приемлемости для членства в профессиональном аудиторском объединении;</w:t>
      </w:r>
    </w:p>
    <w:p>
      <w:pPr>
        <w:spacing w:after="120"/>
        <w:jc w:val="both"/>
      </w:pPr>
      <w:r>
        <w:rPr>
          <w:rFonts w:ascii="Arial" w:cs="Arial" w:eastAsia="Arial" w:hAnsi="Arial"/>
          <w:sz w:val="24"/>
          <w:szCs w:val="24"/>
        </w:rPr>
        <w:t xml:space="preserve">9) организация оценки профессиональной компетентности кандидатов, претендующих на членство;</w:t>
      </w:r>
    </w:p>
    <w:p>
      <w:pPr>
        <w:spacing w:after="120"/>
        <w:jc w:val="both"/>
      </w:pPr>
      <w:r>
        <w:rPr>
          <w:rFonts w:ascii="Arial" w:cs="Arial" w:eastAsia="Arial" w:hAnsi="Arial"/>
          <w:sz w:val="24"/>
          <w:szCs w:val="24"/>
        </w:rPr>
        <w:t xml:space="preserve">10) развитие и поддержание эффективных деловых отношений с государственными органами, уполномоченным государственным органом и другими национальными, региональными и международными профессиональными объединениями;</w:t>
      </w:r>
    </w:p>
    <w:p>
      <w:pPr>
        <w:spacing w:after="120"/>
        <w:jc w:val="both"/>
      </w:pPr>
      <w:r>
        <w:rPr>
          <w:rFonts w:ascii="Arial" w:cs="Arial" w:eastAsia="Arial" w:hAnsi="Arial"/>
          <w:sz w:val="24"/>
          <w:szCs w:val="24"/>
        </w:rPr>
        <w:t xml:space="preserve">11) обеспечение получения членами необходимых технических и этических рекомендаций, позволяющих им удовлетворять потребности сообщества в областях, в которых они имеют специальные знания и опыт;</w:t>
      </w:r>
    </w:p>
    <w:p>
      <w:pPr>
        <w:spacing w:after="120"/>
        <w:jc w:val="both"/>
      </w:pPr>
      <w:r>
        <w:rPr>
          <w:rFonts w:ascii="Arial" w:cs="Arial" w:eastAsia="Arial" w:hAnsi="Arial"/>
          <w:sz w:val="24"/>
          <w:szCs w:val="24"/>
        </w:rPr>
        <w:t xml:space="preserve">12) представление общественного интереса в государственных органах в отношении законодательства, стандартов, кодексов и других вопросов аудита, бухгалтерского учета.</w:t>
      </w:r>
    </w:p>
    <w:p>
      <w:pPr>
        <w:spacing w:after="120"/>
        <w:jc w:val="both"/>
      </w:pPr>
      <w:r>
        <w:rPr>
          <w:rFonts w:ascii="Arial" w:cs="Arial" w:eastAsia="Arial" w:hAnsi="Arial"/>
          <w:sz w:val="24"/>
          <w:szCs w:val="24"/>
        </w:rPr>
        <w:t xml:space="preserve">4. Профессиональное аудиторское объединение должно установить требования к членским обязательствам и обеспечить их выполнение.</w:t>
      </w:r>
    </w:p>
    <w:p>
      <w:pPr>
        <w:spacing w:after="120"/>
        <w:jc w:val="both"/>
      </w:pPr>
      <w:r>
        <w:rPr>
          <w:rFonts w:ascii="Arial" w:cs="Arial" w:eastAsia="Arial" w:hAnsi="Arial"/>
          <w:sz w:val="24"/>
          <w:szCs w:val="24"/>
        </w:rPr>
        <w:t xml:space="preserve">5. К членам профессионального аудиторского объединения должны быть предъявлены требования по:</w:t>
      </w:r>
    </w:p>
    <w:p>
      <w:pPr>
        <w:spacing w:after="120"/>
        <w:jc w:val="both"/>
      </w:pPr>
      <w:r>
        <w:rPr>
          <w:rFonts w:ascii="Arial" w:cs="Arial" w:eastAsia="Arial" w:hAnsi="Arial"/>
          <w:sz w:val="24"/>
          <w:szCs w:val="24"/>
        </w:rPr>
        <w:t xml:space="preserve">1) образованию;</w:t>
      </w:r>
    </w:p>
    <w:p>
      <w:pPr>
        <w:spacing w:after="120"/>
        <w:jc w:val="both"/>
      </w:pPr>
      <w:r>
        <w:rPr>
          <w:rFonts w:ascii="Arial" w:cs="Arial" w:eastAsia="Arial" w:hAnsi="Arial"/>
          <w:sz w:val="24"/>
          <w:szCs w:val="24"/>
        </w:rPr>
        <w:t xml:space="preserve">2) непрерывному профессиональному образованию;</w:t>
      </w:r>
    </w:p>
    <w:p>
      <w:pPr>
        <w:spacing w:after="120"/>
        <w:jc w:val="both"/>
      </w:pPr>
      <w:r>
        <w:rPr>
          <w:rFonts w:ascii="Arial" w:cs="Arial" w:eastAsia="Arial" w:hAnsi="Arial"/>
          <w:sz w:val="24"/>
          <w:szCs w:val="24"/>
        </w:rPr>
        <w:t xml:space="preserve">3) соблюдению Кодекса этики;</w:t>
      </w:r>
    </w:p>
    <w:p>
      <w:pPr>
        <w:spacing w:after="120"/>
        <w:jc w:val="both"/>
      </w:pPr>
      <w:r>
        <w:rPr>
          <w:rFonts w:ascii="Arial" w:cs="Arial" w:eastAsia="Arial" w:hAnsi="Arial"/>
          <w:sz w:val="24"/>
          <w:szCs w:val="24"/>
        </w:rPr>
        <w:t xml:space="preserve">4) обеспечению качества аудита.</w:t>
      </w:r>
    </w:p>
    <w:p>
      <w:pPr>
        <w:spacing w:after="120"/>
        <w:jc w:val="both"/>
      </w:pPr>
      <w:r>
        <w:rPr>
          <w:rFonts w:ascii="Arial" w:cs="Arial" w:eastAsia="Arial" w:hAnsi="Arial"/>
          <w:sz w:val="24"/>
          <w:szCs w:val="24"/>
        </w:rPr>
        <w:t xml:space="preserve">6. Профессиональное аудиторское объединение обеспечивает выявление нарушений его членами установленных требований и проводит контроль качества аудита, проводимого членами профессионального аудиторского объединения.</w:t>
      </w:r>
    </w:p>
    <w:p>
      <w:pPr>
        <w:spacing w:after="120"/>
        <w:jc w:val="both"/>
      </w:pPr>
      <w:r>
        <w:rPr>
          <w:rFonts w:ascii="Arial" w:cs="Arial" w:eastAsia="Arial" w:hAnsi="Arial"/>
          <w:sz w:val="24"/>
          <w:szCs w:val="24"/>
        </w:rPr>
        <w:t xml:space="preserve">Профессиональное аудиторское объединение согласовывает с уполномоченным государственным органом и Советом общественного надзора над аудитом программу и план проведения внешнего контроля качества аудита, проводимого членами профессионального аудиторского объединения.</w:t>
      </w:r>
    </w:p>
    <w:p>
      <w:pPr>
        <w:spacing w:after="120"/>
        <w:jc w:val="both"/>
      </w:pPr>
      <w:r>
        <w:rPr>
          <w:rFonts w:ascii="Arial" w:cs="Arial" w:eastAsia="Arial" w:hAnsi="Arial"/>
          <w:sz w:val="24"/>
          <w:szCs w:val="24"/>
        </w:rPr>
        <w:t xml:space="preserve">Профессиональное аудиторское объединение в случае выявления нарушений законодательства в сфере аудита его членами, включенными в Единый государственный реестр, обязано сообщать о выявленных нарушениях в уполномоченный государственный орган.</w:t>
      </w:r>
    </w:p>
    <w:p>
      <w:pPr>
        <w:spacing w:after="120"/>
        <w:jc w:val="both"/>
      </w:pPr>
      <w:r>
        <w:rPr>
          <w:rFonts w:ascii="Arial" w:cs="Arial" w:eastAsia="Arial" w:hAnsi="Arial"/>
          <w:sz w:val="24"/>
          <w:szCs w:val="24"/>
        </w:rPr>
        <w:t xml:space="preserve">7. Профессиональное аудиторское объединение осуществляет свою деятельность в соответствии с настоящим Законом и уставом профессионального аудиторского объединения.</w:t>
      </w:r>
    </w:p>
    <w:p>
      <w:pPr>
        <w:spacing w:after="120"/>
        <w:jc w:val="both"/>
      </w:pPr>
      <w:r>
        <w:rPr>
          <w:rFonts w:ascii="Arial" w:cs="Arial" w:eastAsia="Arial" w:hAnsi="Arial"/>
          <w:sz w:val="24"/>
          <w:szCs w:val="24"/>
        </w:rPr>
        <w:t xml:space="preserve">8. Профессиональное аудиторское объединение не преследует цели получения прибыли, не вправе учреждать коммерческие организации и быть их участником.</w:t>
      </w:r>
    </w:p>
    <w:p>
      <w:pPr>
        <w:spacing w:after="120"/>
        <w:jc w:val="both"/>
      </w:pPr>
      <w:r>
        <w:rPr>
          <w:rFonts w:ascii="Arial" w:cs="Arial" w:eastAsia="Arial" w:hAnsi="Arial"/>
          <w:sz w:val="24"/>
          <w:szCs w:val="24"/>
        </w:rPr>
        <w:t xml:space="preserve">9. Профессиональное аудиторское объединение обязано иметь веб-сайт, на котором публикует реестр своих членов, годовой отчет о своей деятельности и свою финансовую отчетность.</w:t>
      </w:r>
    </w:p>
    <w:p>
      <w:pPr>
        <w:spacing w:after="120"/>
        <w:jc w:val="both"/>
      </w:pPr>
      <w:r>
        <w:rPr>
          <w:rFonts w:ascii="Arial" w:cs="Arial" w:eastAsia="Arial" w:hAnsi="Arial"/>
          <w:sz w:val="24"/>
          <w:szCs w:val="24"/>
        </w:rPr>
        <w:t xml:space="preserve">10. Члены профессионального аудиторского объединения не отвечают по обязательствам профессионального аудиторского объединения, а профессиональное аудиторское объединение не несет ответственности по обязательствам своих членов. Члены профессионального аудиторского объединения сохраняют самостоятельность своей профессиональной деятельности.</w:t>
      </w:r>
    </w:p>
    <w:p>
      <w:pPr>
        <w:spacing w:after="120"/>
        <w:jc w:val="both"/>
      </w:pPr>
      <w:r>
        <w:rPr>
          <w:rFonts w:ascii="Arial" w:cs="Arial" w:eastAsia="Arial" w:hAnsi="Arial"/>
          <w:i/>
          <w:iCs/>
          <w:sz w:val="24"/>
          <w:szCs w:val="24"/>
        </w:rPr>
        <w:t xml:space="preserve">(В редакции Закона КР от </w:t>
      </w:r>
      <w:hyperlink w:history="1" r:id="rIdamxffgmfalrsf5drgnxhq">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13. Имущество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обладает имуществом, необходимым для осуществления уставных задач.</w:t>
      </w:r>
    </w:p>
    <w:p>
      <w:pPr>
        <w:spacing w:after="120"/>
        <w:jc w:val="both"/>
      </w:pPr>
      <w:r>
        <w:rPr>
          <w:rFonts w:ascii="Arial" w:cs="Arial" w:eastAsia="Arial" w:hAnsi="Arial"/>
          <w:sz w:val="24"/>
          <w:szCs w:val="24"/>
        </w:rPr>
        <w:t xml:space="preserve">2. Источниками имущества профессионального аудиторского объединения являются членские взносы, доходы от собственной деятельности и иные поступления, не запрещенные законодательством Кыргызской Республики.</w:t>
      </w:r>
    </w:p>
    <w:p>
      <w:pPr>
        <w:spacing w:after="120"/>
        <w:jc w:val="both"/>
      </w:pPr>
      <w:r>
        <w:rPr>
          <w:rFonts w:ascii="Arial" w:cs="Arial" w:eastAsia="Arial" w:hAnsi="Arial"/>
          <w:sz w:val="24"/>
          <w:szCs w:val="24"/>
        </w:rPr>
        <w:t xml:space="preserve">Статья 14. Устав профессионального аудиторского объединения</w:t>
      </w:r>
    </w:p>
    <w:p>
      <w:pPr>
        <w:spacing w:after="120"/>
        <w:jc w:val="both"/>
      </w:pPr>
      <w:r>
        <w:rPr>
          <w:rFonts w:ascii="Arial" w:cs="Arial" w:eastAsia="Arial" w:hAnsi="Arial"/>
          <w:sz w:val="24"/>
          <w:szCs w:val="24"/>
        </w:rPr>
        <w:t xml:space="preserve">1. Устав профессионального аудиторского объединения утверждается в соответствии с настоящим Законом.</w:t>
      </w:r>
    </w:p>
    <w:p>
      <w:pPr>
        <w:spacing w:after="120"/>
        <w:jc w:val="both"/>
      </w:pPr>
      <w:r>
        <w:rPr>
          <w:rFonts w:ascii="Arial" w:cs="Arial" w:eastAsia="Arial" w:hAnsi="Arial"/>
          <w:sz w:val="24"/>
          <w:szCs w:val="24"/>
        </w:rPr>
        <w:t xml:space="preserve">2. В уставе профессионального аудиторского объединения предусматриваются:</w:t>
      </w:r>
    </w:p>
    <w:p>
      <w:pPr>
        <w:spacing w:after="120"/>
        <w:jc w:val="both"/>
      </w:pPr>
      <w:r>
        <w:rPr>
          <w:rFonts w:ascii="Arial" w:cs="Arial" w:eastAsia="Arial" w:hAnsi="Arial"/>
          <w:sz w:val="24"/>
          <w:szCs w:val="24"/>
        </w:rPr>
        <w:t xml:space="preserve">1) цели, задачи и функции профессионального аудиторского объединения;</w:t>
      </w:r>
    </w:p>
    <w:p>
      <w:pPr>
        <w:spacing w:after="120"/>
        <w:jc w:val="both"/>
      </w:pPr>
      <w:r>
        <w:rPr>
          <w:rFonts w:ascii="Arial" w:cs="Arial" w:eastAsia="Arial" w:hAnsi="Arial"/>
          <w:sz w:val="24"/>
          <w:szCs w:val="24"/>
        </w:rPr>
        <w:t xml:space="preserve">2) порядок формирования и полномочия органов управления профессионального аудиторского объединения;</w:t>
      </w:r>
    </w:p>
    <w:p>
      <w:pPr>
        <w:spacing w:after="120"/>
        <w:jc w:val="both"/>
      </w:pPr>
      <w:r>
        <w:rPr>
          <w:rFonts w:ascii="Arial" w:cs="Arial" w:eastAsia="Arial" w:hAnsi="Arial"/>
          <w:sz w:val="24"/>
          <w:szCs w:val="24"/>
        </w:rPr>
        <w:t xml:space="preserve">3) порядок и условия вступления в профессиональное аудиторское объединение;</w:t>
      </w:r>
    </w:p>
    <w:p>
      <w:pPr>
        <w:spacing w:after="120"/>
        <w:jc w:val="both"/>
      </w:pPr>
      <w:r>
        <w:rPr>
          <w:rFonts w:ascii="Arial" w:cs="Arial" w:eastAsia="Arial" w:hAnsi="Arial"/>
          <w:sz w:val="24"/>
          <w:szCs w:val="24"/>
        </w:rPr>
        <w:t xml:space="preserve">4) категории членов профессионального аудиторского объединения;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права и обязанности членов профессионального аудиторского объединения различных категорий;</w:t>
      </w:r>
    </w:p>
    <w:p>
      <w:pPr>
        <w:spacing w:after="120"/>
        <w:jc w:val="both"/>
      </w:pPr>
      <w:r>
        <w:rPr>
          <w:rFonts w:ascii="Arial" w:cs="Arial" w:eastAsia="Arial" w:hAnsi="Arial"/>
          <w:sz w:val="24"/>
          <w:szCs w:val="24"/>
        </w:rPr>
        <w:t xml:space="preserve">5) порядок повышения квалификации своих членов;</w:t>
      </w:r>
    </w:p>
    <w:p>
      <w:pPr>
        <w:spacing w:after="120"/>
        <w:jc w:val="both"/>
      </w:pPr>
      <w:r>
        <w:rPr>
          <w:rFonts w:ascii="Arial" w:cs="Arial" w:eastAsia="Arial" w:hAnsi="Arial"/>
          <w:sz w:val="24"/>
          <w:szCs w:val="24"/>
        </w:rPr>
        <w:t xml:space="preserve">6) порядок формирования и использования имущества профессионального аудиторского объединения;</w:t>
      </w:r>
    </w:p>
    <w:p>
      <w:pPr>
        <w:spacing w:after="120"/>
        <w:jc w:val="both"/>
      </w:pPr>
      <w:r>
        <w:rPr>
          <w:rFonts w:ascii="Arial" w:cs="Arial" w:eastAsia="Arial" w:hAnsi="Arial"/>
          <w:sz w:val="24"/>
          <w:szCs w:val="24"/>
        </w:rPr>
        <w:t xml:space="preserve">7) порядок внесения изменений и дополнений в устав профессионального аудиторского объединения;</w:t>
      </w:r>
    </w:p>
    <w:p>
      <w:pPr>
        <w:spacing w:after="120"/>
        <w:jc w:val="both"/>
      </w:pPr>
      <w:r>
        <w:rPr>
          <w:rFonts w:ascii="Arial" w:cs="Arial" w:eastAsia="Arial" w:hAnsi="Arial"/>
          <w:sz w:val="24"/>
          <w:szCs w:val="24"/>
        </w:rPr>
        <w:t xml:space="preserve">8) порядок уплаты членских взносов;</w:t>
      </w:r>
    </w:p>
    <w:p>
      <w:pPr>
        <w:spacing w:after="120"/>
        <w:jc w:val="both"/>
      </w:pPr>
      <w:r>
        <w:rPr>
          <w:rFonts w:ascii="Arial" w:cs="Arial" w:eastAsia="Arial" w:hAnsi="Arial"/>
          <w:sz w:val="24"/>
          <w:szCs w:val="24"/>
        </w:rPr>
        <w:t xml:space="preserve">9) порядок предоставления годового отчета о своей деятельности;</w:t>
      </w:r>
    </w:p>
    <w:p>
      <w:pPr>
        <w:spacing w:after="120"/>
        <w:jc w:val="both"/>
      </w:pPr>
      <w:r>
        <w:rPr>
          <w:rFonts w:ascii="Arial" w:cs="Arial" w:eastAsia="Arial" w:hAnsi="Arial"/>
          <w:sz w:val="24"/>
          <w:szCs w:val="24"/>
        </w:rPr>
        <w:t xml:space="preserve">10) порядок создания, функционирования филиалов (представительств) профессионального аудиторского объединения;</w:t>
      </w:r>
    </w:p>
    <w:p>
      <w:pPr>
        <w:spacing w:after="120"/>
        <w:jc w:val="both"/>
      </w:pPr>
      <w:r>
        <w:rPr>
          <w:rFonts w:ascii="Arial" w:cs="Arial" w:eastAsia="Arial" w:hAnsi="Arial"/>
          <w:sz w:val="24"/>
          <w:szCs w:val="24"/>
        </w:rPr>
        <w:t xml:space="preserve">11) порядок проведения контроля качества аудита своих членов, включенных в Единый государственный реестр;</w:t>
      </w:r>
    </w:p>
    <w:p>
      <w:pPr>
        <w:spacing w:after="120"/>
        <w:jc w:val="both"/>
      </w:pPr>
      <w:r>
        <w:rPr>
          <w:rFonts w:ascii="Arial" w:cs="Arial" w:eastAsia="Arial" w:hAnsi="Arial"/>
          <w:sz w:val="24"/>
          <w:szCs w:val="24"/>
        </w:rPr>
        <w:t xml:space="preserve">12) порядок проведения расследований и применение дисциплинарных мер;</w:t>
      </w:r>
    </w:p>
    <w:p>
      <w:pPr>
        <w:spacing w:after="120"/>
        <w:jc w:val="both"/>
      </w:pPr>
      <w:r>
        <w:rPr>
          <w:rFonts w:ascii="Arial" w:cs="Arial" w:eastAsia="Arial" w:hAnsi="Arial"/>
          <w:sz w:val="24"/>
          <w:szCs w:val="24"/>
        </w:rPr>
        <w:t xml:space="preserve">13) порядок распределения имущества в случае ликвидации.</w:t>
      </w:r>
    </w:p>
    <w:p>
      <w:pPr>
        <w:spacing w:after="120"/>
        <w:jc w:val="both"/>
      </w:pPr>
      <w:r>
        <w:rPr>
          <w:rFonts w:ascii="Arial" w:cs="Arial" w:eastAsia="Arial" w:hAnsi="Arial"/>
          <w:sz w:val="24"/>
          <w:szCs w:val="24"/>
        </w:rPr>
        <w:t xml:space="preserve">3. В уставе могут предусматриваться и другие положения, относящиеся к деятельности профессионального аудиторского объединения, не противоречащие законодательству Кыргызской Республики в сфере аудита.</w:t>
      </w:r>
    </w:p>
    <w:p>
      <w:pPr>
        <w:spacing w:after="120"/>
        <w:jc w:val="both"/>
      </w:pPr>
      <w:r>
        <w:rPr>
          <w:rFonts w:ascii="Arial" w:cs="Arial" w:eastAsia="Arial" w:hAnsi="Arial"/>
          <w:i/>
          <w:iCs/>
          <w:sz w:val="24"/>
          <w:szCs w:val="24"/>
        </w:rPr>
        <w:t xml:space="preserve">(В редакции Закона КР от </w:t>
      </w:r>
      <w:hyperlink w:history="1" r:id="rIdkiygubl5slugboot2s8uh">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15. Общее собрание членов профессионального аудиторского объединения</w:t>
      </w:r>
    </w:p>
    <w:p>
      <w:pPr>
        <w:spacing w:after="120"/>
        <w:jc w:val="both"/>
      </w:pPr>
      <w:r>
        <w:rPr>
          <w:rFonts w:ascii="Arial" w:cs="Arial" w:eastAsia="Arial" w:hAnsi="Arial"/>
          <w:sz w:val="24"/>
          <w:szCs w:val="24"/>
        </w:rPr>
        <w:t xml:space="preserve">1. Общее собрание членов является высшим органом управления профессионального аудиторского объединения и считается правомочным, если в его работе принимает участие не менее половины членов профессионального аудиторского объединения.</w:t>
      </w:r>
    </w:p>
    <w:p>
      <w:pPr>
        <w:spacing w:after="120"/>
        <w:jc w:val="both"/>
      </w:pPr>
      <w:r>
        <w:rPr>
          <w:rFonts w:ascii="Arial" w:cs="Arial" w:eastAsia="Arial" w:hAnsi="Arial"/>
          <w:sz w:val="24"/>
          <w:szCs w:val="24"/>
        </w:rPr>
        <w:t xml:space="preserve">2. К компетенции общего собрания относятся:</w:t>
      </w:r>
    </w:p>
    <w:p>
      <w:pPr>
        <w:spacing w:after="120"/>
        <w:jc w:val="both"/>
      </w:pPr>
      <w:r>
        <w:rPr>
          <w:rFonts w:ascii="Arial" w:cs="Arial" w:eastAsia="Arial" w:hAnsi="Arial"/>
          <w:sz w:val="24"/>
          <w:szCs w:val="24"/>
        </w:rPr>
        <w:t xml:space="preserve">1) определение основных направлений деятельности профессионального аудиторского объединения;</w:t>
      </w:r>
    </w:p>
    <w:p>
      <w:pPr>
        <w:spacing w:after="120"/>
        <w:jc w:val="both"/>
      </w:pPr>
      <w:r>
        <w:rPr>
          <w:rFonts w:ascii="Arial" w:cs="Arial" w:eastAsia="Arial" w:hAnsi="Arial"/>
          <w:sz w:val="24"/>
          <w:szCs w:val="24"/>
        </w:rPr>
        <w:t xml:space="preserve">2) утверждение устава профессионального аудиторского объединения, принятие решения о внесении изменений и/или дополнений в него или принятие устава в новой редакции;</w:t>
      </w:r>
    </w:p>
    <w:p>
      <w:pPr>
        <w:spacing w:after="120"/>
        <w:jc w:val="both"/>
      </w:pPr>
      <w:r>
        <w:rPr>
          <w:rFonts w:ascii="Arial" w:cs="Arial" w:eastAsia="Arial" w:hAnsi="Arial"/>
          <w:sz w:val="24"/>
          <w:szCs w:val="24"/>
        </w:rPr>
        <w:t xml:space="preserve">3) утверждение положений о Совете аудиторов, комитетов профессионального аудиторского объединения;</w:t>
      </w:r>
    </w:p>
    <w:p>
      <w:pPr>
        <w:spacing w:after="120"/>
        <w:jc w:val="both"/>
      </w:pPr>
      <w:r>
        <w:rPr>
          <w:rFonts w:ascii="Arial" w:cs="Arial" w:eastAsia="Arial" w:hAnsi="Arial"/>
          <w:sz w:val="24"/>
          <w:szCs w:val="24"/>
        </w:rPr>
        <w:t xml:space="preserve">4) формирование Совета аудиторов, а также принятие решения о досрочном прекращении полномочий членов Совета;</w:t>
      </w:r>
    </w:p>
    <w:p>
      <w:pPr>
        <w:spacing w:after="120"/>
        <w:jc w:val="both"/>
      </w:pPr>
      <w:r>
        <w:rPr>
          <w:rFonts w:ascii="Arial" w:cs="Arial" w:eastAsia="Arial" w:hAnsi="Arial"/>
          <w:sz w:val="24"/>
          <w:szCs w:val="24"/>
        </w:rPr>
        <w:t xml:space="preserve">5) определение и утверждение порядка уплаты и размера членских взносов;</w:t>
      </w:r>
    </w:p>
    <w:p>
      <w:pPr>
        <w:spacing w:after="120"/>
        <w:jc w:val="both"/>
      </w:pPr>
      <w:r>
        <w:rPr>
          <w:rFonts w:ascii="Arial" w:cs="Arial" w:eastAsia="Arial" w:hAnsi="Arial"/>
          <w:sz w:val="24"/>
          <w:szCs w:val="24"/>
        </w:rPr>
        <w:t xml:space="preserve">6) определение размера вознаграждения членов Совета аудиторов;</w:t>
      </w:r>
    </w:p>
    <w:p>
      <w:pPr>
        <w:spacing w:after="120"/>
        <w:jc w:val="both"/>
      </w:pPr>
      <w:r>
        <w:rPr>
          <w:rFonts w:ascii="Arial" w:cs="Arial" w:eastAsia="Arial" w:hAnsi="Arial"/>
          <w:sz w:val="24"/>
          <w:szCs w:val="24"/>
        </w:rPr>
        <w:t xml:space="preserve">7) иные полномочия, не противоречащие настоящему Закону.</w:t>
      </w:r>
    </w:p>
    <w:p>
      <w:pPr>
        <w:spacing w:after="120"/>
        <w:jc w:val="both"/>
      </w:pPr>
      <w:r>
        <w:rPr>
          <w:rFonts w:ascii="Arial" w:cs="Arial" w:eastAsia="Arial" w:hAnsi="Arial"/>
          <w:sz w:val="24"/>
          <w:szCs w:val="24"/>
        </w:rPr>
        <w:t xml:space="preserve">Статья 16. Совет аудиторов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создает Совет аудиторов и комитеты для обеспечения качества аудита, соблюдения Кодекса этики, повышения квалификации аудиторов, проведения расследований, применения дисциплинарных мер.</w:t>
      </w:r>
    </w:p>
    <w:p>
      <w:pPr>
        <w:spacing w:after="120"/>
        <w:jc w:val="both"/>
      </w:pPr>
      <w:r>
        <w:rPr>
          <w:rFonts w:ascii="Arial" w:cs="Arial" w:eastAsia="Arial" w:hAnsi="Arial"/>
          <w:sz w:val="24"/>
          <w:szCs w:val="24"/>
        </w:rPr>
        <w:t xml:space="preserve">2. Совет аудиторов является коллегиальным исполнительным органом профессионального аудиторского объединения и избирается на общем собрании тайным голосованием в количестве не менее 5 аудиторов сроком на 3 года. При выборах в члены Совета аудиторов не допускается дискриминация по признаку пола, расы, языка, этнической принадлежности, вероисповедания, возраста, инвалидности,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3. Совет аудиторов из своего состава избирает председателя Совета и по его представлению - заместителя.</w:t>
      </w:r>
    </w:p>
    <w:p>
      <w:pPr>
        <w:spacing w:after="120"/>
        <w:jc w:val="both"/>
      </w:pPr>
      <w:r>
        <w:rPr>
          <w:rFonts w:ascii="Arial" w:cs="Arial" w:eastAsia="Arial" w:hAnsi="Arial"/>
          <w:sz w:val="24"/>
          <w:szCs w:val="24"/>
        </w:rPr>
        <w:t xml:space="preserve">4. Полномочия членов Совета аудиторов сохраняются до избрания нового состава Совета аудиторов.</w:t>
      </w:r>
    </w:p>
    <w:p>
      <w:pPr>
        <w:spacing w:after="120"/>
        <w:jc w:val="both"/>
      </w:pPr>
      <w:r>
        <w:rPr>
          <w:rFonts w:ascii="Arial" w:cs="Arial" w:eastAsia="Arial" w:hAnsi="Arial"/>
          <w:sz w:val="24"/>
          <w:szCs w:val="24"/>
        </w:rPr>
        <w:t xml:space="preserve">5. К компетенции Совета аудиторов относятся:</w:t>
      </w:r>
    </w:p>
    <w:p>
      <w:pPr>
        <w:spacing w:after="120"/>
        <w:jc w:val="both"/>
      </w:pPr>
      <w:r>
        <w:rPr>
          <w:rFonts w:ascii="Arial" w:cs="Arial" w:eastAsia="Arial" w:hAnsi="Arial"/>
          <w:sz w:val="24"/>
          <w:szCs w:val="24"/>
        </w:rPr>
        <w:t xml:space="preserve">1) представление профессионального аудиторского объединения в государственных органах, органах местного самоуправления, общественных объединениях и иных организациях;</w:t>
      </w:r>
    </w:p>
    <w:p>
      <w:pPr>
        <w:spacing w:after="120"/>
        <w:jc w:val="both"/>
      </w:pPr>
      <w:r>
        <w:rPr>
          <w:rFonts w:ascii="Arial" w:cs="Arial" w:eastAsia="Arial" w:hAnsi="Arial"/>
          <w:sz w:val="24"/>
          <w:szCs w:val="24"/>
        </w:rPr>
        <w:t xml:space="preserve">2) организация профессиональной сертификации;</w:t>
      </w:r>
    </w:p>
    <w:p>
      <w:pPr>
        <w:spacing w:after="120"/>
        <w:jc w:val="both"/>
      </w:pPr>
      <w:r>
        <w:rPr>
          <w:rFonts w:ascii="Arial" w:cs="Arial" w:eastAsia="Arial" w:hAnsi="Arial"/>
          <w:sz w:val="24"/>
          <w:szCs w:val="24"/>
        </w:rPr>
        <w:t xml:space="preserve">3) разработка Программы непрерывного профессионального образования аудиторов, организация профессионального обучения по данной Программе;</w:t>
      </w:r>
    </w:p>
    <w:p>
      <w:pPr>
        <w:spacing w:after="120"/>
        <w:jc w:val="both"/>
      </w:pPr>
      <w:r>
        <w:rPr>
          <w:rFonts w:ascii="Arial" w:cs="Arial" w:eastAsia="Arial" w:hAnsi="Arial"/>
          <w:sz w:val="24"/>
          <w:szCs w:val="24"/>
        </w:rPr>
        <w:t xml:space="preserve">4) разработка методологии осуществления контроля качества аудита и критериев для отбора специалистов по контролю качества аудита;</w:t>
      </w:r>
    </w:p>
    <w:p>
      <w:pPr>
        <w:spacing w:after="120"/>
        <w:jc w:val="both"/>
      </w:pPr>
      <w:r>
        <w:rPr>
          <w:rFonts w:ascii="Arial" w:cs="Arial" w:eastAsia="Arial" w:hAnsi="Arial"/>
          <w:sz w:val="24"/>
          <w:szCs w:val="24"/>
        </w:rPr>
        <w:t xml:space="preserve">5) формирование комитетов, а также принятие решения о досрочном прекращении полномочий их членов;</w:t>
      </w:r>
    </w:p>
    <w:p>
      <w:pPr>
        <w:spacing w:after="120"/>
        <w:jc w:val="both"/>
      </w:pPr>
      <w:r>
        <w:rPr>
          <w:rFonts w:ascii="Arial" w:cs="Arial" w:eastAsia="Arial" w:hAnsi="Arial"/>
          <w:sz w:val="24"/>
          <w:szCs w:val="24"/>
        </w:rPr>
        <w:t xml:space="preserve">6) назначение исполнительного директора для организации деятельности профессионального аудиторского объединения;</w:t>
      </w:r>
    </w:p>
    <w:p>
      <w:pPr>
        <w:spacing w:after="120"/>
        <w:jc w:val="both"/>
      </w:pPr>
      <w:r>
        <w:rPr>
          <w:rFonts w:ascii="Arial" w:cs="Arial" w:eastAsia="Arial" w:hAnsi="Arial"/>
          <w:sz w:val="24"/>
          <w:szCs w:val="24"/>
        </w:rPr>
        <w:t xml:space="preserve">7) утверждение бюджета и годового отчета профессионального аудиторского объединения;</w:t>
      </w:r>
    </w:p>
    <w:p>
      <w:pPr>
        <w:spacing w:after="120"/>
        <w:jc w:val="both"/>
      </w:pPr>
      <w:r>
        <w:rPr>
          <w:rFonts w:ascii="Arial" w:cs="Arial" w:eastAsia="Arial" w:hAnsi="Arial"/>
          <w:sz w:val="24"/>
          <w:szCs w:val="24"/>
        </w:rPr>
        <w:t xml:space="preserve">8) утверждение штатной численности и штатного расписания административного персонала профессионального аудиторского объединения;</w:t>
      </w:r>
    </w:p>
    <w:p>
      <w:pPr>
        <w:spacing w:after="120"/>
        <w:jc w:val="both"/>
      </w:pPr>
      <w:r>
        <w:rPr>
          <w:rFonts w:ascii="Arial" w:cs="Arial" w:eastAsia="Arial" w:hAnsi="Arial"/>
          <w:sz w:val="24"/>
          <w:szCs w:val="24"/>
        </w:rPr>
        <w:t xml:space="preserve">9) защита социальных и профессиональных прав членов;</w:t>
      </w:r>
    </w:p>
    <w:p>
      <w:pPr>
        <w:spacing w:after="120"/>
        <w:jc w:val="both"/>
      </w:pPr>
      <w:r>
        <w:rPr>
          <w:rFonts w:ascii="Arial" w:cs="Arial" w:eastAsia="Arial" w:hAnsi="Arial"/>
          <w:sz w:val="24"/>
          <w:szCs w:val="24"/>
        </w:rPr>
        <w:t xml:space="preserve">10) иные полномочия в соответствии с уставом профессионального аудиторского объединения.</w:t>
      </w:r>
    </w:p>
    <w:p>
      <w:pPr>
        <w:spacing w:after="120"/>
        <w:jc w:val="both"/>
      </w:pPr>
      <w:r>
        <w:rPr>
          <w:rFonts w:ascii="Arial" w:cs="Arial" w:eastAsia="Arial" w:hAnsi="Arial"/>
          <w:sz w:val="24"/>
          <w:szCs w:val="24"/>
        </w:rPr>
        <w:t xml:space="preserve">Статья 17. Комитеты профессионального аудиторского объединения</w:t>
      </w:r>
    </w:p>
    <w:p>
      <w:pPr>
        <w:spacing w:after="120"/>
        <w:jc w:val="both"/>
      </w:pPr>
      <w:r>
        <w:rPr>
          <w:rFonts w:ascii="Arial" w:cs="Arial" w:eastAsia="Arial" w:hAnsi="Arial"/>
          <w:sz w:val="24"/>
          <w:szCs w:val="24"/>
        </w:rPr>
        <w:t xml:space="preserve">1. Профессиональное аудиторское объединение создает:</w:t>
      </w:r>
    </w:p>
    <w:p>
      <w:pPr>
        <w:spacing w:after="120"/>
        <w:jc w:val="both"/>
      </w:pPr>
      <w:r>
        <w:rPr>
          <w:rFonts w:ascii="Arial" w:cs="Arial" w:eastAsia="Arial" w:hAnsi="Arial"/>
          <w:sz w:val="24"/>
          <w:szCs w:val="24"/>
        </w:rPr>
        <w:t xml:space="preserve">1) комитет по администрированию и членству;</w:t>
      </w:r>
    </w:p>
    <w:p>
      <w:pPr>
        <w:spacing w:after="120"/>
        <w:jc w:val="both"/>
      </w:pPr>
      <w:r>
        <w:rPr>
          <w:rFonts w:ascii="Arial" w:cs="Arial" w:eastAsia="Arial" w:hAnsi="Arial"/>
          <w:sz w:val="24"/>
          <w:szCs w:val="24"/>
        </w:rPr>
        <w:t xml:space="preserve">2) комитет по обучению, сертификации и повышению квалификации аудиторов;</w:t>
      </w:r>
    </w:p>
    <w:p>
      <w:pPr>
        <w:spacing w:after="120"/>
        <w:jc w:val="both"/>
      </w:pPr>
      <w:r>
        <w:rPr>
          <w:rFonts w:ascii="Arial" w:cs="Arial" w:eastAsia="Arial" w:hAnsi="Arial"/>
          <w:sz w:val="24"/>
          <w:szCs w:val="24"/>
        </w:rPr>
        <w:t xml:space="preserve">3) комитет по обеспечению качества аудита;</w:t>
      </w:r>
    </w:p>
    <w:p>
      <w:pPr>
        <w:spacing w:after="120"/>
        <w:jc w:val="both"/>
      </w:pPr>
      <w:r>
        <w:rPr>
          <w:rFonts w:ascii="Arial" w:cs="Arial" w:eastAsia="Arial" w:hAnsi="Arial"/>
          <w:sz w:val="24"/>
          <w:szCs w:val="24"/>
        </w:rPr>
        <w:t xml:space="preserve">4) комитет по расследованию;</w:t>
      </w:r>
    </w:p>
    <w:p>
      <w:pPr>
        <w:spacing w:after="120"/>
        <w:jc w:val="both"/>
      </w:pPr>
      <w:r>
        <w:rPr>
          <w:rFonts w:ascii="Arial" w:cs="Arial" w:eastAsia="Arial" w:hAnsi="Arial"/>
          <w:sz w:val="24"/>
          <w:szCs w:val="24"/>
        </w:rPr>
        <w:t xml:space="preserve">5) комитет по применению дисциплинарных мер;</w:t>
      </w:r>
    </w:p>
    <w:p>
      <w:pPr>
        <w:spacing w:after="120"/>
        <w:jc w:val="both"/>
      </w:pPr>
      <w:r>
        <w:rPr>
          <w:rFonts w:ascii="Arial" w:cs="Arial" w:eastAsia="Arial" w:hAnsi="Arial"/>
          <w:sz w:val="24"/>
          <w:szCs w:val="24"/>
        </w:rPr>
        <w:t xml:space="preserve">6) комитет по аудиту;</w:t>
      </w:r>
    </w:p>
    <w:p>
      <w:pPr>
        <w:spacing w:after="120"/>
        <w:jc w:val="both"/>
      </w:pPr>
      <w:r>
        <w:rPr>
          <w:rFonts w:ascii="Arial" w:cs="Arial" w:eastAsia="Arial" w:hAnsi="Arial"/>
          <w:sz w:val="24"/>
          <w:szCs w:val="24"/>
        </w:rPr>
        <w:t xml:space="preserve">7) иные комитеты для выполнения задач в соответствии с уставом.</w:t>
      </w:r>
    </w:p>
    <w:p>
      <w:pPr>
        <w:spacing w:after="120"/>
        <w:jc w:val="both"/>
      </w:pPr>
      <w:r>
        <w:rPr>
          <w:rFonts w:ascii="Arial" w:cs="Arial" w:eastAsia="Arial" w:hAnsi="Arial"/>
          <w:sz w:val="24"/>
          <w:szCs w:val="24"/>
        </w:rPr>
        <w:t xml:space="preserve">Комитеты формируются сроком на 3 года. При этом аудитор - член комитета должен иметь стаж аудиторской деятельности не менее 5 лет. </w:t>
      </w:r>
      <w:r>
        <w:rPr>
          <w:rFonts w:ascii="Arial" w:cs="Arial" w:eastAsia="Arial" w:hAnsi="Arial"/>
          <w:sz w:val="24"/>
          <w:szCs w:val="24"/>
        </w:rPr>
        <w:t xml:space="preserve">Председатели комитетов одновременно являются членами Совета аудиторов.</w:t>
      </w:r>
    </w:p>
    <w:p>
      <w:pPr>
        <w:spacing w:after="120"/>
        <w:jc w:val="both"/>
      </w:pPr>
      <w:r>
        <w:rPr>
          <w:rFonts w:ascii="Arial" w:cs="Arial" w:eastAsia="Arial" w:hAnsi="Arial"/>
          <w:sz w:val="24"/>
          <w:szCs w:val="24"/>
        </w:rPr>
        <w:t xml:space="preserve">2. Заседания комитетов считаются правомочными при участии не менее двух третей от общего числа членов комитетов.</w:t>
      </w:r>
    </w:p>
    <w:p>
      <w:pPr>
        <w:spacing w:after="120"/>
        <w:jc w:val="both"/>
      </w:pPr>
      <w:r>
        <w:rPr>
          <w:rFonts w:ascii="Arial" w:cs="Arial" w:eastAsia="Arial" w:hAnsi="Arial"/>
          <w:sz w:val="24"/>
          <w:szCs w:val="24"/>
        </w:rPr>
        <w:t xml:space="preserve">3. Аудиторы - члены комитетов могут совмещать работу в комитетах с аудиторской деятельностью при условии отсутствия конфликта интересов.</w:t>
      </w:r>
    </w:p>
    <w:p>
      <w:pPr>
        <w:spacing w:after="120"/>
        <w:jc w:val="both"/>
      </w:pPr>
      <w:r>
        <w:rPr>
          <w:rFonts w:ascii="Arial" w:cs="Arial" w:eastAsia="Arial" w:hAnsi="Arial"/>
          <w:sz w:val="24"/>
          <w:szCs w:val="24"/>
        </w:rPr>
        <w:t xml:space="preserve">4. Заседания комитетов созываются их председателями по мере необходимости. На рассмотрение комитетов вносятся решения по соответствующим вопросам. Решения комитетов принимаются простым большинством голосов членов, участвующих в заседаниях комитетов, путем голосования. Протоколы заседаний комитета подписываются их председателями и секретарями.</w:t>
      </w:r>
    </w:p>
    <w:p>
      <w:pPr>
        <w:spacing w:after="120"/>
        <w:jc w:val="both"/>
      </w:pPr>
      <w:r>
        <w:rPr>
          <w:rFonts w:ascii="Arial" w:cs="Arial" w:eastAsia="Arial" w:hAnsi="Arial"/>
          <w:i/>
          <w:iCs/>
          <w:sz w:val="24"/>
          <w:szCs w:val="24"/>
        </w:rPr>
        <w:t xml:space="preserve">(В редакции Закона КР от </w:t>
      </w:r>
      <w:hyperlink w:history="1" r:id="rIdbz9y2-_pg8fcucwwhhxlh">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18. Отчетность</w:t>
      </w:r>
    </w:p>
    <w:p>
      <w:pPr>
        <w:spacing w:after="120"/>
        <w:jc w:val="both"/>
      </w:pPr>
      <w:r>
        <w:rPr>
          <w:rFonts w:ascii="Arial" w:cs="Arial" w:eastAsia="Arial" w:hAnsi="Arial"/>
          <w:sz w:val="24"/>
          <w:szCs w:val="24"/>
        </w:rPr>
        <w:t xml:space="preserve">1. Профессиональное аудиторское объединение составляет финансовую отчетность на основе Международных стандартов финансовой отчетности, которая подлежит обязательному аудиту.</w:t>
      </w:r>
    </w:p>
    <w:p>
      <w:pPr>
        <w:spacing w:after="120"/>
        <w:jc w:val="both"/>
      </w:pPr>
      <w:r>
        <w:rPr>
          <w:rFonts w:ascii="Arial" w:cs="Arial" w:eastAsia="Arial" w:hAnsi="Arial"/>
          <w:sz w:val="24"/>
          <w:szCs w:val="24"/>
        </w:rPr>
        <w:t xml:space="preserve">2. Профессиональное аудиторское объединение предоставляет в уполномоченный государственный орган отчет о своей деятельности, включая отчет по результатам контроля качества аудита в отношении своих членов, включенных в Единый государственный реестр, в порядке, определенном Кабинетом Министров Кыргызской Республики.</w:t>
      </w:r>
    </w:p>
    <w:p>
      <w:pPr>
        <w:spacing w:after="120"/>
        <w:jc w:val="both"/>
      </w:pPr>
      <w:r>
        <w:rPr>
          <w:rFonts w:ascii="Arial" w:cs="Arial" w:eastAsia="Arial" w:hAnsi="Arial"/>
          <w:sz w:val="24"/>
          <w:szCs w:val="24"/>
        </w:rPr>
        <w:t xml:space="preserve">Глава 4. Регулирование аудиторской деятельности и общественный надзор над аудитом</w:t>
      </w:r>
    </w:p>
    <w:p>
      <w:pPr>
        <w:spacing w:after="120"/>
        <w:jc w:val="both"/>
      </w:pPr>
      <w:r>
        <w:rPr>
          <w:rFonts w:ascii="Arial" w:cs="Arial" w:eastAsia="Arial" w:hAnsi="Arial"/>
          <w:sz w:val="24"/>
          <w:szCs w:val="24"/>
        </w:rPr>
        <w:t xml:space="preserve">Статья 19. Государственное регулирование аудиторской деятельности и внешний контроль качества аудита</w:t>
      </w:r>
    </w:p>
    <w:p>
      <w:pPr>
        <w:spacing w:after="120"/>
        <w:jc w:val="both"/>
      </w:pPr>
      <w:r>
        <w:rPr>
          <w:rFonts w:ascii="Arial" w:cs="Arial" w:eastAsia="Arial" w:hAnsi="Arial"/>
          <w:sz w:val="24"/>
          <w:szCs w:val="24"/>
        </w:rPr>
        <w:t xml:space="preserve">1. Государственное регулирование аудиторской деятельности и внешний контроль качества аудита представляет собой:</w:t>
      </w:r>
    </w:p>
    <w:p>
      <w:pPr>
        <w:spacing w:after="120"/>
        <w:jc w:val="both"/>
      </w:pPr>
      <w:r>
        <w:rPr>
          <w:rFonts w:ascii="Arial" w:cs="Arial" w:eastAsia="Arial" w:hAnsi="Arial"/>
          <w:sz w:val="24"/>
          <w:szCs w:val="24"/>
        </w:rPr>
        <w:t xml:space="preserve">1) определение государственной политики в сфере аудиторской деятельности;</w:t>
      </w:r>
    </w:p>
    <w:p>
      <w:pPr>
        <w:spacing w:after="120"/>
        <w:jc w:val="both"/>
      </w:pPr>
      <w:r>
        <w:rPr>
          <w:rFonts w:ascii="Arial" w:cs="Arial" w:eastAsia="Arial" w:hAnsi="Arial"/>
          <w:sz w:val="24"/>
          <w:szCs w:val="24"/>
        </w:rPr>
        <w:t xml:space="preserve">2) организацию перевода на государственный язык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сопутствующих стандартов и Кодекса этики;</w:t>
      </w:r>
    </w:p>
    <w:p>
      <w:pPr>
        <w:spacing w:after="120"/>
        <w:jc w:val="both"/>
      </w:pPr>
      <w:r>
        <w:rPr>
          <w:rFonts w:ascii="Arial" w:cs="Arial" w:eastAsia="Arial" w:hAnsi="Arial"/>
          <w:sz w:val="24"/>
          <w:szCs w:val="24"/>
        </w:rPr>
        <w:t xml:space="preserve">3) опубликование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сопутствующих стандартов и Кодекса этики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4) разработку нормативных правовых актов в сфере аудиторской деятельности, внешнего контроля качества аудита, присвоения профессиональной квалификации аудитора и непрерывного профессионального образования аудиторов, аккредитации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5) организацию присвоения профессиональной квалификации аудитора и мониторинга непрерывного профессионального образования аудиторов;</w:t>
      </w:r>
    </w:p>
    <w:p>
      <w:pPr>
        <w:spacing w:after="120"/>
        <w:jc w:val="both"/>
      </w:pPr>
      <w:r>
        <w:rPr>
          <w:rFonts w:ascii="Arial" w:cs="Arial" w:eastAsia="Arial" w:hAnsi="Arial"/>
          <w:sz w:val="24"/>
          <w:szCs w:val="24"/>
        </w:rPr>
        <w:t xml:space="preserve">6) аккредитацию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7) контроль соблюдения аудитором, аудиторской организацией и профессиональным аудиторским объединением требований настоящего Закона,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w:t>
      </w:r>
    </w:p>
    <w:p>
      <w:pPr>
        <w:spacing w:after="120"/>
        <w:jc w:val="both"/>
      </w:pPr>
      <w:r>
        <w:rPr>
          <w:rFonts w:ascii="Arial" w:cs="Arial" w:eastAsia="Arial" w:hAnsi="Arial"/>
          <w:sz w:val="24"/>
          <w:szCs w:val="24"/>
        </w:rPr>
        <w:t xml:space="preserve">8) ведение Единого государственного реестра, а также представление информации, содержащейся в Едином государственном реестре,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9) рассмотрение отчетности аудиторских организаций, профессиональных аудиторских объединений;</w:t>
      </w:r>
    </w:p>
    <w:p>
      <w:pPr>
        <w:spacing w:after="120"/>
        <w:jc w:val="both"/>
      </w:pPr>
      <w:r>
        <w:rPr>
          <w:rFonts w:ascii="Arial" w:cs="Arial" w:eastAsia="Arial" w:hAnsi="Arial"/>
          <w:sz w:val="24"/>
          <w:szCs w:val="24"/>
        </w:rPr>
        <w:t xml:space="preserve">10) проведение внешнего контроля качества аудита и рассмотрение его результатов;</w:t>
      </w:r>
    </w:p>
    <w:p>
      <w:pPr>
        <w:spacing w:after="120"/>
        <w:jc w:val="both"/>
      </w:pPr>
      <w:r>
        <w:rPr>
          <w:rFonts w:ascii="Arial" w:cs="Arial" w:eastAsia="Arial" w:hAnsi="Arial"/>
          <w:sz w:val="24"/>
          <w:szCs w:val="24"/>
        </w:rPr>
        <w:t xml:space="preserve">11) взаимодействие с органами стран-участниц Евразийского экономического союза, а также сотрудничество с органами других иностранных государств, уполномоченными осуществлять функции по регулированию и контролю за аудиторской деятельностью;</w:t>
      </w:r>
    </w:p>
    <w:p>
      <w:pPr>
        <w:spacing w:after="120"/>
        <w:jc w:val="both"/>
      </w:pPr>
      <w:r>
        <w:rPr>
          <w:rFonts w:ascii="Arial" w:cs="Arial" w:eastAsia="Arial" w:hAnsi="Arial"/>
          <w:sz w:val="24"/>
          <w:szCs w:val="24"/>
        </w:rPr>
        <w:t xml:space="preserve">12) осуществление иных полномочий, предусмотренных законодательством Кыргызской Республики в сфере аудита.</w:t>
      </w:r>
    </w:p>
    <w:p>
      <w:pPr>
        <w:spacing w:after="120"/>
        <w:jc w:val="both"/>
      </w:pPr>
      <w:r>
        <w:rPr>
          <w:rFonts w:ascii="Arial" w:cs="Arial" w:eastAsia="Arial" w:hAnsi="Arial"/>
          <w:sz w:val="24"/>
          <w:szCs w:val="24"/>
        </w:rPr>
        <w:t xml:space="preserve">13) ведение Единого государственного реестра физических лиц, имеющих квалификационный сертификат аудитора.</w:t>
      </w:r>
    </w:p>
    <w:p>
      <w:pPr>
        <w:spacing w:after="120"/>
        <w:jc w:val="both"/>
      </w:pPr>
      <w:r>
        <w:rPr>
          <w:rFonts w:ascii="Arial" w:cs="Arial" w:eastAsia="Arial" w:hAnsi="Arial"/>
          <w:sz w:val="24"/>
          <w:szCs w:val="24"/>
        </w:rPr>
        <w:t xml:space="preserve">2. Государственное регулирование аудиторской деятельности и внешний контроль качества аудита осуществляются уполномоченным государственным органом.</w:t>
      </w:r>
    </w:p>
    <w:p>
      <w:pPr>
        <w:spacing w:after="120"/>
        <w:jc w:val="both"/>
      </w:pPr>
      <w:r>
        <w:rPr>
          <w:rFonts w:ascii="Arial" w:cs="Arial" w:eastAsia="Arial" w:hAnsi="Arial"/>
          <w:sz w:val="24"/>
          <w:szCs w:val="24"/>
        </w:rPr>
        <w:t xml:space="preserve">3. Установление фактов нарушений аудитором и/или аудиторской организацией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требований Кодекса этики и законодательства Кыргызской Республики в сфере аудита является исключительной компетенцией уполномоченного государственного органа на основании и в пределах его полномочий, установленных законодательством в сфере аудиторской деятельности.</w:t>
      </w:r>
    </w:p>
    <w:p>
      <w:pPr>
        <w:spacing w:after="120"/>
        <w:jc w:val="both"/>
      </w:pPr>
      <w:r>
        <w:rPr>
          <w:rFonts w:ascii="Arial" w:cs="Arial" w:eastAsia="Arial" w:hAnsi="Arial"/>
          <w:sz w:val="24"/>
          <w:szCs w:val="24"/>
        </w:rPr>
        <w:t xml:space="preserve">4. Уполномоченный государственный орган при осуществлении своих функций имеет право запрашивать у аудиторских организаций, аудиторов, профессиональных аудиторских объединений необходимые документы и/или информацию, относящиеся к аудиторской деятельности и/или деятельности профессионального аудиторского объединения.</w:t>
      </w:r>
    </w:p>
    <w:p>
      <w:pPr>
        <w:spacing w:after="120"/>
        <w:jc w:val="both"/>
      </w:pPr>
      <w:r>
        <w:rPr>
          <w:rFonts w:ascii="Arial" w:cs="Arial" w:eastAsia="Arial" w:hAnsi="Arial"/>
          <w:i/>
          <w:iCs/>
          <w:sz w:val="24"/>
          <w:szCs w:val="24"/>
        </w:rPr>
        <w:t xml:space="preserve">(В редакции Закона КР от </w:t>
      </w:r>
      <w:hyperlink w:history="1" r:id="rIdmgz7d5i5lox4itmtt58ez">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20. Присвоение профессиональной квалификации аудитора</w:t>
      </w:r>
    </w:p>
    <w:p>
      <w:pPr>
        <w:spacing w:after="120"/>
        <w:jc w:val="both"/>
      </w:pPr>
      <w:r>
        <w:rPr>
          <w:rFonts w:ascii="Arial" w:cs="Arial" w:eastAsia="Arial" w:hAnsi="Arial"/>
          <w:sz w:val="24"/>
          <w:szCs w:val="24"/>
        </w:rPr>
        <w:t xml:space="preserve">1. С целью получения профессиональной квалификации аудитора претендент сдает в уполномоченном государственном органе экзамены по Программе профессиональной квалификации аудитора, утверждаемой в соответствии с Порядком организации и проведения экзаменов, и которая соответствует требованиям Международных стандартов образования, издаваемых Советом по международным стандартам образования.</w:t>
      </w:r>
    </w:p>
    <w:p>
      <w:pPr>
        <w:spacing w:after="120"/>
        <w:jc w:val="both"/>
      </w:pPr>
      <w:r>
        <w:rPr>
          <w:rFonts w:ascii="Arial" w:cs="Arial" w:eastAsia="Arial" w:hAnsi="Arial"/>
          <w:sz w:val="24"/>
          <w:szCs w:val="24"/>
        </w:rPr>
        <w:t xml:space="preserve">2. К экзаменам по Программе профессиональной квалификации аудитора допускаются претенденты, которые на момент подачи заявления о допуске к экзамену соответствуют следующим требованиям:</w:t>
      </w:r>
    </w:p>
    <w:p>
      <w:pPr>
        <w:spacing w:after="120"/>
        <w:jc w:val="both"/>
      </w:pPr>
      <w:r>
        <w:rPr>
          <w:rFonts w:ascii="Arial" w:cs="Arial" w:eastAsia="Arial" w:hAnsi="Arial"/>
          <w:sz w:val="24"/>
          <w:szCs w:val="24"/>
        </w:rPr>
        <w:t xml:space="preserve">1) имеющие высшее образование;</w:t>
      </w:r>
    </w:p>
    <w:p>
      <w:pPr>
        <w:spacing w:after="120"/>
        <w:jc w:val="both"/>
      </w:pPr>
      <w:r>
        <w:rPr>
          <w:rFonts w:ascii="Arial" w:cs="Arial" w:eastAsia="Arial" w:hAnsi="Arial"/>
          <w:sz w:val="24"/>
          <w:szCs w:val="24"/>
        </w:rPr>
        <w:t xml:space="preserve">2) имеющие подтверждающий документ о сдаче экзаменов по Программе профессиональной квалификации аудитора, выданный профессиональным аудиторским объединением, учебные программы которого аккредитованы уполномоченным государственным органом;</w:t>
      </w:r>
    </w:p>
    <w:p>
      <w:pPr>
        <w:spacing w:after="120"/>
        <w:jc w:val="both"/>
      </w:pPr>
      <w:r>
        <w:rPr>
          <w:rFonts w:ascii="Arial" w:cs="Arial" w:eastAsia="Arial" w:hAnsi="Arial"/>
          <w:sz w:val="24"/>
          <w:szCs w:val="24"/>
        </w:rPr>
        <w:t xml:space="preserve">3) не имеющие непогашенную судимость за тяжкие и особо тяжкие преступления и за преступления в сфере экономики;</w:t>
      </w:r>
    </w:p>
    <w:p>
      <w:pPr>
        <w:spacing w:after="120"/>
        <w:jc w:val="both"/>
      </w:pPr>
      <w:r>
        <w:rPr>
          <w:rFonts w:ascii="Arial" w:cs="Arial" w:eastAsia="Arial" w:hAnsi="Arial"/>
          <w:sz w:val="24"/>
          <w:szCs w:val="24"/>
        </w:rPr>
        <w:t xml:space="preserve">4) не лишенные права занимать определенную должность или заниматься определенной деятельностью.</w:t>
      </w:r>
    </w:p>
    <w:p>
      <w:pPr>
        <w:spacing w:after="120"/>
        <w:jc w:val="both"/>
      </w:pPr>
      <w:r>
        <w:rPr>
          <w:rFonts w:ascii="Arial" w:cs="Arial" w:eastAsia="Arial" w:hAnsi="Arial"/>
          <w:sz w:val="24"/>
          <w:szCs w:val="24"/>
        </w:rPr>
        <w:t xml:space="preserve">3. Профессиональная квалификация аудитора с выдачей квалификационного сертификата аудитора присваивается претенденту:</w:t>
      </w:r>
    </w:p>
    <w:p>
      <w:pPr>
        <w:spacing w:after="120"/>
        <w:jc w:val="both"/>
      </w:pPr>
      <w:r>
        <w:rPr>
          <w:rFonts w:ascii="Arial" w:cs="Arial" w:eastAsia="Arial" w:hAnsi="Arial"/>
          <w:sz w:val="24"/>
          <w:szCs w:val="24"/>
        </w:rPr>
        <w:t xml:space="preserve">1) сдавшему все экзамены по Программе профессиональной квалификации аудитора;</w:t>
      </w:r>
    </w:p>
    <w:p>
      <w:pPr>
        <w:spacing w:after="120"/>
        <w:jc w:val="both"/>
      </w:pPr>
      <w:r>
        <w:rPr>
          <w:rFonts w:ascii="Arial" w:cs="Arial" w:eastAsia="Arial" w:hAnsi="Arial"/>
          <w:sz w:val="24"/>
          <w:szCs w:val="24"/>
        </w:rPr>
        <w:t xml:space="preserve">2) имеющему стаж работы в области аудита и/или бухгалтерского учета не менее 3 лет, при этом имеющему не менее 1 года опыта практической работы на должностях, связанных с осуществлением аудиторской деятельности в течение последних 3 лет к моменту присвоения профессиональной квалификации аудитора. Срок действия квалификационного сертификата аудитора не ограничен.</w:t>
      </w:r>
    </w:p>
    <w:p>
      <w:pPr>
        <w:spacing w:after="120"/>
        <w:jc w:val="both"/>
      </w:pPr>
      <w:r>
        <w:rPr>
          <w:rFonts w:ascii="Arial" w:cs="Arial" w:eastAsia="Arial" w:hAnsi="Arial"/>
          <w:sz w:val="24"/>
          <w:szCs w:val="24"/>
        </w:rPr>
        <w:t xml:space="preserve">4. Порядок организации и проведения экзаменов, признания стажа работы в области аудита и бухгалтерского учета,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4ntr23h-abeppmh1hjicb">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21. Лишение (отзыв) квалификационного сертификата аудитора</w:t>
      </w:r>
    </w:p>
    <w:p>
      <w:pPr>
        <w:spacing w:after="120"/>
        <w:jc w:val="both"/>
      </w:pPr>
      <w:r>
        <w:rPr>
          <w:rFonts w:ascii="Arial" w:cs="Arial" w:eastAsia="Arial" w:hAnsi="Arial"/>
          <w:sz w:val="24"/>
          <w:szCs w:val="24"/>
        </w:rPr>
        <w:t xml:space="preserve">1. Лишение (отзыв) квалификационного сертификата аудитора осуществляется при наличии следующих оснований:</w:t>
      </w:r>
    </w:p>
    <w:p>
      <w:pPr>
        <w:spacing w:after="120"/>
        <w:jc w:val="both"/>
      </w:pPr>
      <w:r>
        <w:rPr>
          <w:rFonts w:ascii="Arial" w:cs="Arial" w:eastAsia="Arial" w:hAnsi="Arial"/>
          <w:sz w:val="24"/>
          <w:szCs w:val="24"/>
        </w:rPr>
        <w:t xml:space="preserve">1) установление факта получения квалификационного сертификата аудитора с использованием подложных документов, необходимых для допуска к экзаменам;</w:t>
      </w:r>
    </w:p>
    <w:p>
      <w:pPr>
        <w:spacing w:after="120"/>
        <w:jc w:val="both"/>
      </w:pPr>
      <w:r>
        <w:rPr>
          <w:rFonts w:ascii="Arial" w:cs="Arial" w:eastAsia="Arial" w:hAnsi="Arial"/>
          <w:sz w:val="24"/>
          <w:szCs w:val="24"/>
        </w:rPr>
        <w:t xml:space="preserve">2) вступление в законную силу обвинительного приговора суда за тяжкие, особо тяжкие преступления, преступления в сфере экономики, за злоупотребление полномочиями;</w:t>
      </w:r>
    </w:p>
    <w:p>
      <w:pPr>
        <w:spacing w:after="120"/>
        <w:jc w:val="both"/>
      </w:pPr>
      <w:r>
        <w:rPr>
          <w:rFonts w:ascii="Arial" w:cs="Arial" w:eastAsia="Arial" w:hAnsi="Arial"/>
          <w:sz w:val="24"/>
          <w:szCs w:val="24"/>
        </w:rPr>
        <w:t xml:space="preserve">3) непрохождение обучения по Программе непрерывного профессионального образования аудиторов в течение 3 лет.</w:t>
      </w:r>
    </w:p>
    <w:p>
      <w:pPr>
        <w:spacing w:after="120"/>
        <w:jc w:val="both"/>
      </w:pPr>
      <w:r>
        <w:rPr>
          <w:rFonts w:ascii="Arial" w:cs="Arial" w:eastAsia="Arial" w:hAnsi="Arial"/>
          <w:sz w:val="24"/>
          <w:szCs w:val="24"/>
        </w:rPr>
        <w:t xml:space="preserve">2. Решение о лишении (отзыве) квалификационного сертификата аудитора принимается уполномоченным государственным органом. Решение о лишении (отзыве) квалификационного сертификата аудитора вступает в силу со дня принятия решения и подлежит опубликованию на официальном сайте уполномоченного государственного органа. Решение о лишении (отзыве) квалификационного сертификата аудитора доводится уполномоченным государственным органом до сведения владельца в течение 5 рабочих дней со дня его принятия.</w:t>
      </w:r>
    </w:p>
    <w:p>
      <w:pPr>
        <w:spacing w:after="120"/>
        <w:jc w:val="both"/>
      </w:pPr>
      <w:r>
        <w:rPr>
          <w:rFonts w:ascii="Arial" w:cs="Arial" w:eastAsia="Arial" w:hAnsi="Arial"/>
          <w:sz w:val="24"/>
          <w:szCs w:val="24"/>
        </w:rPr>
        <w:t xml:space="preserve">3. Лицо, лишенное квалификационного сертификата аудитора, или аудитор, квалификационный сертификат которого был отозван соответствующим мотивированным решением, вправе обжаловать это решение путем подачи административной жалобы в уполномоченный государственный орган в соответствии с законодательством Кыргызской Республики об административной деятельности. В случае неудовлетворения административной жалобы лицо, лишенное квалификационного сертификата аудитора, или аудитор, квалификационный сертификат которого был отозван, имеет право обжаловать данное решение в судебном порядке. В случае вступления в силу решения суда о признании неправомерным лишение (отзыва) квалификационного сертификата аудитора уполномоченный государственный орган обязан опубликовать указанное решение суда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4. Лицо, лишенное квалификационного сертификата аудитора (квалификационный сертификат аудитора которого отозван), имеет право повторно сдать экзамены по Программе профессиональной квалификации аудитора по истечении 1 года с даты лишения (отзыва) квалификационного сертификата аудитора при соответствии требованиям, предусмотренным частью 2 </w:t>
      </w:r>
      <w:hyperlink w:history="1" r:id="rIder9l6poayzz3-3-n7zfyh">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22. Единый государственный реестр</w:t>
      </w:r>
    </w:p>
    <w:p>
      <w:pPr>
        <w:spacing w:after="120"/>
        <w:jc w:val="both"/>
      </w:pPr>
      <w:r>
        <w:rPr>
          <w:rFonts w:ascii="Arial" w:cs="Arial" w:eastAsia="Arial" w:hAnsi="Arial"/>
          <w:sz w:val="24"/>
          <w:szCs w:val="24"/>
        </w:rPr>
        <w:t xml:space="preserve">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приобретают право на осуществление деятельности в соответствии с настоящим Законом с даты принятия уполномоченным государственным органом решения о регистрации их в Едином государственном реестре.</w:t>
      </w:r>
    </w:p>
    <w:p>
      <w:pPr>
        <w:spacing w:after="120"/>
        <w:jc w:val="both"/>
      </w:pPr>
      <w:r>
        <w:rPr>
          <w:rFonts w:ascii="Arial" w:cs="Arial" w:eastAsia="Arial" w:hAnsi="Arial"/>
          <w:sz w:val="24"/>
          <w:szCs w:val="24"/>
        </w:rPr>
        <w:t xml:space="preserve">2. Единый государственный реестр состоит из следующих частей:</w:t>
      </w:r>
    </w:p>
    <w:p>
      <w:pPr>
        <w:spacing w:after="120"/>
        <w:jc w:val="both"/>
      </w:pPr>
      <w:r>
        <w:rPr>
          <w:rFonts w:ascii="Arial" w:cs="Arial" w:eastAsia="Arial" w:hAnsi="Arial"/>
          <w:sz w:val="24"/>
          <w:szCs w:val="24"/>
        </w:rPr>
        <w:t xml:space="preserve">1) реестр аудиторов;</w:t>
      </w:r>
    </w:p>
    <w:p>
      <w:pPr>
        <w:spacing w:after="120"/>
        <w:jc w:val="both"/>
      </w:pPr>
      <w:r>
        <w:rPr>
          <w:rFonts w:ascii="Arial" w:cs="Arial" w:eastAsia="Arial" w:hAnsi="Arial"/>
          <w:sz w:val="24"/>
          <w:szCs w:val="24"/>
        </w:rPr>
        <w:t xml:space="preserve">2) реестр аудиторских организаций;</w:t>
      </w:r>
    </w:p>
    <w:p>
      <w:pPr>
        <w:spacing w:after="120"/>
        <w:jc w:val="both"/>
      </w:pPr>
      <w:r>
        <w:rPr>
          <w:rFonts w:ascii="Arial" w:cs="Arial" w:eastAsia="Arial" w:hAnsi="Arial"/>
          <w:sz w:val="24"/>
          <w:szCs w:val="24"/>
        </w:rPr>
        <w:t xml:space="preserve">3) реестр профессиональных аудиторских объединений;</w:t>
      </w:r>
    </w:p>
    <w:p>
      <w:pPr>
        <w:spacing w:after="120"/>
        <w:jc w:val="both"/>
      </w:pPr>
      <w:r>
        <w:rPr>
          <w:rFonts w:ascii="Arial" w:cs="Arial" w:eastAsia="Arial" w:hAnsi="Arial"/>
          <w:sz w:val="24"/>
          <w:szCs w:val="24"/>
        </w:rPr>
        <w:t xml:space="preserve">4) реестр аудиторских организаций, допущенных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Идентификация аудитора, аудиторской организации, профессионального аудиторского объединения обеспечивается индивидуальным регистрационным номером.</w:t>
      </w:r>
    </w:p>
    <w:p>
      <w:pPr>
        <w:spacing w:after="120"/>
        <w:jc w:val="both"/>
      </w:pPr>
      <w:r>
        <w:rPr>
          <w:rFonts w:ascii="Arial" w:cs="Arial" w:eastAsia="Arial" w:hAnsi="Arial"/>
          <w:sz w:val="24"/>
          <w:szCs w:val="24"/>
        </w:rPr>
        <w:t xml:space="preserve">3. Единый государственный реестр ведется уполномоченным государственным органом в порядке, установленном Кабинетом Министров Кыргызской Республики (далее - Порядок ведения Единого государственного реестра). При регистрации, перерегистрации в Едином государственном реестре с аудитора, аудиторской организации, аудиторской организации, допущенной к аудиту субъектов публичного интереса, субъектов крупного предпринимательства, за исключением профессионального аудиторского объединения, взимается разовый сбор, а также ежегодный сбор за ведение Единого государственного реестра, начиная с года, следующего за годом внесения в Единый государственный реестр, в соответствии с законодательством о неналоговых доходах.</w:t>
      </w:r>
    </w:p>
    <w:p>
      <w:pPr>
        <w:spacing w:after="120"/>
        <w:jc w:val="both"/>
      </w:pPr>
      <w:r>
        <w:rPr>
          <w:rFonts w:ascii="Arial" w:cs="Arial" w:eastAsia="Arial" w:hAnsi="Arial"/>
          <w:sz w:val="24"/>
          <w:szCs w:val="24"/>
        </w:rPr>
        <w:t xml:space="preserve">4. Единый государственный реестр подлежит обязательному размещению на официальном сайте уполномоченного государственного органа, является открытым и доступным для ознакомления заинтересованных лиц со сведениями, содержащимися в нем, за исключением сведений ограниченного доступа в соответствии с законодательством об информации персонального характера.</w:t>
      </w:r>
    </w:p>
    <w:p>
      <w:pPr>
        <w:spacing w:after="120"/>
        <w:jc w:val="both"/>
      </w:pPr>
      <w:r>
        <w:rPr>
          <w:rFonts w:ascii="Arial" w:cs="Arial" w:eastAsia="Arial" w:hAnsi="Arial"/>
          <w:sz w:val="24"/>
          <w:szCs w:val="24"/>
        </w:rPr>
        <w:t xml:space="preserve">5. Единый государственный реестр должен содержать следующие основные сведения:</w:t>
      </w:r>
    </w:p>
    <w:p>
      <w:pPr>
        <w:spacing w:after="120"/>
        <w:jc w:val="both"/>
      </w:pPr>
      <w:r>
        <w:rPr>
          <w:rFonts w:ascii="Arial" w:cs="Arial" w:eastAsia="Arial" w:hAnsi="Arial"/>
          <w:sz w:val="24"/>
          <w:szCs w:val="24"/>
        </w:rPr>
        <w:t xml:space="preserve">1) полное наименование и адрес уполномоченного государственного органа;</w:t>
      </w:r>
    </w:p>
    <w:p>
      <w:pPr>
        <w:spacing w:after="120"/>
        <w:jc w:val="both"/>
      </w:pPr>
      <w:r>
        <w:rPr>
          <w:rFonts w:ascii="Arial" w:cs="Arial" w:eastAsia="Arial" w:hAnsi="Arial"/>
          <w:sz w:val="24"/>
          <w:szCs w:val="24"/>
        </w:rPr>
        <w:t xml:space="preserve">2) информацию об аудиторской организации (полное и сокращенное наименование, организационно-правовая форма аудиторской организации и аудиторской организации, допущенной к аудиту субъектов публичного интереса, субъектов крупного предпринимательства, ее местонахождение, юридический адрес, идентификационный номер налогоплательщика, сведения об органах ее управления, сведения об аудиторах и членстве в профессиональных аудиторских объединениях, контактные данные, данные веб-сайта);</w:t>
      </w:r>
    </w:p>
    <w:p>
      <w:pPr>
        <w:spacing w:after="120"/>
        <w:jc w:val="both"/>
      </w:pPr>
      <w:r>
        <w:rPr>
          <w:rFonts w:ascii="Arial" w:cs="Arial" w:eastAsia="Arial" w:hAnsi="Arial"/>
          <w:sz w:val="24"/>
          <w:szCs w:val="24"/>
        </w:rPr>
        <w:t xml:space="preserve">3) информацию об аудиторе (фамилия, имя, отчество аудитора, место его жительства, данные документа, удостоверяющего его личность, данные квалификационного сертификата аудитора, контактные данные), о прохождении обучения по Программе непрерывного профессионального образования аудиторов, о членстве в профессиональных аудиторских объединениях, информацию об аудиторской организации, в которой аудитор осуществляет деятельность, контактные данные;</w:t>
      </w:r>
    </w:p>
    <w:p>
      <w:pPr>
        <w:spacing w:after="120"/>
        <w:jc w:val="both"/>
      </w:pPr>
      <w:r>
        <w:rPr>
          <w:rFonts w:ascii="Arial" w:cs="Arial" w:eastAsia="Arial" w:hAnsi="Arial"/>
          <w:sz w:val="24"/>
          <w:szCs w:val="24"/>
        </w:rPr>
        <w:t xml:space="preserve">4) информацию о профессиональном аудиторском объединении (полное и сокращенное наименование профессионального аудиторского объединения, местонахождение и юридический адрес, данные об органе управления, о филиалах (представительствах) (если имеются), сведения о членах, контактные данные, данные веб-сайта);</w:t>
      </w:r>
    </w:p>
    <w:p>
      <w:pPr>
        <w:spacing w:after="120"/>
        <w:jc w:val="both"/>
      </w:pPr>
      <w:r>
        <w:rPr>
          <w:rFonts w:ascii="Arial" w:cs="Arial" w:eastAsia="Arial" w:hAnsi="Arial"/>
          <w:sz w:val="24"/>
          <w:szCs w:val="24"/>
        </w:rPr>
        <w:t xml:space="preserve">5) полное наименование и адрес органа (органов), осуществляющего внешний контроль качества аудита, и применение мер воздействия к аудиторам, аудиторским организациям, профессиональным аудиторским объединениям. Решение о применении мер воздействия публикуется по истечении срока их обжалования;</w:t>
      </w:r>
    </w:p>
    <w:p>
      <w:pPr>
        <w:spacing w:after="120"/>
        <w:jc w:val="both"/>
      </w:pPr>
      <w:r>
        <w:rPr>
          <w:rFonts w:ascii="Arial" w:cs="Arial" w:eastAsia="Arial" w:hAnsi="Arial"/>
          <w:sz w:val="24"/>
          <w:szCs w:val="24"/>
        </w:rPr>
        <w:t xml:space="preserve">6) дату регистрации/перерегистрации и регистрационный номер;</w:t>
      </w:r>
    </w:p>
    <w:p>
      <w:pPr>
        <w:spacing w:after="120"/>
        <w:jc w:val="both"/>
      </w:pPr>
      <w:r>
        <w:rPr>
          <w:rFonts w:ascii="Arial" w:cs="Arial" w:eastAsia="Arial" w:hAnsi="Arial"/>
          <w:sz w:val="24"/>
          <w:szCs w:val="24"/>
        </w:rPr>
        <w:t xml:space="preserve">7) основание и дату исключения из Единого государственного реестра;</w:t>
      </w:r>
    </w:p>
    <w:p>
      <w:pPr>
        <w:spacing w:after="120"/>
        <w:jc w:val="both"/>
      </w:pPr>
      <w:r>
        <w:rPr>
          <w:rFonts w:ascii="Arial" w:cs="Arial" w:eastAsia="Arial" w:hAnsi="Arial"/>
          <w:sz w:val="24"/>
          <w:szCs w:val="24"/>
        </w:rPr>
        <w:t xml:space="preserve">8) иные сведения, определенные Порядком ведения Единого государственного реестра.</w:t>
      </w:r>
    </w:p>
    <w:p>
      <w:pPr>
        <w:spacing w:after="120"/>
        <w:jc w:val="both"/>
      </w:pPr>
      <w:r>
        <w:rPr>
          <w:rFonts w:ascii="Arial" w:cs="Arial" w:eastAsia="Arial" w:hAnsi="Arial"/>
          <w:sz w:val="24"/>
          <w:szCs w:val="24"/>
        </w:rPr>
        <w:t xml:space="preserve">Статья 23. Регистрация в Едином государственном реестре</w:t>
      </w:r>
    </w:p>
    <w:p>
      <w:pPr>
        <w:spacing w:after="120"/>
        <w:jc w:val="both"/>
      </w:pPr>
      <w:r>
        <w:rPr>
          <w:rFonts w:ascii="Arial" w:cs="Arial" w:eastAsia="Arial" w:hAnsi="Arial"/>
          <w:sz w:val="24"/>
          <w:szCs w:val="24"/>
        </w:rPr>
        <w:t xml:space="preserve">1. Для регистрации в Едином государственном реестре заявитель представляет в уполномоченный государственный орган необходимые документы в соответствии с Порядком ведения Единого государственного реестра.</w:t>
      </w:r>
    </w:p>
    <w:p>
      <w:pPr>
        <w:spacing w:after="120"/>
        <w:jc w:val="both"/>
      </w:pPr>
      <w:r>
        <w:rPr>
          <w:rFonts w:ascii="Arial" w:cs="Arial" w:eastAsia="Arial" w:hAnsi="Arial"/>
          <w:sz w:val="24"/>
          <w:szCs w:val="24"/>
        </w:rPr>
        <w:t xml:space="preserve">2. Уполномоченный государственный орган принимает решение о регистрации или об отказе в регистрации в Едином государственном реестре не позднее 14 рабочих дней со дня получения заявления с приложением необходимых документов. Решение о регистрации или об отказе в регистрации в Едином государственном реестре оформляется соответствующим актом уполномоченного государственного органа с уведомлением о регистрации или об отказе в регистрации в Едином государственном реестре заявителя в письменной форме.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регистрируются в Едином государственном реестре в день принятия решения о регистрации уполномоченным государственным органом.</w:t>
      </w:r>
    </w:p>
    <w:p>
      <w:pPr>
        <w:spacing w:after="120"/>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уведомлять уполномоченный государственный орган об изменениях данных, указанных в документах, прилагаемых к заявлению на регистрацию в Едином государственном реестре, не являющихся основанием для перерегистрации в соответствии с частью 1 </w:t>
      </w:r>
      <w:hyperlink w:history="1" r:id="rIdinayfyj4opiwrnwookusu">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настоящего Закона. Уведомление предоставляется в письменной форме не позднее 10 рабочих дней после возникновения изменений вместе с оригиналами документов или их копиями (с представлением оригиналов для сверки), подтверждающими указанные изменения. Уполномоченный государственный орган вносит соответствующие изменения в Единый государственный реестр в течение 3 рабочих дней с даты поступления уведомления.</w:t>
      </w:r>
    </w:p>
    <w:p>
      <w:pPr>
        <w:spacing w:after="120"/>
        <w:jc w:val="both"/>
      </w:pPr>
      <w:r>
        <w:rPr>
          <w:rFonts w:ascii="Arial" w:cs="Arial" w:eastAsia="Arial" w:hAnsi="Arial"/>
          <w:sz w:val="24"/>
          <w:szCs w:val="24"/>
        </w:rPr>
        <w:t xml:space="preserve">Статья 24. Перерегистрация в Едином государственном реестре</w:t>
      </w:r>
    </w:p>
    <w:p>
      <w:pPr>
        <w:spacing w:after="120"/>
        <w:jc w:val="both"/>
      </w:pPr>
      <w:r>
        <w:rPr>
          <w:rFonts w:ascii="Arial" w:cs="Arial" w:eastAsia="Arial" w:hAnsi="Arial"/>
          <w:sz w:val="24"/>
          <w:szCs w:val="24"/>
        </w:rPr>
        <w:t xml:space="preserve">1. Основаниями для перерегистрации в Едином государственном реестре являются:</w:t>
      </w:r>
    </w:p>
    <w:p>
      <w:pPr>
        <w:spacing w:after="120"/>
        <w:jc w:val="both"/>
      </w:pPr>
      <w:r>
        <w:rPr>
          <w:rFonts w:ascii="Arial" w:cs="Arial" w:eastAsia="Arial" w:hAnsi="Arial"/>
          <w:sz w:val="24"/>
          <w:szCs w:val="24"/>
        </w:rPr>
        <w:t xml:space="preserve">1) реорганизация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2) изменение наименования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w:t>
      </w:r>
    </w:p>
    <w:p>
      <w:pPr>
        <w:spacing w:after="120"/>
        <w:jc w:val="both"/>
      </w:pPr>
      <w:r>
        <w:rPr>
          <w:rFonts w:ascii="Arial" w:cs="Arial" w:eastAsia="Arial" w:hAnsi="Arial"/>
          <w:sz w:val="24"/>
          <w:szCs w:val="24"/>
        </w:rPr>
        <w:t xml:space="preserve">2. При возникновении оснований для перерегистрации в Едином государственном реестре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обязаны обратиться с заявлением. Заявление о перерегистрации в Едином государственном реестре с указанием основания для перерегистрации и новых сведений с приложением документов, подтверждающих соответствующие изменения, подается не позднее 10 рабочих дней со дня возникновения основания для перерегистрации. Перерегистрация в Едином государственном реестре осуществляется в течение 5 рабочих дней со дня получения государственным уполномоченным органом соответствующего заявления.</w:t>
      </w:r>
    </w:p>
    <w:p>
      <w:pPr>
        <w:spacing w:after="120"/>
        <w:jc w:val="both"/>
      </w:pPr>
      <w:r>
        <w:rPr>
          <w:rFonts w:ascii="Arial" w:cs="Arial" w:eastAsia="Arial" w:hAnsi="Arial"/>
          <w:sz w:val="24"/>
          <w:szCs w:val="24"/>
        </w:rPr>
        <w:t xml:space="preserve">Статья 25. Отказ в регистрации в Едином государственном реестре</w:t>
      </w:r>
    </w:p>
    <w:p>
      <w:pPr>
        <w:spacing w:after="120"/>
        <w:jc w:val="both"/>
      </w:pPr>
      <w:r>
        <w:rPr>
          <w:rFonts w:ascii="Arial" w:cs="Arial" w:eastAsia="Arial" w:hAnsi="Arial"/>
          <w:sz w:val="24"/>
          <w:szCs w:val="24"/>
        </w:rPr>
        <w:t xml:space="preserve">1. Основаниями для отказа в регистрации в Едином государственном реестре являются:</w:t>
      </w:r>
    </w:p>
    <w:p>
      <w:pPr>
        <w:spacing w:after="120"/>
        <w:jc w:val="both"/>
      </w:pPr>
      <w:r>
        <w:rPr>
          <w:rFonts w:ascii="Arial" w:cs="Arial" w:eastAsia="Arial" w:hAnsi="Arial"/>
          <w:sz w:val="24"/>
          <w:szCs w:val="24"/>
        </w:rPr>
        <w:t xml:space="preserve">1) несоответствие аудитора, аудиторской организации, профессионального аудиторского объединения требованиям, установленным законодательством Кыргызской Республики в сфере аудита;</w:t>
      </w:r>
    </w:p>
    <w:p>
      <w:pPr>
        <w:spacing w:after="120"/>
        <w:jc w:val="both"/>
      </w:pPr>
      <w:r>
        <w:rPr>
          <w:rFonts w:ascii="Arial" w:cs="Arial" w:eastAsia="Arial" w:hAnsi="Arial"/>
          <w:sz w:val="24"/>
          <w:szCs w:val="24"/>
        </w:rPr>
        <w:t xml:space="preserve">2) предоставление заявителем недостоверной или неполной информации, определенной Порядком ведения Единого государственного реестра;</w:t>
      </w:r>
    </w:p>
    <w:p>
      <w:pPr>
        <w:spacing w:after="120"/>
        <w:jc w:val="both"/>
      </w:pPr>
      <w:r>
        <w:rPr>
          <w:rFonts w:ascii="Arial" w:cs="Arial" w:eastAsia="Arial" w:hAnsi="Arial"/>
          <w:sz w:val="24"/>
          <w:szCs w:val="24"/>
        </w:rPr>
        <w:t xml:space="preserve">3) предоставление заявителем документов, не соответствующих требованиям, установленным законодательством Кыргызской Республики в сфере аудита;</w:t>
      </w:r>
    </w:p>
    <w:p>
      <w:pPr>
        <w:spacing w:after="120"/>
        <w:jc w:val="both"/>
      </w:pPr>
      <w:r>
        <w:rPr>
          <w:rFonts w:ascii="Arial" w:cs="Arial" w:eastAsia="Arial" w:hAnsi="Arial"/>
          <w:sz w:val="24"/>
          <w:szCs w:val="24"/>
        </w:rPr>
        <w:t xml:space="preserve">4) невнесение сбора за регистрацию и/или перерегистрацию в Едином государственном реестре.</w:t>
      </w:r>
    </w:p>
    <w:p>
      <w:pPr>
        <w:spacing w:after="120"/>
        <w:jc w:val="both"/>
      </w:pPr>
      <w:r>
        <w:rPr>
          <w:rFonts w:ascii="Arial" w:cs="Arial" w:eastAsia="Arial" w:hAnsi="Arial"/>
          <w:sz w:val="24"/>
          <w:szCs w:val="24"/>
        </w:rPr>
        <w:t xml:space="preserve">2. В случае устранения оснований для отказа, указанных в части 1 настоящей статьи, заявление подлежит повторному рассмотрению. При этом срок рассмотрения заявления начинает исчисляться со дня предоставления заявления на повторное рассмотрение. Заявитель имеет право обжаловать отказ уполномоченного государственного органа в регистрации в Едином государственном реестре в соответствии с законодательством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3.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несут ответственность, установленную Кодексом Кыргызской Республики о нарушениях, за достоверность сведений, представленных в уполномоченный государственный орган для включения в Единый государственный реестр, а также за своевременность уведомления уполномоченного государственного органа об изменениях в сведениях в соответствии с частью 3 </w:t>
      </w:r>
      <w:hyperlink w:history="1" r:id="rId0hsvmd7a9zo6x0rak5hfn">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Статья 26. Исключение из Единого государственного реестра</w:t>
      </w:r>
    </w:p>
    <w:p>
      <w:pPr>
        <w:spacing w:after="120"/>
        <w:jc w:val="both"/>
      </w:pPr>
      <w:r>
        <w:rPr>
          <w:rFonts w:ascii="Arial" w:cs="Arial" w:eastAsia="Arial" w:hAnsi="Arial"/>
          <w:sz w:val="24"/>
          <w:szCs w:val="24"/>
        </w:rPr>
        <w:t xml:space="preserve">1.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случаях:</w:t>
      </w:r>
    </w:p>
    <w:p>
      <w:pPr>
        <w:spacing w:after="120"/>
        <w:jc w:val="both"/>
      </w:pPr>
      <w:r>
        <w:rPr>
          <w:rFonts w:ascii="Arial" w:cs="Arial" w:eastAsia="Arial" w:hAnsi="Arial"/>
          <w:sz w:val="24"/>
          <w:szCs w:val="24"/>
        </w:rPr>
        <w:t xml:space="preserve">1) трехкратного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в течение 3 лет;</w:t>
      </w:r>
    </w:p>
    <w:p>
      <w:pPr>
        <w:spacing w:after="120"/>
        <w:jc w:val="both"/>
      </w:pPr>
      <w:r>
        <w:rPr>
          <w:rFonts w:ascii="Arial" w:cs="Arial" w:eastAsia="Arial" w:hAnsi="Arial"/>
          <w:sz w:val="24"/>
          <w:szCs w:val="24"/>
        </w:rPr>
        <w:t xml:space="preserve">2) предоставления заявления о прекращении своей деятельности;</w:t>
      </w:r>
    </w:p>
    <w:p>
      <w:pPr>
        <w:spacing w:after="120"/>
        <w:jc w:val="both"/>
      </w:pPr>
      <w:r>
        <w:rPr>
          <w:rFonts w:ascii="Arial" w:cs="Arial" w:eastAsia="Arial" w:hAnsi="Arial"/>
          <w:sz w:val="24"/>
          <w:szCs w:val="24"/>
        </w:rPr>
        <w:t xml:space="preserve">3) невнесения ежегодного сбора за ведение Единого государственного реестра.</w:t>
      </w:r>
    </w:p>
    <w:p>
      <w:pPr>
        <w:spacing w:after="120"/>
        <w:jc w:val="both"/>
      </w:pPr>
      <w:r>
        <w:rPr>
          <w:rFonts w:ascii="Arial" w:cs="Arial" w:eastAsia="Arial" w:hAnsi="Arial"/>
          <w:sz w:val="24"/>
          <w:szCs w:val="24"/>
        </w:rPr>
        <w:t xml:space="preserve">2. Исключение аудитора, аудиторской организации, профессионального аудиторского объединения и аудиторской организации, допущенной к аудиту субъектов публичного интереса, субъектов крупного предпринимательства, из Единого государственного реестра производится не позднее 1 месяца со дня установления трехкратного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w:t>
      </w:r>
    </w:p>
    <w:p>
      <w:pPr>
        <w:spacing w:after="120"/>
        <w:jc w:val="both"/>
      </w:pPr>
      <w:r>
        <w:rPr>
          <w:rFonts w:ascii="Arial" w:cs="Arial" w:eastAsia="Arial" w:hAnsi="Arial"/>
          <w:sz w:val="24"/>
          <w:szCs w:val="24"/>
        </w:rPr>
        <w:t xml:space="preserve">3. Аудиторы, аудиторские организации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следующих случаях:</w:t>
      </w:r>
    </w:p>
    <w:p>
      <w:pPr>
        <w:spacing w:after="120"/>
        <w:jc w:val="both"/>
      </w:pPr>
      <w:r>
        <w:rPr>
          <w:rFonts w:ascii="Arial" w:cs="Arial" w:eastAsia="Arial" w:hAnsi="Arial"/>
          <w:sz w:val="24"/>
          <w:szCs w:val="24"/>
        </w:rPr>
        <w:t xml:space="preserve">1) непроведение аудита в течение 2 календарных лет;</w:t>
      </w:r>
    </w:p>
    <w:p>
      <w:pPr>
        <w:spacing w:after="120"/>
        <w:jc w:val="both"/>
      </w:pPr>
      <w:r>
        <w:rPr>
          <w:rFonts w:ascii="Arial" w:cs="Arial" w:eastAsia="Arial" w:hAnsi="Arial"/>
          <w:sz w:val="24"/>
          <w:szCs w:val="24"/>
        </w:rPr>
        <w:t xml:space="preserve">2) вступление в законную силу решения суда о лишении права заниматься аудиторской деятельностью.</w:t>
      </w:r>
    </w:p>
    <w:p>
      <w:pPr>
        <w:spacing w:after="120"/>
        <w:jc w:val="both"/>
      </w:pPr>
      <w:r>
        <w:rPr>
          <w:rFonts w:ascii="Arial" w:cs="Arial" w:eastAsia="Arial" w:hAnsi="Arial"/>
          <w:sz w:val="24"/>
          <w:szCs w:val="24"/>
        </w:rPr>
        <w:t xml:space="preserve">3) отсутствие полиса страхования гражданско-правовой ответственности аудиторской организации при осуществлении аудиторской деятельности.</w:t>
      </w:r>
    </w:p>
    <w:p>
      <w:pPr>
        <w:spacing w:after="120"/>
        <w:jc w:val="both"/>
      </w:pPr>
      <w:r>
        <w:rPr>
          <w:rFonts w:ascii="Arial" w:cs="Arial" w:eastAsia="Arial" w:hAnsi="Arial"/>
          <w:sz w:val="24"/>
          <w:szCs w:val="24"/>
        </w:rPr>
        <w:t xml:space="preserve">4. Аудиторы исключаются из Единого государственного реестра в случаях:</w:t>
      </w:r>
    </w:p>
    <w:p>
      <w:pPr>
        <w:spacing w:after="120"/>
        <w:jc w:val="both"/>
      </w:pPr>
      <w:r>
        <w:rPr>
          <w:rFonts w:ascii="Arial" w:cs="Arial" w:eastAsia="Arial" w:hAnsi="Arial"/>
          <w:sz w:val="24"/>
          <w:szCs w:val="24"/>
        </w:rPr>
        <w:t xml:space="preserve">1) непрохождения ежегодного обучения по Программе непрерывного профессионального образования аудиторов, за исключением периода приостановления деятельности в соответствии с частью 5 </w:t>
      </w:r>
      <w:hyperlink w:history="1" r:id="rIdmc8zypwuon_h5g51udbkb">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2) лишения (отзыва) квалификационного сертификата аудитора в соответствии с частью 1 </w:t>
      </w:r>
      <w:hyperlink w:history="1" r:id="rIdkle6i7utgssxewi_ydyiw">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3) смерти аудитора;</w:t>
      </w:r>
    </w:p>
    <w:p>
      <w:pPr>
        <w:spacing w:after="120"/>
        <w:jc w:val="both"/>
      </w:pPr>
      <w:r>
        <w:rPr>
          <w:rFonts w:ascii="Arial" w:cs="Arial" w:eastAsia="Arial" w:hAnsi="Arial"/>
          <w:sz w:val="24"/>
          <w:szCs w:val="24"/>
        </w:rPr>
        <w:t xml:space="preserve">4) вступления в законную силу решения суда о признании аудитора умершим или безвестно отсутствующим;</w:t>
      </w:r>
    </w:p>
    <w:p>
      <w:pPr>
        <w:spacing w:after="120"/>
        <w:jc w:val="both"/>
      </w:pPr>
      <w:r>
        <w:rPr>
          <w:rFonts w:ascii="Arial" w:cs="Arial" w:eastAsia="Arial" w:hAnsi="Arial"/>
          <w:sz w:val="24"/>
          <w:szCs w:val="24"/>
        </w:rPr>
        <w:t xml:space="preserve">5) вступления в законную силу обвинительного приговора суда в отношении аудитора за злоупотребление своими полномочиями.</w:t>
      </w:r>
    </w:p>
    <w:p>
      <w:pPr>
        <w:spacing w:after="120"/>
        <w:jc w:val="both"/>
      </w:pPr>
      <w:r>
        <w:rPr>
          <w:rFonts w:ascii="Arial" w:cs="Arial" w:eastAsia="Arial" w:hAnsi="Arial"/>
          <w:sz w:val="24"/>
          <w:szCs w:val="24"/>
        </w:rPr>
        <w:t xml:space="preserve">5. Решение об исключении из Единого государственного реестра оформляется соответствующим актом уполномоченного государственного органа с уведомлением об исключении из Единого государственного реестра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в письменной форме.</w:t>
      </w:r>
    </w:p>
    <w:p>
      <w:pPr>
        <w:spacing w:after="120"/>
        <w:jc w:val="both"/>
      </w:pPr>
      <w:r>
        <w:rPr>
          <w:rFonts w:ascii="Arial" w:cs="Arial" w:eastAsia="Arial" w:hAnsi="Arial"/>
          <w:sz w:val="24"/>
          <w:szCs w:val="24"/>
        </w:rPr>
        <w:t xml:space="preserve">6.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исключаются из Единого государственного реестра в день принятия акта уполномоченным государственным органом об исключении из Единого государственного реестра.</w:t>
      </w:r>
    </w:p>
    <w:p>
      <w:pPr>
        <w:spacing w:after="120"/>
        <w:jc w:val="both"/>
      </w:pPr>
      <w:r>
        <w:rPr>
          <w:rFonts w:ascii="Arial" w:cs="Arial" w:eastAsia="Arial" w:hAnsi="Arial"/>
          <w:sz w:val="24"/>
          <w:szCs w:val="24"/>
        </w:rPr>
        <w:t xml:space="preserve">7. С даты исключения из Единого государственного реестра права аудиторов, аудиторских организаций, профессиональных аудиторских объединений и аудиторских организаций, допущенных к аудиту субъектов публичного интереса, субъектов крупного предпринимательства на осуществление деятельности, прекращаются в соответствии с настоящим Законом.</w:t>
      </w:r>
    </w:p>
    <w:p>
      <w:pPr>
        <w:spacing w:after="120"/>
        <w:jc w:val="both"/>
      </w:pPr>
      <w:r>
        <w:rPr>
          <w:rFonts w:ascii="Arial" w:cs="Arial" w:eastAsia="Arial" w:hAnsi="Arial"/>
          <w:sz w:val="24"/>
          <w:szCs w:val="24"/>
        </w:rPr>
        <w:t xml:space="preserve">8. Аудиторы, аудиторские организации, профессиональные аудиторские объединения и аудиторские организации, допущенные к аудиту субъектов публичного интереса, субъектов крупного предпринимательства, исключенные из Единого государственного реестра:</w:t>
      </w:r>
    </w:p>
    <w:p>
      <w:pPr>
        <w:spacing w:after="120"/>
        <w:jc w:val="both"/>
      </w:pPr>
      <w:r>
        <w:rPr>
          <w:rFonts w:ascii="Arial" w:cs="Arial" w:eastAsia="Arial" w:hAnsi="Arial"/>
          <w:sz w:val="24"/>
          <w:szCs w:val="24"/>
        </w:rPr>
        <w:t xml:space="preserve">1) за трехкратное нарушение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имеют право повторно представлять в уполномоченный государственный орган документы для регистрации в Едином государственном реестре по истечении 1 года с даты исключения из Единого государственного реестра;</w:t>
      </w:r>
    </w:p>
    <w:p>
      <w:pPr>
        <w:spacing w:after="120"/>
        <w:jc w:val="both"/>
      </w:pPr>
      <w:r>
        <w:rPr>
          <w:rFonts w:ascii="Arial" w:cs="Arial" w:eastAsia="Arial" w:hAnsi="Arial"/>
          <w:sz w:val="24"/>
          <w:szCs w:val="24"/>
        </w:rPr>
        <w:t xml:space="preserve">2) за невнесение ежегодного сбора за ведение Единого государственного реестра имеют право на включение в Единый государственный реестр по истечении 1 месяца после внесения ежегодного сбора за ведение Единого государственного реестра;</w:t>
      </w:r>
    </w:p>
    <w:p>
      <w:pPr>
        <w:spacing w:after="120"/>
        <w:jc w:val="both"/>
      </w:pPr>
      <w:r>
        <w:rPr>
          <w:rFonts w:ascii="Arial" w:cs="Arial" w:eastAsia="Arial" w:hAnsi="Arial"/>
          <w:sz w:val="24"/>
          <w:szCs w:val="24"/>
        </w:rPr>
        <w:t xml:space="preserve">3) за непрохождение обучения по Программе непрерывного профессионального образования аудиторов имеют право на включение в Единый государственный реестр после предоставления в уполномоченный государственный орган подтверждающего документа о прохождении обучения по Программе непрерывного профессионального образования аудиторов.</w:t>
      </w:r>
    </w:p>
    <w:p>
      <w:pPr>
        <w:spacing w:after="120"/>
        <w:jc w:val="both"/>
      </w:pPr>
      <w:r>
        <w:rPr>
          <w:rFonts w:ascii="Arial" w:cs="Arial" w:eastAsia="Arial" w:hAnsi="Arial"/>
          <w:i/>
          <w:iCs/>
          <w:sz w:val="24"/>
          <w:szCs w:val="24"/>
        </w:rPr>
        <w:t xml:space="preserve">(В редакции Закона КР от </w:t>
      </w:r>
      <w:hyperlink w:history="1" r:id="rIdw7mhfooj-jikofgnmvm-z">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27. Совет общественного надзора над аудитом</w:t>
      </w:r>
    </w:p>
    <w:p>
      <w:pPr>
        <w:spacing w:after="120"/>
        <w:jc w:val="both"/>
      </w:pPr>
      <w:r>
        <w:rPr>
          <w:rFonts w:ascii="Arial" w:cs="Arial" w:eastAsia="Arial" w:hAnsi="Arial"/>
          <w:sz w:val="24"/>
          <w:szCs w:val="24"/>
        </w:rPr>
        <w:t xml:space="preserve">1. Совет общественного надзора над аудитом (далее - Совет) является коллегиальным консультативно-совещательным органом, состоящим из представителей государственных органов, бизнес-среды и академической среды, созданным при уполномоченном государственном органе, осуществляющим государственно-общественный контроль, рассматривающим вопросы, связанные с аудитом и внешним контролем качества, и принимающим решения в целях общественного интереса.</w:t>
      </w:r>
    </w:p>
    <w:p>
      <w:pPr>
        <w:spacing w:after="120"/>
        <w:jc w:val="both"/>
      </w:pPr>
      <w:r>
        <w:rPr>
          <w:rFonts w:ascii="Arial" w:cs="Arial" w:eastAsia="Arial" w:hAnsi="Arial"/>
          <w:sz w:val="24"/>
          <w:szCs w:val="24"/>
        </w:rPr>
        <w:t xml:space="preserve">2. К полномочиям Совета относятся:</w:t>
      </w:r>
    </w:p>
    <w:p>
      <w:pPr>
        <w:spacing w:after="120"/>
        <w:jc w:val="both"/>
      </w:pPr>
      <w:r>
        <w:rPr>
          <w:rFonts w:ascii="Arial" w:cs="Arial" w:eastAsia="Arial" w:hAnsi="Arial"/>
          <w:sz w:val="24"/>
          <w:szCs w:val="24"/>
        </w:rPr>
        <w:t xml:space="preserve">1) внесение предложений по совершенствованию нормативных правовых актов, регулирующих аудит, внешнему контролю качества аудита, присвоению профессиональной квалификации аудитора и непрерывному профессиональному образованию аудиторов, аккредитации учебных программ профессиональных аудиторских объединений по программам профессиональной квалификации аудитора и непрерывного профессионального образования аудиторов;</w:t>
      </w:r>
    </w:p>
    <w:p>
      <w:pPr>
        <w:spacing w:after="120"/>
        <w:jc w:val="both"/>
      </w:pPr>
      <w:r>
        <w:rPr>
          <w:rFonts w:ascii="Arial" w:cs="Arial" w:eastAsia="Arial" w:hAnsi="Arial"/>
          <w:sz w:val="24"/>
          <w:szCs w:val="24"/>
        </w:rPr>
        <w:t xml:space="preserve">2) рассмотрение и утверждение годового плана деятельности Совета, полугодового плана внешнего контроля качества аудита, программы проведения внешнего контроля качества аудита, годового отчета о деятельности Совета;</w:t>
      </w:r>
    </w:p>
    <w:p>
      <w:pPr>
        <w:spacing w:after="120"/>
        <w:jc w:val="both"/>
      </w:pPr>
      <w:r>
        <w:rPr>
          <w:rFonts w:ascii="Arial" w:cs="Arial" w:eastAsia="Arial" w:hAnsi="Arial"/>
          <w:sz w:val="24"/>
          <w:szCs w:val="24"/>
        </w:rPr>
        <w:t xml:space="preserve">3) предоставление заключения по результатам внешнего контроля качества аудита;</w:t>
      </w:r>
    </w:p>
    <w:p>
      <w:pPr>
        <w:spacing w:after="120"/>
        <w:jc w:val="both"/>
      </w:pPr>
      <w:r>
        <w:rPr>
          <w:rFonts w:ascii="Arial" w:cs="Arial" w:eastAsia="Arial" w:hAnsi="Arial"/>
          <w:sz w:val="24"/>
          <w:szCs w:val="24"/>
        </w:rPr>
        <w:t xml:space="preserve">4) предоставление заключения по применению мер воздействия к аудиторам, аудиторским организациям, профессиональным аудиторским объединениям;</w:t>
      </w:r>
    </w:p>
    <w:p>
      <w:pPr>
        <w:spacing w:after="120"/>
        <w:jc w:val="both"/>
      </w:pPr>
      <w:r>
        <w:rPr>
          <w:rFonts w:ascii="Arial" w:cs="Arial" w:eastAsia="Arial" w:hAnsi="Arial"/>
          <w:sz w:val="24"/>
          <w:szCs w:val="24"/>
        </w:rPr>
        <w:t xml:space="preserve">5) рассмотрение жалоб по вопросам контроля качества аудита и разрешения споров между аудиторами, аудиторскими организациями и профессиональными аудиторскими объединениями, относящимися к их деятельности.</w:t>
      </w:r>
    </w:p>
    <w:p>
      <w:pPr>
        <w:spacing w:after="120"/>
        <w:jc w:val="both"/>
      </w:pPr>
      <w:r>
        <w:rPr>
          <w:rFonts w:ascii="Arial" w:cs="Arial" w:eastAsia="Arial" w:hAnsi="Arial"/>
          <w:sz w:val="24"/>
          <w:szCs w:val="24"/>
        </w:rPr>
        <w:t xml:space="preserve">3. Совет состоит из 7 человек, включая председателя Совета, членов Совета и ответственного секретаря Совета. Персональный состав Совета утверждается уполномоченным государственным органом. Срок полномочий членов Совета составляет 3 года.</w:t>
      </w:r>
    </w:p>
    <w:p>
      <w:pPr>
        <w:spacing w:after="120"/>
        <w:jc w:val="both"/>
      </w:pPr>
      <w:r>
        <w:rPr>
          <w:rFonts w:ascii="Arial" w:cs="Arial" w:eastAsia="Arial" w:hAnsi="Arial"/>
          <w:sz w:val="24"/>
          <w:szCs w:val="24"/>
        </w:rPr>
        <w:t xml:space="preserve">4. Членом Совета может быть непрактикующее лицо:</w:t>
      </w:r>
    </w:p>
    <w:p>
      <w:pPr>
        <w:spacing w:after="120"/>
        <w:jc w:val="both"/>
      </w:pPr>
      <w:r>
        <w:rPr>
          <w:rFonts w:ascii="Arial" w:cs="Arial" w:eastAsia="Arial" w:hAnsi="Arial"/>
          <w:sz w:val="24"/>
          <w:szCs w:val="24"/>
        </w:rPr>
        <w:t xml:space="preserve">1) имеющее высшее образование в экономической или юридической области;</w:t>
      </w:r>
    </w:p>
    <w:p>
      <w:pPr>
        <w:spacing w:after="120"/>
        <w:jc w:val="both"/>
      </w:pPr>
      <w:r>
        <w:rPr>
          <w:rFonts w:ascii="Arial" w:cs="Arial" w:eastAsia="Arial" w:hAnsi="Arial"/>
          <w:sz w:val="24"/>
          <w:szCs w:val="24"/>
        </w:rPr>
        <w:t xml:space="preserve">2) имеющее трудовой стаж не менее 10 лет в экономической, юридической сферах или в области образования в сфере аудита;</w:t>
      </w:r>
    </w:p>
    <w:p>
      <w:pPr>
        <w:spacing w:after="120"/>
        <w:jc w:val="both"/>
      </w:pPr>
      <w:r>
        <w:rPr>
          <w:rFonts w:ascii="Arial" w:cs="Arial" w:eastAsia="Arial" w:hAnsi="Arial"/>
          <w:sz w:val="24"/>
          <w:szCs w:val="24"/>
        </w:rPr>
        <w:t xml:space="preserve">3) имеющее опыт разработки нормативных правовых актов в сфере бухгалтерского учета и аудита и/или проведения аудита финансовой отчетности не менее 3 лет;</w:t>
      </w:r>
    </w:p>
    <w:p>
      <w:pPr>
        <w:spacing w:after="120"/>
        <w:jc w:val="both"/>
      </w:pPr>
      <w:r>
        <w:rPr>
          <w:rFonts w:ascii="Arial" w:cs="Arial" w:eastAsia="Arial" w:hAnsi="Arial"/>
          <w:sz w:val="24"/>
          <w:szCs w:val="24"/>
        </w:rPr>
        <w:t xml:space="preserve">4) близкие родственники, супруг(а) которого не являются аудиторами, участниками/учредителями, членами исполнительного органа аудиторской организации;</w:t>
      </w:r>
    </w:p>
    <w:p>
      <w:pPr>
        <w:spacing w:after="120"/>
        <w:jc w:val="both"/>
      </w:pPr>
      <w:r>
        <w:rPr>
          <w:rFonts w:ascii="Arial" w:cs="Arial" w:eastAsia="Arial" w:hAnsi="Arial"/>
          <w:sz w:val="24"/>
          <w:szCs w:val="24"/>
        </w:rPr>
        <w:t xml:space="preserve">5) не имеющее непогашенную судимость.</w:t>
      </w:r>
    </w:p>
    <w:p>
      <w:pPr>
        <w:spacing w:after="120"/>
        <w:jc w:val="both"/>
      </w:pPr>
      <w:r>
        <w:rPr>
          <w:rFonts w:ascii="Arial" w:cs="Arial" w:eastAsia="Arial" w:hAnsi="Arial"/>
          <w:sz w:val="24"/>
          <w:szCs w:val="24"/>
        </w:rPr>
        <w:t xml:space="preserve">5. Член Совета после завершения своей деятельности в Совете общественного надзора над аудитом не имеет права осуществлять аудиторскую деятельность в течение 3 лет.</w:t>
      </w:r>
    </w:p>
    <w:p>
      <w:pPr>
        <w:spacing w:after="120"/>
        <w:jc w:val="both"/>
      </w:pPr>
      <w:r>
        <w:rPr>
          <w:rFonts w:ascii="Arial" w:cs="Arial" w:eastAsia="Arial" w:hAnsi="Arial"/>
          <w:sz w:val="24"/>
          <w:szCs w:val="24"/>
        </w:rPr>
        <w:t xml:space="preserve">6. Совет имеет право привлекать независимых экспертов, научных и иных консультантов, не имеющих конфликта интересов по рассматриваемым вопросам, для оказания экспертно-консультативного содействия работе Совета и выработки рекомендаций.</w:t>
      </w:r>
    </w:p>
    <w:p>
      <w:pPr>
        <w:spacing w:after="120"/>
        <w:jc w:val="both"/>
      </w:pPr>
      <w:r>
        <w:rPr>
          <w:rFonts w:ascii="Arial" w:cs="Arial" w:eastAsia="Arial" w:hAnsi="Arial"/>
          <w:sz w:val="24"/>
          <w:szCs w:val="24"/>
        </w:rPr>
        <w:t xml:space="preserve">7. Совет обеспечивает прозрачность своей деятельности и размещает на официальном сайте уполномоченного органа:</w:t>
      </w:r>
    </w:p>
    <w:p>
      <w:pPr>
        <w:spacing w:after="120"/>
        <w:jc w:val="both"/>
      </w:pPr>
      <w:r>
        <w:rPr>
          <w:rFonts w:ascii="Arial" w:cs="Arial" w:eastAsia="Arial" w:hAnsi="Arial"/>
          <w:sz w:val="24"/>
          <w:szCs w:val="24"/>
        </w:rPr>
        <w:t xml:space="preserve">1) годовой план деятельности Совета;</w:t>
      </w:r>
    </w:p>
    <w:p>
      <w:pPr>
        <w:spacing w:after="120"/>
        <w:jc w:val="both"/>
      </w:pPr>
      <w:r>
        <w:rPr>
          <w:rFonts w:ascii="Arial" w:cs="Arial" w:eastAsia="Arial" w:hAnsi="Arial"/>
          <w:sz w:val="24"/>
          <w:szCs w:val="24"/>
        </w:rPr>
        <w:t xml:space="preserve">2) полугодовой план внешнего контроля качества аудита;</w:t>
      </w:r>
    </w:p>
    <w:p>
      <w:pPr>
        <w:spacing w:after="120"/>
        <w:jc w:val="both"/>
      </w:pPr>
      <w:r>
        <w:rPr>
          <w:rFonts w:ascii="Arial" w:cs="Arial" w:eastAsia="Arial" w:hAnsi="Arial"/>
          <w:sz w:val="24"/>
          <w:szCs w:val="24"/>
        </w:rPr>
        <w:t xml:space="preserve">3) решения Совета;</w:t>
      </w:r>
    </w:p>
    <w:p>
      <w:pPr>
        <w:spacing w:after="120"/>
        <w:jc w:val="both"/>
      </w:pPr>
      <w:r>
        <w:rPr>
          <w:rFonts w:ascii="Arial" w:cs="Arial" w:eastAsia="Arial" w:hAnsi="Arial"/>
          <w:sz w:val="24"/>
          <w:szCs w:val="24"/>
        </w:rPr>
        <w:t xml:space="preserve">4) годовой отчет о деятельности и информацию, отражающую деятельность Совета;</w:t>
      </w:r>
    </w:p>
    <w:p>
      <w:pPr>
        <w:spacing w:after="120"/>
        <w:jc w:val="both"/>
      </w:pPr>
      <w:r>
        <w:rPr>
          <w:rFonts w:ascii="Arial" w:cs="Arial" w:eastAsia="Arial" w:hAnsi="Arial"/>
          <w:sz w:val="24"/>
          <w:szCs w:val="24"/>
        </w:rPr>
        <w:t xml:space="preserve">5) нормативные правовые акты, связанные с выполнением функции общественного надзора.</w:t>
      </w:r>
    </w:p>
    <w:p>
      <w:pPr>
        <w:spacing w:after="120"/>
        <w:jc w:val="both"/>
      </w:pPr>
      <w:r>
        <w:rPr>
          <w:rFonts w:ascii="Arial" w:cs="Arial" w:eastAsia="Arial" w:hAnsi="Arial"/>
          <w:sz w:val="24"/>
          <w:szCs w:val="24"/>
        </w:rPr>
        <w:t xml:space="preserve">8. Положение о Совете утверждается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5mwwpgomsj6gg9bsep1kt">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28. Внешний контроль качества аудита</w:t>
      </w:r>
    </w:p>
    <w:p>
      <w:pPr>
        <w:spacing w:after="120"/>
        <w:jc w:val="both"/>
      </w:pPr>
      <w:r>
        <w:rPr>
          <w:rFonts w:ascii="Arial" w:cs="Arial" w:eastAsia="Arial" w:hAnsi="Arial"/>
          <w:sz w:val="24"/>
          <w:szCs w:val="24"/>
        </w:rPr>
        <w:t xml:space="preserve">1. Внешний контроль качества аудита осуществляется с целью управления системой обеспечения качества аудита, а также для оценки применения политики и процедур контроля качества аудита на уровне аудиторской организации, политики и процедур контроля качества аудита на уровне проведенного аудита.</w:t>
      </w:r>
    </w:p>
    <w:p>
      <w:pPr>
        <w:spacing w:after="120"/>
        <w:jc w:val="both"/>
      </w:pPr>
      <w:r>
        <w:rPr>
          <w:rFonts w:ascii="Arial" w:cs="Arial" w:eastAsia="Arial" w:hAnsi="Arial"/>
          <w:sz w:val="24"/>
          <w:szCs w:val="24"/>
        </w:rPr>
        <w:t xml:space="preserve">2. Плановый внешний контроль качества аудита проводится один раз в 3 года на основе риск-ориентированного подхода к аудиторским организациям, проводящим аудит субъектов публичного интереса, субъектов крупного предпринимательства, и один раз в 6 лет - к прочим аудиторским организациям.</w:t>
      </w:r>
    </w:p>
    <w:p>
      <w:pPr>
        <w:spacing w:after="120"/>
        <w:jc w:val="both"/>
      </w:pPr>
      <w:r>
        <w:rPr>
          <w:rFonts w:ascii="Arial" w:cs="Arial" w:eastAsia="Arial" w:hAnsi="Arial"/>
          <w:sz w:val="24"/>
          <w:szCs w:val="24"/>
        </w:rPr>
        <w:t xml:space="preserve">3. Внеплановый внешний контроль качества аудита проводится по заявлениям, поступившим в уполномоченный государственный орган.</w:t>
      </w:r>
    </w:p>
    <w:p>
      <w:pPr>
        <w:spacing w:after="120"/>
        <w:jc w:val="both"/>
      </w:pPr>
      <w:r>
        <w:rPr>
          <w:rFonts w:ascii="Arial" w:cs="Arial" w:eastAsia="Arial" w:hAnsi="Arial"/>
          <w:sz w:val="24"/>
          <w:szCs w:val="24"/>
        </w:rPr>
        <w:t xml:space="preserve">4.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w:t>
      </w:r>
      <w:hyperlink w:history="1" r:id="rIdt96k7gabol9ekqj5gfp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5. Критериями отбора консультантов для проведения внешнего контроля качества аудита являются:</w:t>
      </w:r>
    </w:p>
    <w:p>
      <w:pPr>
        <w:spacing w:after="120"/>
        <w:jc w:val="both"/>
      </w:pPr>
      <w:r>
        <w:rPr>
          <w:rFonts w:ascii="Arial" w:cs="Arial" w:eastAsia="Arial" w:hAnsi="Arial"/>
          <w:sz w:val="24"/>
          <w:szCs w:val="24"/>
        </w:rPr>
        <w:t xml:space="preserve">1) наличие квалификационного сертификата аудитора и опыта работы в области аудита финансовых отчетов не менее 5 лет;</w:t>
      </w:r>
    </w:p>
    <w:p>
      <w:pPr>
        <w:spacing w:after="120"/>
        <w:jc w:val="both"/>
      </w:pPr>
      <w:r>
        <w:rPr>
          <w:rFonts w:ascii="Arial" w:cs="Arial" w:eastAsia="Arial" w:hAnsi="Arial"/>
          <w:sz w:val="24"/>
          <w:szCs w:val="24"/>
        </w:rPr>
        <w:t xml:space="preserve">2) наличие опыта в сфере подготовки финансовой отчетности в соответствии с Международными стандартами финансовой отчетности и/или Международным стандартом финансовой отчетности для субъектов малого и среднего предпринимательства не менее 5 лет;</w:t>
      </w:r>
    </w:p>
    <w:p>
      <w:pPr>
        <w:spacing w:after="120"/>
        <w:jc w:val="both"/>
      </w:pPr>
      <w:r>
        <w:rPr>
          <w:rFonts w:ascii="Arial" w:cs="Arial" w:eastAsia="Arial" w:hAnsi="Arial"/>
          <w:sz w:val="24"/>
          <w:szCs w:val="24"/>
        </w:rPr>
        <w:t xml:space="preserve">3) опыт проведения анализа и применения его в процессе проведения внешнего контроля качества аудита.</w:t>
      </w:r>
    </w:p>
    <w:p>
      <w:pPr>
        <w:spacing w:after="120"/>
        <w:jc w:val="both"/>
      </w:pPr>
      <w:r>
        <w:rPr>
          <w:rFonts w:ascii="Arial" w:cs="Arial" w:eastAsia="Arial" w:hAnsi="Arial"/>
          <w:sz w:val="24"/>
          <w:szCs w:val="24"/>
        </w:rPr>
        <w:t xml:space="preserve">6. Привлекаемый консультант для проведения внешнего контроля качества аудита должен быть непрактикующим лицом, который после завершения деятельности в качестве консультанта по проведению внешнего контроля качества аудита не имеет права осуществлять аудиторскую деятельность в течение 3 лет.</w:t>
      </w:r>
    </w:p>
    <w:p>
      <w:pPr>
        <w:spacing w:after="120"/>
        <w:jc w:val="both"/>
      </w:pPr>
      <w:r>
        <w:rPr>
          <w:rFonts w:ascii="Arial" w:cs="Arial" w:eastAsia="Arial" w:hAnsi="Arial"/>
          <w:sz w:val="24"/>
          <w:szCs w:val="24"/>
        </w:rPr>
        <w:t xml:space="preserve">7. В случае нарушения законодательства Кыргызской Республики в сфере аудита, стандартов аудита, </w:t>
      </w:r>
      <w:r>
        <w:rPr>
          <w:rFonts w:ascii="Arial" w:cs="Arial" w:eastAsia="Arial" w:hAnsi="Arial"/>
          <w:sz w:val="24"/>
          <w:szCs w:val="24"/>
        </w:rPr>
        <w:t xml:space="preserve">стандартов управления качеством</w:t>
      </w:r>
      <w:r>
        <w:rPr>
          <w:rFonts w:ascii="Arial" w:cs="Arial" w:eastAsia="Arial" w:hAnsi="Arial"/>
          <w:sz w:val="24"/>
          <w:szCs w:val="24"/>
        </w:rPr>
        <w:t xml:space="preserve"> и Кодекса этики уполномоченный государственный орган применяет к аудиторам, аудиторским организациям, профессиональным аудиторским объединениям следующие меры воздействия:</w:t>
      </w:r>
    </w:p>
    <w:p>
      <w:pPr>
        <w:spacing w:after="120"/>
        <w:jc w:val="both"/>
      </w:pPr>
      <w:r>
        <w:rPr>
          <w:rFonts w:ascii="Arial" w:cs="Arial" w:eastAsia="Arial" w:hAnsi="Arial"/>
          <w:sz w:val="24"/>
          <w:szCs w:val="24"/>
        </w:rPr>
        <w:t xml:space="preserve">1) предупреждение;</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3) исключение из Единого государственного реестра.</w:t>
      </w:r>
    </w:p>
    <w:p>
      <w:pPr>
        <w:spacing w:after="120"/>
        <w:jc w:val="both"/>
      </w:pPr>
      <w:r>
        <w:rPr>
          <w:rFonts w:ascii="Arial" w:cs="Arial" w:eastAsia="Arial" w:hAnsi="Arial"/>
          <w:sz w:val="24"/>
          <w:szCs w:val="24"/>
        </w:rPr>
        <w:t xml:space="preserve">8. Порядок проведения внешнего контроля качества аудита, включая права и обязанности консультантов, привлекаемых для проведения внешнего контроля качества аудита, а также требования к их независимости и отсутствию интересов в отношении проверяемой аудиторской организации, порядок применения мер воздействия к аудиторам, аудиторским организациям, профессиональным аудиторским объединениям определяются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ygmchnjkopu0qysbfdx-a">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Заключительные положения</w:t>
      </w:r>
    </w:p>
    <w:p>
      <w:pPr>
        <w:spacing w:after="120"/>
        <w:jc w:val="both"/>
      </w:pPr>
      <w:r>
        <w:rPr>
          <w:rFonts w:ascii="Arial" w:cs="Arial" w:eastAsia="Arial" w:hAnsi="Arial"/>
          <w:sz w:val="24"/>
          <w:szCs w:val="24"/>
        </w:rPr>
        <w:t xml:space="preserve">Статья 29. Введение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jc w:val="both"/>
      </w:pPr>
      <w:r>
        <w:rPr>
          <w:rFonts w:ascii="Arial" w:cs="Arial" w:eastAsia="Arial" w:hAnsi="Arial"/>
          <w:i/>
          <w:iCs/>
          <w:sz w:val="24"/>
          <w:szCs w:val="24"/>
        </w:rPr>
        <w:t xml:space="preserve">(В редакции Закона КР от </w:t>
      </w:r>
      <w:hyperlink w:history="1" r:id="rIdirj8vyvgtunb0jdtact35">
        <w:r>
          <w:rPr>
            <w:rFonts w:ascii="Arial" w:cs="Arial" w:eastAsia="Arial" w:hAnsi="Arial"/>
            <w:i/>
            <w:iCs/>
            <w:color w:val="1D4ED8"/>
            <w:sz w:val="24"/>
            <w:szCs w:val="24"/>
            <w:u w:val="single"/>
          </w:rPr>
          <w:t xml:space="preserve">20 июня 2025 года № 122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Опубликован в газете "Эркин Тоо" от 7 декабря 2021 года № 147</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1) аудиторские организации подлежат регистрации в Едином государственном реестре в соответствии с требованиями настоящего Закона в 12-месячный срок;</w:t>
      </w:r>
    </w:p>
    <w:p>
      <w:pPr>
        <w:spacing w:after="120"/>
        <w:jc w:val="both"/>
      </w:pPr>
      <w:r>
        <w:rPr>
          <w:rFonts w:ascii="Arial" w:cs="Arial" w:eastAsia="Arial" w:hAnsi="Arial"/>
          <w:sz w:val="24"/>
          <w:szCs w:val="24"/>
        </w:rPr>
        <w:t xml:space="preserve">2) положения статей 5 и 7 настоящего Закона в части требования об обязательном членстве аудиторов и аудиторских организаций в профессиональном аудиторском объединении вступают в силу с 1 января 2023 года.</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1) </w:t>
      </w:r>
      <w:hyperlink w:history="1" r:id="rIdzah42yynutft3rsmskk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30 июля 2002 года № 134 (Ведомости Жогорку Кенеша Кыргызской Республики, 2002 г., № 10, ст.435);</w:t>
      </w:r>
    </w:p>
    <w:p>
      <w:pPr>
        <w:spacing w:after="120"/>
        <w:jc w:val="both"/>
      </w:pPr>
      <w:r>
        <w:rPr>
          <w:rFonts w:ascii="Arial" w:cs="Arial" w:eastAsia="Arial" w:hAnsi="Arial"/>
          <w:sz w:val="24"/>
          <w:szCs w:val="24"/>
        </w:rPr>
        <w:t xml:space="preserve">2) </w:t>
      </w:r>
      <w:hyperlink w:history="1" r:id="rIdnskcmuvh5aqsvhwnsseg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z6h_dpoijkbo1cjyz2c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14 июня 2004 года № 75 (Ведомости Жогорку Кенеша Кыргызской Республики, 2004 г., № 10, ст.441);</w:t>
      </w:r>
    </w:p>
    <w:p>
      <w:pPr>
        <w:spacing w:after="120"/>
        <w:jc w:val="both"/>
      </w:pPr>
      <w:r>
        <w:rPr>
          <w:rFonts w:ascii="Arial" w:cs="Arial" w:eastAsia="Arial" w:hAnsi="Arial"/>
          <w:sz w:val="24"/>
          <w:szCs w:val="24"/>
        </w:rPr>
        <w:t xml:space="preserve">3) </w:t>
      </w:r>
      <w:hyperlink w:history="1" r:id="rId6wvtyn2wf7z5mado6btgw">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15 декабря 2004 года № 192 (Ведомости Жогорку Кенеша Кыргызской Республики, 2005 г., № 3, ст.179);</w:t>
      </w:r>
    </w:p>
    <w:p>
      <w:pPr>
        <w:spacing w:after="120"/>
        <w:jc w:val="both"/>
      </w:pPr>
      <w:r>
        <w:rPr>
          <w:rFonts w:ascii="Arial" w:cs="Arial" w:eastAsia="Arial" w:hAnsi="Arial"/>
          <w:sz w:val="24"/>
          <w:szCs w:val="24"/>
        </w:rPr>
        <w:t xml:space="preserve">4) </w:t>
      </w:r>
      <w:hyperlink w:history="1" r:id="rIdjff8w2kavulznn7x3onw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9qr97aqmzeuz3_h7ch5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23 октября 2008 года № 233 (Ведомости Жогорку Кенеша Кыргызской Республики, 2008 г., № 8, ст.925);</w:t>
      </w:r>
    </w:p>
    <w:p>
      <w:pPr>
        <w:spacing w:after="120"/>
        <w:jc w:val="both"/>
      </w:pPr>
      <w:r>
        <w:rPr>
          <w:rFonts w:ascii="Arial" w:cs="Arial" w:eastAsia="Arial" w:hAnsi="Arial"/>
          <w:sz w:val="24"/>
          <w:szCs w:val="24"/>
        </w:rPr>
        <w:t xml:space="preserve">5) </w:t>
      </w:r>
      <w:hyperlink w:history="1" r:id="rIdaa6hccrw5cyvodw_2zdn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nj6o5ivwi27m3ozuvlx9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29 июня 2009 года № 196 (Ведомости Жогорку Кенеша Кыргызской Республики, 2009 г., № 6, ст.570);</w:t>
      </w:r>
    </w:p>
    <w:p>
      <w:pPr>
        <w:spacing w:after="120"/>
        <w:jc w:val="both"/>
      </w:pPr>
      <w:r>
        <w:rPr>
          <w:rFonts w:ascii="Arial" w:cs="Arial" w:eastAsia="Arial" w:hAnsi="Arial"/>
          <w:sz w:val="24"/>
          <w:szCs w:val="24"/>
        </w:rPr>
        <w:t xml:space="preserve">6) часть 7 </w:t>
      </w:r>
      <w:hyperlink w:history="1" r:id="rIdkgl-zoltx1li99yja5vno">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Закона Кыргызской Республики "О введении в действие </w:t>
      </w:r>
      <w:hyperlink w:history="1" r:id="rIdsb-kcqmpu9cq4rtgso0q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от 16 декабря 2016 года № 207 (Ведомости Жогорку Кенеша Кыргызской Республики, 2016 г., № 11, ст.1184);</w:t>
      </w:r>
    </w:p>
    <w:p>
      <w:pPr>
        <w:spacing w:after="120"/>
        <w:jc w:val="both"/>
      </w:pPr>
      <w:r>
        <w:rPr>
          <w:rFonts w:ascii="Arial" w:cs="Arial" w:eastAsia="Arial" w:hAnsi="Arial"/>
          <w:sz w:val="24"/>
          <w:szCs w:val="24"/>
        </w:rPr>
        <w:t xml:space="preserve">7) </w:t>
      </w:r>
      <w:hyperlink w:history="1" r:id="rIdaxb3clxossaxtdavag3j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xn8trbfr3t-l15ezt1_y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24 февраля 2017 года № 35 (Ведомости Жогорку Кенеша Кыргызской Республики, 2017 г., № 2 (2), ст.95);</w:t>
      </w:r>
    </w:p>
    <w:p>
      <w:pPr>
        <w:spacing w:after="120"/>
        <w:jc w:val="both"/>
      </w:pPr>
      <w:r>
        <w:rPr>
          <w:rFonts w:ascii="Arial" w:cs="Arial" w:eastAsia="Arial" w:hAnsi="Arial"/>
          <w:sz w:val="24"/>
          <w:szCs w:val="24"/>
        </w:rPr>
        <w:t xml:space="preserve">8) </w:t>
      </w:r>
      <w:hyperlink w:history="1" r:id="rIdkz1cbqazwankv54whtqz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uvjzabwspncbkofzxaiz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18 марта 2019 года № 35 (Ведомости Жогорку Кенеша Кыргызской Республики, 2019 г., № 3, ст.142);</w:t>
      </w:r>
    </w:p>
    <w:p>
      <w:pPr>
        <w:spacing w:after="120"/>
        <w:jc w:val="both"/>
      </w:pPr>
      <w:r>
        <w:rPr>
          <w:rFonts w:ascii="Arial" w:cs="Arial" w:eastAsia="Arial" w:hAnsi="Arial"/>
          <w:sz w:val="24"/>
          <w:szCs w:val="24"/>
        </w:rPr>
        <w:t xml:space="preserve">9) </w:t>
      </w:r>
      <w:hyperlink w:history="1" r:id="rIduudz4b4yqqcotv5szwts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8feusonf9nt3gn-g4aha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аудиторской деятельности" от 29 марта 2019 года № 39 (Ведомости Жогорку Кенеша Кыргызской Республики, 2019 г., № 3, ст.146).</w:t>
      </w:r>
    </w:p>
    <w:p>
      <w:pPr>
        <w:spacing w:after="120"/>
        <w:jc w:val="both"/>
      </w:pPr>
      <w:r>
        <w:rPr>
          <w:rFonts w:ascii="Arial" w:cs="Arial" w:eastAsia="Arial" w:hAnsi="Arial"/>
          <w:sz w:val="24"/>
          <w:szCs w:val="24"/>
        </w:rPr>
        <w:t xml:space="preserve">4. Кабинету Министров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20 октября 2021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6ijchgdy4l_jqeuhir9r" Type="http://schemas.openxmlformats.org/officeDocument/2006/relationships/hyperlink" Target="http://kodeks.duckdns.org/document/230029287" TargetMode="External"/><Relationship Id="rIdsvbiqodcr16unorbf32dt" Type="http://schemas.openxmlformats.org/officeDocument/2006/relationships/hyperlink" Target="http://kodeks.duckdns.org/document/230029287" TargetMode="External"/><Relationship Id="rIdi5j52mubk6x7neqyerfhz" Type="http://schemas.openxmlformats.org/officeDocument/2006/relationships/hyperlink" Target="http://kodeks.duckdns.org/document/230029287" TargetMode="External"/><Relationship Id="rIdz27fa1ixf_fj7rhxr7r8k" Type="http://schemas.openxmlformats.org/officeDocument/2006/relationships/hyperlink" Target="http://kodeks.duckdns.org/document/1032" TargetMode="External"/><Relationship Id="rId8krpnkjdh8ywb52fjxzg5" Type="http://schemas.openxmlformats.org/officeDocument/2006/relationships/hyperlink" Target="http://kodeks.duckdns.org/document/230029287" TargetMode="External"/><Relationship Id="rIdbhellanoyizjncyrzcwbd" Type="http://schemas.openxmlformats.org/officeDocument/2006/relationships/hyperlink" Target="http://kodeks.duckdns.org/document/230029287" TargetMode="External"/><Relationship Id="rIde9h12gahhatjep7smk5zy" Type="http://schemas.openxmlformats.org/officeDocument/2006/relationships/hyperlink" Target="http://kodeks.duckdns.org/document/230029287" TargetMode="External"/><Relationship Id="rIdaprdzfuujrml0c_dojnaz" Type="http://schemas.openxmlformats.org/officeDocument/2006/relationships/hyperlink" Target="http://kodeks.duckdns.org/document/112324#st_22" TargetMode="External"/><Relationship Id="rIdrbu2gikl0_vjcz4etpzxy" Type="http://schemas.openxmlformats.org/officeDocument/2006/relationships/hyperlink" Target="http://kodeks.duckdns.org/document/112324#st_22" TargetMode="External"/><Relationship Id="rIddwlcxyvlfoqdttusuchht" Type="http://schemas.openxmlformats.org/officeDocument/2006/relationships/hyperlink" Target="http://kodeks.duckdns.org/document/112324#st_7" TargetMode="External"/><Relationship Id="rIdkvw9v5sdxj3jjvx1su30v" Type="http://schemas.openxmlformats.org/officeDocument/2006/relationships/hyperlink" Target="http://kodeks.duckdns.org/document/1188" TargetMode="External"/><Relationship Id="rIdjqoytkq1vaygvaqi3jnoi" Type="http://schemas.openxmlformats.org/officeDocument/2006/relationships/hyperlink" Target="http://kodeks.duckdns.org/document/667" TargetMode="External"/><Relationship Id="rId3zbf4qrtkizouu0hyyjnp" Type="http://schemas.openxmlformats.org/officeDocument/2006/relationships/hyperlink" Target="http://kodeks.duckdns.org/document/230029287" TargetMode="External"/><Relationship Id="rIddno9fb33rarfucv83b986" Type="http://schemas.openxmlformats.org/officeDocument/2006/relationships/hyperlink" Target="http://kodeks.duckdns.org/document/230029287" TargetMode="External"/><Relationship Id="rIdle39lagfen3ixxrwwzjoc" Type="http://schemas.openxmlformats.org/officeDocument/2006/relationships/hyperlink" Target="http://kodeks.duckdns.org/document/230029287" TargetMode="External"/><Relationship Id="rIdwj--retly_hh6ngsppj2b" Type="http://schemas.openxmlformats.org/officeDocument/2006/relationships/hyperlink" Target="http://kodeks.duckdns.org/document/230029287" TargetMode="External"/><Relationship Id="rIdamxffgmfalrsf5drgnxhq" Type="http://schemas.openxmlformats.org/officeDocument/2006/relationships/hyperlink" Target="http://kodeks.duckdns.org/document/230029287" TargetMode="External"/><Relationship Id="rIdkiygubl5slugboot2s8uh" Type="http://schemas.openxmlformats.org/officeDocument/2006/relationships/hyperlink" Target="http://kodeks.duckdns.org/document/230029287" TargetMode="External"/><Relationship Id="rIdbz9y2-_pg8fcucwwhhxlh" Type="http://schemas.openxmlformats.org/officeDocument/2006/relationships/hyperlink" Target="http://kodeks.duckdns.org/document/230029287" TargetMode="External"/><Relationship Id="rIdmgz7d5i5lox4itmtt58ez" Type="http://schemas.openxmlformats.org/officeDocument/2006/relationships/hyperlink" Target="http://kodeks.duckdns.org/document/230029287" TargetMode="External"/><Relationship Id="rId4ntr23h-abeppmh1hjicb" Type="http://schemas.openxmlformats.org/officeDocument/2006/relationships/hyperlink" Target="http://kodeks.duckdns.org/document/230029287" TargetMode="External"/><Relationship Id="rIder9l6poayzz3-3-n7zfyh" Type="http://schemas.openxmlformats.org/officeDocument/2006/relationships/hyperlink" Target="http://kodeks.duckdns.org/document/112324#st_20" TargetMode="External"/><Relationship Id="rIdinayfyj4opiwrnwookusu" Type="http://schemas.openxmlformats.org/officeDocument/2006/relationships/hyperlink" Target="http://kodeks.duckdns.org/document/112324#st_24" TargetMode="External"/><Relationship Id="rId0hsvmd7a9zo6x0rak5hfn" Type="http://schemas.openxmlformats.org/officeDocument/2006/relationships/hyperlink" Target="http://kodeks.duckdns.org/document/112324#st_23" TargetMode="External"/><Relationship Id="rIdmc8zypwuon_h5g51udbkb" Type="http://schemas.openxmlformats.org/officeDocument/2006/relationships/hyperlink" Target="http://kodeks.duckdns.org/document/112324#st_5" TargetMode="External"/><Relationship Id="rIdkle6i7utgssxewi_ydyiw" Type="http://schemas.openxmlformats.org/officeDocument/2006/relationships/hyperlink" Target="http://kodeks.duckdns.org/document/112324#st_21" TargetMode="External"/><Relationship Id="rIdw7mhfooj-jikofgnmvm-z" Type="http://schemas.openxmlformats.org/officeDocument/2006/relationships/hyperlink" Target="http://kodeks.duckdns.org/document/230029287" TargetMode="External"/><Relationship Id="rId5mwwpgomsj6gg9bsep1kt" Type="http://schemas.openxmlformats.org/officeDocument/2006/relationships/hyperlink" Target="http://kodeks.duckdns.org/document/230029287" TargetMode="External"/><Relationship Id="rIdt96k7gabol9ekqj5gfpts" Type="http://schemas.openxmlformats.org/officeDocument/2006/relationships/hyperlink" Target="http://kodeks.duckdns.org/document/111125" TargetMode="External"/><Relationship Id="rIdygmchnjkopu0qysbfdx-a" Type="http://schemas.openxmlformats.org/officeDocument/2006/relationships/hyperlink" Target="http://kodeks.duckdns.org/document/230029287" TargetMode="External"/><Relationship Id="rIdirj8vyvgtunb0jdtact35" Type="http://schemas.openxmlformats.org/officeDocument/2006/relationships/hyperlink" Target="http://kodeks.duckdns.org/document/230029287" TargetMode="External"/><Relationship Id="rIdzah42yynutft3rsmskkwt" Type="http://schemas.openxmlformats.org/officeDocument/2006/relationships/hyperlink" Target="http://kodeks.duckdns.org/document/1091" TargetMode="External"/><Relationship Id="rIdnskcmuvh5aqsvhwnsseg6" Type="http://schemas.openxmlformats.org/officeDocument/2006/relationships/hyperlink" Target="http://kodeks.duckdns.org/document/1461" TargetMode="External"/><Relationship Id="rIdz6h_dpoijkbo1cjyz2chl" Type="http://schemas.openxmlformats.org/officeDocument/2006/relationships/hyperlink" Target="http://kodeks.duckdns.org/document/1091" TargetMode="External"/><Relationship Id="rId6wvtyn2wf7z5mado6btgw" Type="http://schemas.openxmlformats.org/officeDocument/2006/relationships/hyperlink" Target="http://kodeks.duckdns.org/document/1593#st_2" TargetMode="External"/><Relationship Id="rIdjff8w2kavulznn7x3onwu" Type="http://schemas.openxmlformats.org/officeDocument/2006/relationships/hyperlink" Target="http://kodeks.duckdns.org/document/202448" TargetMode="External"/><Relationship Id="rId9qr97aqmzeuz3_h7ch5va" Type="http://schemas.openxmlformats.org/officeDocument/2006/relationships/hyperlink" Target="http://kodeks.duckdns.org/document/1091" TargetMode="External"/><Relationship Id="rIdaa6hccrw5cyvodw_2zdn9" Type="http://schemas.openxmlformats.org/officeDocument/2006/relationships/hyperlink" Target="http://kodeks.duckdns.org/document/203170" TargetMode="External"/><Relationship Id="rIdnj6o5ivwi27m3ozuvlx99" Type="http://schemas.openxmlformats.org/officeDocument/2006/relationships/hyperlink" Target="http://kodeks.duckdns.org/document/1091" TargetMode="External"/><Relationship Id="rIdkgl-zoltx1li99yja5vno" Type="http://schemas.openxmlformats.org/officeDocument/2006/relationships/hyperlink" Target="http://kodeks.duckdns.org/document/111487#st_5" TargetMode="External"/><Relationship Id="rIdsb-kcqmpu9cq4rtgso0q0" Type="http://schemas.openxmlformats.org/officeDocument/2006/relationships/hyperlink" Target="http://kodeks.duckdns.org/document/111486" TargetMode="External"/><Relationship Id="rIdaxb3clxossaxtdavag3ji" Type="http://schemas.openxmlformats.org/officeDocument/2006/relationships/hyperlink" Target="http://kodeks.duckdns.org/document/111542" TargetMode="External"/><Relationship Id="rIdxn8trbfr3t-l15ezt1_y9" Type="http://schemas.openxmlformats.org/officeDocument/2006/relationships/hyperlink" Target="http://kodeks.duckdns.org/document/1091" TargetMode="External"/><Relationship Id="rIdkz1cbqazwankv54whtqz8" Type="http://schemas.openxmlformats.org/officeDocument/2006/relationships/hyperlink" Target="http://kodeks.duckdns.org/document/111882" TargetMode="External"/><Relationship Id="rIduvjzabwspncbkofzxaiz_" Type="http://schemas.openxmlformats.org/officeDocument/2006/relationships/hyperlink" Target="http://kodeks.duckdns.org/document/1091" TargetMode="External"/><Relationship Id="rIduudz4b4yqqcotv5szwtsq" Type="http://schemas.openxmlformats.org/officeDocument/2006/relationships/hyperlink" Target="http://kodeks.duckdns.org/document/111881" TargetMode="External"/><Relationship Id="rId8feusonf9nt3gn-g4ahac" Type="http://schemas.openxmlformats.org/officeDocument/2006/relationships/hyperlink" Target="http://kodeks.duckdns.org/document/1091"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2026-09-22T23:46:08.246Z</dcterms:created>
  <dcterms:modified xsi:type="dcterms:W3CDTF">2026-09-22T23:46:08.246Z</dcterms:modified>
</cp:coreProperties>
</file>

<file path=docProps/custom.xml><?xml version="1.0" encoding="utf-8"?>
<Properties xmlns="http://schemas.openxmlformats.org/officeDocument/2006/custom-properties" xmlns:vt="http://schemas.openxmlformats.org/officeDocument/2006/docPropsVTypes"/>
</file>