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2023 года № 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противодействии экстремистской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1phxab4qlwt7ac7pkr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2025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Законом определяются основные принципы, правовые и организационные основы противодействия экстремистской деятельности в целях защиты прав и свобод человека и гражданина, основ конституционного строя и обеспечения национальной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Правовая основа противодействия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противодействия экстремистской деятельности составляют </w:t>
      </w:r>
      <w:hyperlink w:history="1" r:id="rIdoyyz8gk7ijt5ztf5tjf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иные нормативные правовые акты Кыргызской Республики, общепризнанные принципы и нормы международного права, а также международные договоры, вступившие в силу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Задачи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настоящего Закона являются определение и установление правовых и организационных основ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предупреждения, выявления, пресечения экстремистской деятельности и устранения причин и условий, способствующих совершению данных деяний;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совершенствования внутригосударственного взаимодействия субъектов противодействия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развития международного сотрудничества в сфере противодействия экстремистской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принципы противодействия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экстремистской деятельности основывается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верховенства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и защиты прав и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общественного, в том числе межнационального, межэтнического и межконфессионального согласия;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приоритета мер, направленных на предупреждение (профилактику)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сотрудничества государства с юридическими и физическими лицами, а также международными и иными организациями в противодействии экстремистской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понятия, используемые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экстремистская деятельность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действия по планированию, организации, подготовке и совершению деяний, направленных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насильственный захват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публичные призывы к насильственному захвату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сепаратистскую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вооруженный мятеж;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возбуждение расовой, этнической, национальной, религиозной или межрегиональной вражды (розни);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экстремистской организации и (или) участие в ее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экстремистской организации или экстремистской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изготовление, распространение экстремистских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экстремистских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атрибутики и символики экстремистской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совершение иных деяний по экстремистским мотивам, сопряженных с насилием или приводящих к насильственным действиям, признаваемым таковыми уголовным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экстремистская организация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организованная группа, имеющая целью осуществление экстремистской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юридическое лицо либо иная организация, в отношении которых принято решение суда Кыргызской Республики о ликвидации и (или) запрете деятельности в связи с осуществлением экстремистской деятельности, вступившее в законную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экстремистские материалы</w:t>
      </w:r>
      <w:r>
        <w:rPr>
          <w:rFonts w:ascii="Arial" w:cs="Arial" w:eastAsia="Arial" w:hAnsi="Arial"/>
          <w:sz w:val="24"/>
          <w:szCs w:val="24"/>
        </w:rPr>
        <w:t xml:space="preserve"> - информационные материалы, предназначенные для распространения на любых носителях, призывающие, обосновывающие или оправдывающие необходимость осуществления экстремистской деятельности, признанные судом таковыми;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атрибутика и символика экстремистской организации</w:t>
      </w:r>
      <w:r>
        <w:rPr>
          <w:rFonts w:ascii="Arial" w:cs="Arial" w:eastAsia="Arial" w:hAnsi="Arial"/>
          <w:sz w:val="24"/>
          <w:szCs w:val="24"/>
        </w:rPr>
        <w:t xml:space="preserve"> - атрибутика и символика организации, в отношении которой судом вынесено решение о ее ликвидации или запрете деятельности в связи с осуществлением экстремистской деятельности. Использование атрибутики и символики экстремистской организации допускается только в научно-исследовательских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предупреждение (профилактика) экстремистской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комплекс правовых, экономических, социальных, организационных, образовательных, воспитательных, просветительских и иных мер, осуществляемых уполномоченными государственными органами и органами местного самоуправления, по выявлению, изучению, устранению причин и условий, способствующих возникновению и распространению экстремистской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противодействие экстремистской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деятельность государственных органов, направленная на обеспечение национальной безопасности, защиту прав и свобод человека и гражданина, основ конституционного строя от экстремистской деятельности, предупреждение, выявление и пресечение экстремистской деятельности и ликвидацию ее последствий;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предостережение</w:t>
      </w:r>
      <w:r>
        <w:rPr>
          <w:rFonts w:ascii="Arial" w:cs="Arial" w:eastAsia="Arial" w:hAnsi="Arial"/>
          <w:sz w:val="24"/>
          <w:szCs w:val="24"/>
        </w:rPr>
        <w:t xml:space="preserve"> - официальный документ, выносимый уполномоченным государственным органом по противодействию экстремистской деятельности в отношении юридических лиц и иных организаций, указывающий на недопустимость распространения экстремистских материалов и осуществления экстремистской деятельности при отсутствии признаков преступлений экстремистской направленности. Форма и порядок вынесения предостережения определяются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rlhp4aoct3mal3gjh6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160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Международное сотрудничество в сфере противодействия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Кыргызской Республики, осуществляющие противодействие экстремистской деятельности, взаимодействуют с правоохранительными органами иностранных государств, а также международными организациями в соответствии с национальным законодательством и на основе международных договоров, вступивших в силу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Основы организации противодействия экстремистской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Субъекты противодействия и предупреждения экстремистской деятельности и их компетенции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Субъектами противодействия экстремистской деятельности в Кыргызской Республике являются государство и его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Президент Кыргызской Республики возглавляет и руководит деятельностью органов исполнительной власти в сфере противодействия экстремистской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разработку и утверждает программы (планы) в сфере противодействия экстремистской деятельности и принимает необходимые меры для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компетенции государственных органов по противодействию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взаимодействие государственных органов и органов местного самоуправления по предупреждению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обеспечение деятельности государственных органов по противодействию экстремистской деятельности необходимыми силами, средствами 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положение о межведомственной комиссии по противодействию экстремистской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осуществляют противодействие и профилактику экстремистской деятельности в рамках компетенций, определенных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Органы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государственными органами, осуществляющими противодействие экстремистской деятельности, участвуют в проведении мероприятий по общей профилактике экстремистской деятельности, а также минимизации и (или) ликвидации последствий ее проявлений;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государственными органами, осуществляющими противодействие экстремистской деятельности, организуют и проводят информационно-просветительские мероприятия по разъяснению сущности экстремистской деятельности и ее общественной опасности с целью формирования у граждан неприятия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информируют государственные органы, осуществляющие противодействие экстремистской деятельности, о ставших известными им сведениях об экстремистской деятельности, а также о любых других обстоятельствах, информация о которых может способствовать предупреждению, выявлению и пресечению экстремистской деятельности, ликвидации и (или) минимизации ее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Уполномоченным государственным органом, вырабатывающим и реализующим единую государственную политику в сфере противодействия экстремистской деятельности, является государственный орган в сфере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Уполномоченными государственными органами в сфере противодействия экстремистской деятельности являются государственные органы внутренних дел и национальной безопасности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Межведомственная комиссия по противодействию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противодействию экстремистской деятельности является коллегиальным консультативно-совещательным органом, который принимает решения по организации взаимодействия и совершенствованию деятельности государственных органов и органов местного самоуправления для эффективного противодействия экстремистской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 сфере внутренних дел обеспечивает работу Межведомственной комиссии по противодействию экстремистской деятельности и контролирует исполнение ее решений.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Компетенции государственных органов исполнительной власти в противодействии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исполнительной власти в рамках своих компетенций проводят работу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предупреждению (профилактике), выявлению, пресечению преступлений экстремистской направленности;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анализу и прогнозированию причин и условий, способствующих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мониторингу реализации законодательства Кыргызской Республики в сфере противодействия экстремистской деятельности, разработке мер по ее предупреждению (профилактике);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противодействию экстремистской деятельности в период исполнения (отбывания) наказаний и вербовке осужденных для осуществления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созданию условий для исправления и ресоциализации лиц, отбывающих наказание за совершение преступлений экстремистской направленности;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изучению и анализу религиозной ситуации, деятельности, зарегистрированных на территории Кыргызской Республики религиозных организаций, объединений, миссий (представительств) иностранных организаций и миссионеров (проповедников зарубежных религиозных организаций), осуществляющих информационно-пропагандистские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проведению соответствующей экспертизы по выявлению признаков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обеспечению выполнения обязательств, возложенных на операторов электросвязи и службы электросвязи общего пользования, по ограничению доступа к информации, запрещенной к распространению на основании вступившего в законную силу судебного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осуществлению мониторинга пространства сети интернет с целью недопущения распространения в данной сети экстремистских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противодействию финансированию экстремистской деятельности в соответствии с законодательством Кыргызской Республики в сфере противодействии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предупреждению распространения экстремистской деятельности в образовательных организациях, молодежной среде; воспитанию у молодежи толерантного мировоззрения, терпимого отношения ко всем людям вне зависимости от их национальности, религии, социального, имущественного положения и иных обстоятельств; обеспечению реализации программ, направленных на формирование у обучающихся невосприимчивости к экстремистской деятельности и призванных побудить молодежь осознанно противостоять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сотрудничеству с государственными органами и соответствующими компетентными органами иностранных государств, а также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иным направлениям противодействия экстремистской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Координация деятельности государственных органов по противодействию и предупреждению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государственных органов и органов местного самоуправления по противодействию и предупреждению (профилактике) экстремистской деятельности в Кыргызской Республике осуществляют органы внутренних дел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Содействие государственным органам, осуществляющим противодействие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иные организации на добровольных началах оказывают содействие государственным органам и органам местного самоуправления в противодействии и предупреждении (профилактике) экстремистской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Предупреждение и пресечение экстремистской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Недопущение распространения экстремистских материалов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запрещаются издание, перевозка, пересылка, распространение и хранение аудио-, видеозаписей, печатных и иных материалов запрещенных экстремистских организаций, любых информационных материалов, признанных судом экстремистскими, материалов, авторами которых являются лица, осужденные в соответствии с международно-правовыми актами за преступления против мира и безопасности человечества.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yoyrv6mzoyhjxid3e8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2025 года № 160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Недопущение использования сетей электросвязи в целях осуществления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Кыргызской Республики запрещается использование сетей электросвязи в целях осуществления экстремистской деятельности. Запрет на распространение информации, содержащейся в сетях электросвязи и средствах связи, осуществляется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сети электросвязи используются для осуществления экстремистской деятельности, определенные настоящим Законом меры применяются в соответствии с установленными нормами законодательства Кыргызской Республики в области связи.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Содействие средств массовой информации в профилактике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осуществляют информационно-просветительские мероприятия по предупреждению экстремистской деятельности как самостоятельно, так и во взаимодействии с государственными органами, органами местного самоуправления, общественными и международными организациями.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Ответственность средств массовой информации за распространение экстремистских материалов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распространения средствами массовой информации экстремистских материалов или публичного одобрения действий организаций, признанных судом экстремистскими, в отношении должностных лиц средств массовой информации проводится доследственная проверка в порядке, предусмотренном уголовно-процессуальным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принятого в отношении должностных лиц средств массовой информации решения в рамках доследственной проверки уполномоченным государственным органом в сфере противодействия экстремистской деятельности объявляется письменное предостережение с указанием нарушений руководителю и (или) учредителю данного средства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Предостережение считается объявленным с момента его получения уполномоченным лицом средства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Допущенные нарушения, указанные в предостережении, подлежат незамедлительному устранению со дня получения предостережения.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невозможно принять меры по устранению допущенных нарушений незамедлительно, в предостережении устанавливается дополнительный срок для устранения этих нарушений, составляющий не более десяти дней со дня получения предостережения.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Копия предостережения направляется в уполномоченный государственный орган в сфере информационной политики для сведения, анализа и свода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Предостережение уполномоченного государственного органа в сфере противодействия экстремистской деятельности может быть обжаловано в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в установленный срок не приняты меры по устранению допущенных нарушений либо в течение года повторно выявлены новые факты распространения экстремистских материалов (либо факты, свидетельствующие о наличии признаков экстремистской деятельности в деятельности средства массовой информации) вопрос о прекращении деятельности соответствующего средства массовой информации подлежит рассмотрению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Исковое заявление вносится органами прокуратуры в суд на основании материалов, заключений соответствующих экспертиз, ходатайства уполномоченного государственного органа в сфере противодействия экстремистской деятельности, вынесшего предостережение.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недопущения дальнейшего распространения экстремистских материалов суд на основании искового заявления органов прокуратуры выносит решение о приостановлении их выпуска и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суда является основанием для изъятия продукции средства массовой информации, содержащей материалы экстремистской направленности, для последующего уничтожения на всех носителях и информационных ресурсах.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Порядок признания информационных материалов экстремистскими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Признание информационных материалов экстремистскими осуществляется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о признании информационных материалов экстремистскими предъявляется в суд органами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установления судом признаков экстремистской деятельности в информационных материалах, отсутствующих в реестре информационных материалов, признанных судом экстремистскими, требуется заключение соответствующей экспертизы, проведенной экспертной организацией либо вне экспертной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Информационные материалы, включенные в список экстремистских материалов, не подлежат распространению на территории Кыргызской Республики. Данные информационные материалы подлежат изъятию, уничтожению либо ограничению доступа к ним в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 информационных материалов, признанных судом экстремистскими, ведется Генеральной прокуратурой Кыргызской Республики и подлежит систематическому обновлению на ее официальном сайте.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Предупреждение о недопустимости распространения экстремистских материалов юридическими лицами или иными организациями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распространения юридическими лицами или иными организациями экстремистских материалов или публичного одобрения действий организаций, признанных судом экстремистскими, в отношении должностных лиц юридического лица или иной организации проводится доследственная проверка в порядке, предусмотренном уголовно-процессуальным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принятого в отношении должностных лиц юридического лица или иной организации решения в рамках доследственной проверки уполномоченный государственный орган в сфере противодействия экстремистской деятельности выносит предостережение о недопустимости таких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Предостережение считается объявленным с момента его получения уполномоченным лицом юридического лица или иной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Допущенные нарушения, указанные в предостережении, подлежат незамедлительному устранению со дня получения предостережения.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невозможно принять меры по устранению допущенных нарушений незамедлительно, в предостережении устанавливается дополнительный срок для их устранения, составляющий не более десяти дней со дня получения предостережения.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Предостережение уполномоченного государственного органа в сфере противодействия экстремистской деятельности может быть обжаловано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в установленный срок юридическим лицом или иной организацией не приняты меры по устранению допущенных нарушений, указанных в предостережении, уполномоченный государственный орган в сфере противодействия экстремистской деятельности направляет материалы в органы прокуратуры для рассмотрения вопроса о внесении искового заявления в суд о прекращении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Копия решения суда о принудительной ликвидации юридического лица направляется в соответствующее подразделение уполномоченного государственного органа, осуществляющего регистрацию юридических лиц, по месту регистрации для внесения сведений о ликвидации в единый государственный реестр юридических лиц, филиалов (представительств).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религиозная организация или миссия (представительство) зарубежной религиозной организации зарегистрирована в уполномоченном государственном органе по делам религии, копия решения суда о принудительной ликвидации направляется в уполномоченный государственный орган по делам религии для исключения из единого реестра религиозных организаций.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Профилактические мероприятия в отношении физического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недопущения распространения экстремистских материалов физическими лицами (граждане, иностранные граждане, лица без гражданства) уполномоченные государственные органы в сфере противодействия экстремистской деятельности, государственные органы и органы местного самоуправления проводят профилактические мероприятия, предусмотренные законодательством о профилактике правонарушений.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(Утратила силу в соответствии с </w:t>
      </w:r>
      <w:hyperlink w:history="1" r:id="rIdqsrhbmbuamzx5gh5_h_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июля 2025 года № 160)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eugdw46azxpcv2tlmej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июля 2025 года № 160)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m5oeeebf560o28e2nq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2025 года № 160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Порядок признания юридического лица или иной организации экстремистскими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Юридическое лицо или иная организация признаются экстремистскими и подлежат принудительной ликвидации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Основанием для признания судом юридического лица или иной организации, действующих на территории Кыргызской Республики, экстремистскими являются сведения и факты, подтверждающие их причастность к экстремистской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судом наличия в деятельности юридического лица или иной организации признаков экстремистской деятельности требуется заключение соответствующей экспертизы, проведенной экспертной организацией либо вне экспертной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Исковое заявление о признании юридического лица или иной организации экстремистскими и их принудительной ликвидации, а также о запрете использования их атрибутики и/или символики направляется в суд органами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Копия решения суда о принудительной ликвидации юридического лица, признанного судом экстремистским, направляется в соответствующее подразделение уполномоченного государственного органа, осуществляющего регистрацию юридических лиц, по месту регистрации для внесения сведений о ликвидации в единый государственный реестр юридических лиц, филиалов (представительств).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религиозная организация или представительство иностранной религиозной организации зарегистрированы в уполномоченном государственном органе по делам религий, копия решения суда о принудительной ликвидации направляется в уполномоченный государственный орган по делам религии для исключения из единого реестра религиозных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признания судом Кыргызской Республики иностранной или международной организации (ее отделений, филиалов, представительств) экстремистской, деятельность данной организации на территории Кыргызской Республики запрещается, а ее отделения, филиалы, представительства ликвидируются.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Реестр организаций, признанных судом экстремистскими, ведется Генеральной прокуратурой Кыргызской Республики и подлежит систематическому обновлению на ее официальном сайте.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Недопущение осуществления экстремистской деятельности при проведении мирных собраний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мирных собраний не допускается осуществление экстремистской деятельности, использование символики или атрибутики экстремистской организации, а также распространение экстремистских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мероприятия организуются и проводятся в соответствии с законодательством, регулирующим проведение мирных собраний.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Надзор за законностью при осуществлении противодействия экстремистской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Надзор за законностью при осуществлении противодействия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соблюдением законности при осуществлении противодействия экстремистской деятельности осуществляют Генеральный прокурор Кыргызской Республики и прокуроры.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2023 года №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jinfxcb9moxhapfhk3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 от 17 августа 2005 года № 150 (Ведомости Жогорку Кенеша Кыргызской Республики, 2005 г., № 11, ст.901);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4xzvrzqp08f5arjvca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20 февраля 2009 года № 60 (Ведомости Жогорку Кенеша Кыргызской Республики, 2009 г., № 2, ст.133);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pq_m1iimgaujbbpjsp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дополнений в </w:t>
      </w:r>
      <w:hyperlink w:history="1" r:id="rId8kb7gmco8chpcp_pxoq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 от 8 мая 2013 года № 66 (Ведомости Жогорку Кенеша Кыргызской Республики, 2013 г., № 5, ст.463);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05uexvtviomhai0pma2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t8dgwlsoe8iusa_ytjh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 от 18 февраля 2014 года № 32 (Ведомости Жогорку Кенеша Кыргызской Республики, 2014 г., № 2, ст.87);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q7_zcdihokvwlg3u5gt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Гражданский процессуальный </w:t>
      </w:r>
      <w:hyperlink w:history="1" r:id="rIden_oibtoxiow1ildou8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0beogrgbwvipw0-zx0k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деятельности")" от 1 июля 2016 года № 97 (Ведомости Жогорку Кенеша Кыргызской Республики, 2016 г., № 7, ст.815);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euipo1xopdx9lyhhupy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противодействия терроризму и экстремизму" от 2 августа 2016 года № 162 (Ведомости Жогорку Кенеша Кыргызской Республики, 2016 г., № 7, ст.880).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января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pm3laqyorposzmzkb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dalil.kg/document/112515</w:t>
      </w:r>
    </w:hyperlink>
  </w:p>
  <w:p>
    <w:pPr>
      <w:spacing w:after="0" w:before="40"/>
      <w:jc w:val="center"/>
    </w:pPr>
    <w:hyperlink w:history="1" r:id="rIdkc2wet38rxcmewvdula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phxab4qlwt7ac7pkryb" Type="http://schemas.openxmlformats.org/officeDocument/2006/relationships/hyperlink" Target="https://dalil.kg/document/230030073" TargetMode="External"/><Relationship Id="rIdoyyz8gk7ijt5ztf5tjflm" Type="http://schemas.openxmlformats.org/officeDocument/2006/relationships/hyperlink" Target="https://dalil.kg/document/112213" TargetMode="External"/><Relationship Id="rIdvrlhp4aoct3mal3gjh6vo" Type="http://schemas.openxmlformats.org/officeDocument/2006/relationships/hyperlink" Target="https://dalil.kg/document/230030073" TargetMode="External"/><Relationship Id="rId3yoyrv6mzoyhjxid3e8om" Type="http://schemas.openxmlformats.org/officeDocument/2006/relationships/hyperlink" Target="https://dalil.kg/document/230030073" TargetMode="External"/><Relationship Id="rIdqsrhbmbuamzx5gh5_h_ui" Type="http://schemas.openxmlformats.org/officeDocument/2006/relationships/hyperlink" Target="https://dalil.kg/document/230030073" TargetMode="External"/><Relationship Id="rIdeugdw46azxpcv2tlmejma" Type="http://schemas.openxmlformats.org/officeDocument/2006/relationships/hyperlink" Target="https://dalil.kg/document/230030073" TargetMode="External"/><Relationship Id="rIdtm5oeeebf560o28e2nqcb" Type="http://schemas.openxmlformats.org/officeDocument/2006/relationships/hyperlink" Target="https://dalil.kg/document/230030073" TargetMode="External"/><Relationship Id="rId4jinfxcb9moxhapfhk3oo" Type="http://schemas.openxmlformats.org/officeDocument/2006/relationships/hyperlink" Target="https://dalil.kg/document/1748" TargetMode="External"/><Relationship Id="rIdn4xzvrzqp08f5arjvcarr" Type="http://schemas.openxmlformats.org/officeDocument/2006/relationships/hyperlink" Target="https://dalil.kg/document/203112" TargetMode="External"/><Relationship Id="rIdypq_m1iimgaujbbpjsp4t" Type="http://schemas.openxmlformats.org/officeDocument/2006/relationships/hyperlink" Target="https://dalil.kg/document/203873" TargetMode="External"/><Relationship Id="rId8kb7gmco8chpcp_pxoq7t" Type="http://schemas.openxmlformats.org/officeDocument/2006/relationships/hyperlink" Target="https://dalil.kg/document/1748" TargetMode="External"/><Relationship Id="rId05uexvtviomhai0pma253" Type="http://schemas.openxmlformats.org/officeDocument/2006/relationships/hyperlink" Target="https://dalil.kg/document/205254" TargetMode="External"/><Relationship Id="rIdt8dgwlsoe8iusa_ytjhzl" Type="http://schemas.openxmlformats.org/officeDocument/2006/relationships/hyperlink" Target="https://dalil.kg/document/1748" TargetMode="External"/><Relationship Id="rIdq7_zcdihokvwlg3u5gtgd" Type="http://schemas.openxmlformats.org/officeDocument/2006/relationships/hyperlink" Target="https://dalil.kg/document/111376" TargetMode="External"/><Relationship Id="rIden_oibtoxiow1ildou8_y" Type="http://schemas.openxmlformats.org/officeDocument/2006/relationships/hyperlink" Target="https://dalil.kg/document/111521" TargetMode="External"/><Relationship Id="rId0beogrgbwvipw0-zx0k_2" Type="http://schemas.openxmlformats.org/officeDocument/2006/relationships/hyperlink" Target="https://dalil.kg/document/1748" TargetMode="External"/><Relationship Id="rIdeuipo1xopdx9lyhhupyqd" Type="http://schemas.openxmlformats.org/officeDocument/2006/relationships/hyperlink" Target="https://dalil.kg/document/11144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pm3laqyorposzmzkbtg" Type="http://schemas.openxmlformats.org/officeDocument/2006/relationships/hyperlink" Target="https://dalil.kg/document/112515" TargetMode="External"/><Relationship Id="rIdkc2wet38rxcmewvdula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2026-09-24T23:53:54.317Z</dcterms:created>
  <dcterms:modified xsi:type="dcterms:W3CDTF">2026-09-24T23:53:54.317Z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