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23 марта 2023 года № 68</w:t>
      </w:r>
    </w:p>
    <w:p>
      <w:pPr>
        <w:spacing w:after="120"/>
        <w:jc w:val="both"/>
      </w:pPr>
      <w:r>
        <w:rPr>
          <w:rFonts w:ascii="Arial" w:cs="Arial" w:eastAsia="Arial" w:hAnsi="Arial"/>
          <w:sz w:val="28"/>
          <w:szCs w:val="28"/>
        </w:rPr>
        <w:t xml:space="preserve">О внесении изменений в некоторые законодательные акты Кыргызской Республики в сфере интеллектуальной собственности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w:t>
      </w:r>
      <w:hyperlink w:history="1" r:id="rIdplw8gx3yv3bumwbxlolkc">
        <w:r>
          <w:rPr>
            <w:rFonts w:ascii="Arial" w:cs="Arial" w:eastAsia="Arial" w:hAnsi="Arial"/>
            <w:color w:val="1D4ED8"/>
            <w:sz w:val="24"/>
            <w:szCs w:val="24"/>
            <w:u w:val="single"/>
          </w:rPr>
          <w:t xml:space="preserve">часть II</w:t>
        </w:r>
      </w:hyperlink>
      <w:r>
        <w:rPr>
          <w:rFonts w:ascii="Arial" w:cs="Arial" w:eastAsia="Arial" w:hAnsi="Arial"/>
          <w:sz w:val="24"/>
          <w:szCs w:val="24"/>
        </w:rPr>
        <w:t xml:space="preserve"> Гражданского кодекса Кыргызской Республики (Ведомости Жогорку Кенеша Кыргызской Республики, 1998 г., № 6, ст.226) следующие изменения:</w:t>
      </w:r>
    </w:p>
    <w:p>
      <w:pPr>
        <w:spacing w:after="120"/>
        <w:jc w:val="both"/>
      </w:pPr>
      <w:r>
        <w:rPr>
          <w:rFonts w:ascii="Arial" w:cs="Arial" w:eastAsia="Arial" w:hAnsi="Arial"/>
          <w:sz w:val="24"/>
          <w:szCs w:val="24"/>
        </w:rPr>
        <w:t xml:space="preserve">1) пункт 2 </w:t>
      </w:r>
      <w:hyperlink w:history="1" r:id="rIdtdl7-jrspr8o-dxxtmnfi">
        <w:r>
          <w:rPr>
            <w:rFonts w:ascii="Arial" w:cs="Arial" w:eastAsia="Arial" w:hAnsi="Arial"/>
            <w:color w:val="1D4ED8"/>
            <w:sz w:val="24"/>
            <w:szCs w:val="24"/>
            <w:u w:val="single"/>
          </w:rPr>
          <w:t xml:space="preserve">статьи 867</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"2. Договор комплексной предпринимательской лицензии на использование объекта, охраняемого в соответствии с законодательством Кыргызской Республики в области интеллектуальной собственности, подлежит регистрации в уполномоченном государственном органе в области интеллектуальной собственности. При несоблюдении этого требования договор считается недействительным.</w:t>
      </w:r>
    </w:p>
    <w:p>
      <w:pPr>
        <w:spacing w:after="120"/>
        <w:jc w:val="both"/>
      </w:pPr>
      <w:r>
        <w:rPr>
          <w:rFonts w:ascii="Arial" w:cs="Arial" w:eastAsia="Arial" w:hAnsi="Arial"/>
          <w:sz w:val="24"/>
          <w:szCs w:val="24"/>
        </w:rPr>
        <w:t xml:space="preserve">Настоящее требование распространяется на объекты интеллектуальной собственности, лицензия на которые подлежит обязательной регистрации в соответствии с законами.";</w:t>
      </w:r>
    </w:p>
    <w:p>
      <w:pPr>
        <w:spacing w:after="120"/>
        <w:jc w:val="both"/>
      </w:pPr>
      <w:r>
        <w:rPr>
          <w:rFonts w:ascii="Arial" w:cs="Arial" w:eastAsia="Arial" w:hAnsi="Arial"/>
          <w:sz w:val="24"/>
          <w:szCs w:val="24"/>
        </w:rPr>
        <w:t xml:space="preserve">2) пункт 2 </w:t>
      </w:r>
      <w:hyperlink w:history="1" r:id="rId6_zlxo8f2wvxm_h4lg69q">
        <w:r>
          <w:rPr>
            <w:rFonts w:ascii="Arial" w:cs="Arial" w:eastAsia="Arial" w:hAnsi="Arial"/>
            <w:color w:val="1D4ED8"/>
            <w:sz w:val="24"/>
            <w:szCs w:val="24"/>
            <w:u w:val="single"/>
          </w:rPr>
          <w:t xml:space="preserve">статьи 1037</w:t>
        </w:r>
      </w:hyperlink>
      <w:r>
        <w:rPr>
          <w:rFonts w:ascii="Arial" w:cs="Arial" w:eastAsia="Arial" w:hAnsi="Arial"/>
          <w:sz w:val="24"/>
          <w:szCs w:val="24"/>
        </w:rPr>
        <w:t xml:space="preserve"> дополнить абзацем пятым следующего содержания:</w:t>
      </w:r>
    </w:p>
    <w:p>
      <w:pPr>
        <w:spacing w:after="120"/>
        <w:jc w:val="both"/>
      </w:pPr>
      <w:r>
        <w:rPr>
          <w:rFonts w:ascii="Arial" w:cs="Arial" w:eastAsia="Arial" w:hAnsi="Arial"/>
          <w:sz w:val="24"/>
          <w:szCs w:val="24"/>
        </w:rPr>
        <w:t xml:space="preserve">"географические указания;";</w:t>
      </w:r>
    </w:p>
    <w:p>
      <w:pPr>
        <w:spacing w:after="120"/>
        <w:jc w:val="both"/>
      </w:pPr>
      <w:r>
        <w:rPr>
          <w:rFonts w:ascii="Arial" w:cs="Arial" w:eastAsia="Arial" w:hAnsi="Arial"/>
          <w:sz w:val="24"/>
          <w:szCs w:val="24"/>
        </w:rPr>
        <w:t xml:space="preserve">3) </w:t>
      </w:r>
      <w:hyperlink w:history="1" r:id="rIdo1igcaxyxbr-zdrcvgyzj">
        <w:r>
          <w:rPr>
            <w:rFonts w:ascii="Arial" w:cs="Arial" w:eastAsia="Arial" w:hAnsi="Arial"/>
            <w:color w:val="1D4ED8"/>
            <w:sz w:val="24"/>
            <w:szCs w:val="24"/>
            <w:u w:val="single"/>
          </w:rPr>
          <w:t xml:space="preserve">статью 1038</w:t>
        </w:r>
      </w:hyperlink>
      <w:r>
        <w:rPr>
          <w:rFonts w:ascii="Arial" w:cs="Arial" w:eastAsia="Arial" w:hAnsi="Arial"/>
          <w:sz w:val="24"/>
          <w:szCs w:val="24"/>
        </w:rPr>
        <w:t xml:space="preserve"> после слов "государственным органом" дополнить словами "в области интеллектуальной собственности";</w:t>
      </w:r>
    </w:p>
    <w:p>
      <w:pPr>
        <w:spacing w:after="120"/>
        <w:jc w:val="both"/>
      </w:pPr>
      <w:r>
        <w:rPr>
          <w:rFonts w:ascii="Arial" w:cs="Arial" w:eastAsia="Arial" w:hAnsi="Arial"/>
          <w:sz w:val="24"/>
          <w:szCs w:val="24"/>
        </w:rPr>
        <w:t xml:space="preserve">4) в пункте 2 </w:t>
      </w:r>
      <w:hyperlink w:history="1" r:id="rId3juoh_qbiy4qar_7frcmq">
        <w:r>
          <w:rPr>
            <w:rFonts w:ascii="Arial" w:cs="Arial" w:eastAsia="Arial" w:hAnsi="Arial"/>
            <w:color w:val="1D4ED8"/>
            <w:sz w:val="24"/>
            <w:szCs w:val="24"/>
            <w:u w:val="single"/>
          </w:rPr>
          <w:t xml:space="preserve">статьи 1088</w:t>
        </w:r>
      </w:hyperlink>
      <w:r>
        <w:rPr>
          <w:rFonts w:ascii="Arial" w:cs="Arial" w:eastAsia="Arial" w:hAnsi="Arial"/>
          <w:sz w:val="24"/>
          <w:szCs w:val="24"/>
        </w:rPr>
        <w:t xml:space="preserve"> слова "патентным ведомством" заменить словами "и прекращения правовой охраны";</w:t>
      </w:r>
    </w:p>
    <w:p>
      <w:pPr>
        <w:spacing w:after="120"/>
        <w:jc w:val="both"/>
      </w:pPr>
      <w:r>
        <w:rPr>
          <w:rFonts w:ascii="Arial" w:cs="Arial" w:eastAsia="Arial" w:hAnsi="Arial"/>
          <w:sz w:val="24"/>
          <w:szCs w:val="24"/>
        </w:rPr>
        <w:t xml:space="preserve">5) в статьях </w:t>
      </w:r>
      <w:hyperlink w:history="1" r:id="rIdgxfdnryvucadrlk3uyyxh">
        <w:r>
          <w:rPr>
            <w:rFonts w:ascii="Arial" w:cs="Arial" w:eastAsia="Arial" w:hAnsi="Arial"/>
            <w:color w:val="1D4ED8"/>
            <w:sz w:val="24"/>
            <w:szCs w:val="24"/>
            <w:u w:val="single"/>
          </w:rPr>
          <w:t xml:space="preserve">1094</w:t>
        </w:r>
      </w:hyperlink>
      <w:r>
        <w:rPr>
          <w:rFonts w:ascii="Arial" w:cs="Arial" w:eastAsia="Arial" w:hAnsi="Arial"/>
          <w:sz w:val="24"/>
          <w:szCs w:val="24"/>
        </w:rPr>
        <w:t xml:space="preserve">, </w:t>
      </w:r>
      <w:hyperlink w:history="1" r:id="rId-2jwcnays7n7yzn35kp6h">
        <w:r>
          <w:rPr>
            <w:rFonts w:ascii="Arial" w:cs="Arial" w:eastAsia="Arial" w:hAnsi="Arial"/>
            <w:color w:val="1D4ED8"/>
            <w:sz w:val="24"/>
            <w:szCs w:val="24"/>
            <w:u w:val="single"/>
          </w:rPr>
          <w:t xml:space="preserve">1095</w:t>
        </w:r>
      </w:hyperlink>
      <w:r>
        <w:rPr>
          <w:rFonts w:ascii="Arial" w:cs="Arial" w:eastAsia="Arial" w:hAnsi="Arial"/>
          <w:sz w:val="24"/>
          <w:szCs w:val="24"/>
        </w:rPr>
        <w:t xml:space="preserve"> слова "патентном ведомстве" заменить словами "уполномоченном государственном органе в области интеллектуальной собственности";</w:t>
      </w:r>
    </w:p>
    <w:p>
      <w:pPr>
        <w:spacing w:after="120"/>
        <w:jc w:val="both"/>
      </w:pPr>
      <w:r>
        <w:rPr>
          <w:rFonts w:ascii="Arial" w:cs="Arial" w:eastAsia="Arial" w:hAnsi="Arial"/>
          <w:sz w:val="24"/>
          <w:szCs w:val="24"/>
        </w:rPr>
        <w:t xml:space="preserve">6) </w:t>
      </w:r>
      <w:hyperlink w:history="1" r:id="rIdcexjmpuk8gk3yqohrf34f">
        <w:r>
          <w:rPr>
            <w:rFonts w:ascii="Arial" w:cs="Arial" w:eastAsia="Arial" w:hAnsi="Arial"/>
            <w:color w:val="1D4ED8"/>
            <w:sz w:val="24"/>
            <w:szCs w:val="24"/>
            <w:u w:val="single"/>
          </w:rPr>
          <w:t xml:space="preserve">статью 1108</w:t>
        </w:r>
      </w:hyperlink>
      <w:r>
        <w:rPr>
          <w:rFonts w:ascii="Arial" w:cs="Arial" w:eastAsia="Arial" w:hAnsi="Arial"/>
          <w:sz w:val="24"/>
          <w:szCs w:val="24"/>
        </w:rPr>
        <w:t xml:space="preserve"> дополнить пунктом 3 следующего содержания:</w:t>
      </w:r>
    </w:p>
    <w:p>
      <w:pPr>
        <w:spacing w:after="120"/>
        <w:jc w:val="both"/>
      </w:pPr>
      <w:r>
        <w:rPr>
          <w:rFonts w:ascii="Arial" w:cs="Arial" w:eastAsia="Arial" w:hAnsi="Arial"/>
          <w:sz w:val="24"/>
          <w:szCs w:val="24"/>
        </w:rPr>
        <w:t xml:space="preserve">"3. Порядок предоставления и прекращения правовой охраны товарного знака (знака обслуживания) устанавливается соответствующим законом.";</w:t>
      </w:r>
    </w:p>
    <w:p>
      <w:pPr>
        <w:spacing w:after="120"/>
        <w:jc w:val="both"/>
      </w:pPr>
      <w:r>
        <w:rPr>
          <w:rFonts w:ascii="Arial" w:cs="Arial" w:eastAsia="Arial" w:hAnsi="Arial"/>
          <w:sz w:val="24"/>
          <w:szCs w:val="24"/>
        </w:rPr>
        <w:t xml:space="preserve">7) в </w:t>
      </w:r>
      <w:hyperlink w:history="1" r:id="rIddciwqhjdx8dz-fvs2_dwt">
        <w:r>
          <w:rPr>
            <w:rFonts w:ascii="Arial" w:cs="Arial" w:eastAsia="Arial" w:hAnsi="Arial"/>
            <w:color w:val="1D4ED8"/>
            <w:sz w:val="24"/>
            <w:szCs w:val="24"/>
            <w:u w:val="single"/>
          </w:rPr>
          <w:t xml:space="preserve">статье 1111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1 после слова "правообладателем" дополнить словами "путем отчуждения или предоставления лицензии";</w:t>
      </w:r>
    </w:p>
    <w:p>
      <w:pPr>
        <w:spacing w:after="120"/>
        <w:jc w:val="both"/>
      </w:pPr>
      <w:r>
        <w:rPr>
          <w:rFonts w:ascii="Arial" w:cs="Arial" w:eastAsia="Arial" w:hAnsi="Arial"/>
          <w:sz w:val="24"/>
          <w:szCs w:val="24"/>
        </w:rPr>
        <w:t xml:space="preserve">б) в пункте 2 слова "патентном ведомстве" заменить словами "уполномоченном государственном органе в области интеллектуальной собственности";</w:t>
      </w:r>
    </w:p>
    <w:p>
      <w:pPr>
        <w:spacing w:after="120"/>
        <w:jc w:val="both"/>
      </w:pPr>
      <w:r>
        <w:rPr>
          <w:rFonts w:ascii="Arial" w:cs="Arial" w:eastAsia="Arial" w:hAnsi="Arial"/>
          <w:sz w:val="24"/>
          <w:szCs w:val="24"/>
        </w:rPr>
        <w:t xml:space="preserve">8) в части первой </w:t>
      </w:r>
      <w:hyperlink w:history="1" r:id="rIdkb_7rzxrau2v9k-9puf9p">
        <w:r>
          <w:rPr>
            <w:rFonts w:ascii="Arial" w:cs="Arial" w:eastAsia="Arial" w:hAnsi="Arial"/>
            <w:color w:val="1D4ED8"/>
            <w:sz w:val="24"/>
            <w:szCs w:val="24"/>
            <w:u w:val="single"/>
          </w:rPr>
          <w:t xml:space="preserve">статьи 1112</w:t>
        </w:r>
      </w:hyperlink>
      <w:r>
        <w:rPr>
          <w:rFonts w:ascii="Arial" w:cs="Arial" w:eastAsia="Arial" w:hAnsi="Arial"/>
          <w:sz w:val="24"/>
          <w:szCs w:val="24"/>
        </w:rPr>
        <w:t xml:space="preserve"> слова "патентном ведомстве" заменить словами "уполномоченном государственном органе в области интеллектуальной собственности";</w:t>
      </w:r>
    </w:p>
    <w:p>
      <w:pPr>
        <w:spacing w:after="120"/>
        <w:jc w:val="both"/>
      </w:pPr>
      <w:r>
        <w:rPr>
          <w:rFonts w:ascii="Arial" w:cs="Arial" w:eastAsia="Arial" w:hAnsi="Arial"/>
          <w:sz w:val="24"/>
          <w:szCs w:val="24"/>
        </w:rPr>
        <w:t xml:space="preserve">9) часть первую </w:t>
      </w:r>
      <w:hyperlink w:history="1" r:id="rIdtag8bltyjlgf2bto6c5mw">
        <w:r>
          <w:rPr>
            <w:rFonts w:ascii="Arial" w:cs="Arial" w:eastAsia="Arial" w:hAnsi="Arial"/>
            <w:color w:val="1D4ED8"/>
            <w:sz w:val="24"/>
            <w:szCs w:val="24"/>
            <w:u w:val="single"/>
          </w:rPr>
          <w:t xml:space="preserve">статьи 1113</w:t>
        </w:r>
      </w:hyperlink>
      <w:r>
        <w:rPr>
          <w:rFonts w:ascii="Arial" w:cs="Arial" w:eastAsia="Arial" w:hAnsi="Arial"/>
          <w:sz w:val="24"/>
          <w:szCs w:val="24"/>
        </w:rPr>
        <w:t xml:space="preserve"> после слова "убытки" дополнить словами "или выплатить компенсацию, установленную законодательством";</w:t>
      </w:r>
    </w:p>
    <w:p>
      <w:pPr>
        <w:spacing w:after="120"/>
        <w:jc w:val="both"/>
      </w:pPr>
      <w:r>
        <w:rPr>
          <w:rFonts w:ascii="Arial" w:cs="Arial" w:eastAsia="Arial" w:hAnsi="Arial"/>
          <w:sz w:val="24"/>
          <w:szCs w:val="24"/>
        </w:rPr>
        <w:t xml:space="preserve">10) наименование параграфа 3 </w:t>
      </w:r>
      <w:hyperlink w:history="1" r:id="rIdmtrbgakfhsrlbvaefxzuu">
        <w:r>
          <w:rPr>
            <w:rFonts w:ascii="Arial" w:cs="Arial" w:eastAsia="Arial" w:hAnsi="Arial"/>
            <w:color w:val="1D4ED8"/>
            <w:sz w:val="24"/>
            <w:szCs w:val="24"/>
            <w:u w:val="single"/>
          </w:rPr>
          <w:t xml:space="preserve">главы 59</w:t>
        </w:r>
      </w:hyperlink>
      <w:r>
        <w:rPr>
          <w:rFonts w:ascii="Arial" w:cs="Arial" w:eastAsia="Arial" w:hAnsi="Arial"/>
          <w:sz w:val="24"/>
          <w:szCs w:val="24"/>
        </w:rPr>
        <w:t xml:space="preserve"> изложить в следующей редакции: "§ 3. Географическое указание или наименование места происхождения товара";</w:t>
      </w:r>
    </w:p>
    <w:p>
      <w:pPr>
        <w:spacing w:after="120"/>
        <w:jc w:val="both"/>
      </w:pPr>
      <w:r>
        <w:rPr>
          <w:rFonts w:ascii="Arial" w:cs="Arial" w:eastAsia="Arial" w:hAnsi="Arial"/>
          <w:sz w:val="24"/>
          <w:szCs w:val="24"/>
        </w:rPr>
        <w:t xml:space="preserve">11) статьи </w:t>
      </w:r>
      <w:hyperlink w:history="1" r:id="rIddyl2june73_zou7ocelps">
        <w:r>
          <w:rPr>
            <w:rFonts w:ascii="Arial" w:cs="Arial" w:eastAsia="Arial" w:hAnsi="Arial"/>
            <w:color w:val="1D4ED8"/>
            <w:sz w:val="24"/>
            <w:szCs w:val="24"/>
            <w:u w:val="single"/>
          </w:rPr>
          <w:t xml:space="preserve">1114</w:t>
        </w:r>
      </w:hyperlink>
      <w:r>
        <w:rPr>
          <w:rFonts w:ascii="Arial" w:cs="Arial" w:eastAsia="Arial" w:hAnsi="Arial"/>
          <w:sz w:val="24"/>
          <w:szCs w:val="24"/>
        </w:rPr>
        <w:t xml:space="preserve">-</w:t>
      </w:r>
      <w:hyperlink w:history="1" r:id="rIdctbvzxo4j1jo8rmeotewi">
        <w:r>
          <w:rPr>
            <w:rFonts w:ascii="Arial" w:cs="Arial" w:eastAsia="Arial" w:hAnsi="Arial"/>
            <w:color w:val="1D4ED8"/>
            <w:sz w:val="24"/>
            <w:szCs w:val="24"/>
            <w:u w:val="single"/>
          </w:rPr>
          <w:t xml:space="preserve">1117</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_tn7odcvndkzdmvd9gij_">
        <w:r>
          <w:rPr>
            <w:rFonts w:ascii="Arial" w:cs="Arial" w:eastAsia="Arial" w:hAnsi="Arial"/>
            <w:color w:val="1D4ED8"/>
            <w:sz w:val="24"/>
            <w:szCs w:val="24"/>
            <w:u w:val="single"/>
          </w:rPr>
          <w:t xml:space="preserve">Статья 1114</w:t>
        </w:r>
      </w:hyperlink>
      <w:r>
        <w:rPr>
          <w:rFonts w:ascii="Arial" w:cs="Arial" w:eastAsia="Arial" w:hAnsi="Arial"/>
          <w:sz w:val="24"/>
          <w:szCs w:val="24"/>
        </w:rPr>
        <w:t xml:space="preserve">. Правовая охрана географического указания и наименования места происхождения товара</w:t>
      </w:r>
    </w:p>
    <w:p>
      <w:pPr>
        <w:spacing w:after="120"/>
        <w:jc w:val="both"/>
      </w:pPr>
      <w:r>
        <w:rPr>
          <w:rFonts w:ascii="Arial" w:cs="Arial" w:eastAsia="Arial" w:hAnsi="Arial"/>
          <w:sz w:val="24"/>
          <w:szCs w:val="24"/>
        </w:rPr>
        <w:t xml:space="preserve">1. Правовая охрана географического указания и наименования места происхождения товара предоставляется на основании его регистрации.</w:t>
      </w:r>
    </w:p>
    <w:p>
      <w:pPr>
        <w:spacing w:after="120"/>
        <w:jc w:val="both"/>
      </w:pPr>
      <w:r>
        <w:rPr>
          <w:rFonts w:ascii="Arial" w:cs="Arial" w:eastAsia="Arial" w:hAnsi="Arial"/>
          <w:sz w:val="24"/>
          <w:szCs w:val="24"/>
        </w:rPr>
        <w:t xml:space="preserve">2. Географическим указанием, которому предоставляется правовая охрана, является обозначение, идентифицирующее происходящий с территории страны, региона или местности товар, определенное качество, репутация и другие характеристики которого в значительной степени связаны с его географическим происхождением. На территории данного географического объекта должна осуществляться хотя бы одна из стадий производства товара, оказывающая существенное влияние на формирование характеристик товара.</w:t>
      </w:r>
    </w:p>
    <w:p>
      <w:pPr>
        <w:spacing w:after="120"/>
        <w:jc w:val="both"/>
      </w:pPr>
      <w:r>
        <w:rPr>
          <w:rFonts w:ascii="Arial" w:cs="Arial" w:eastAsia="Arial" w:hAnsi="Arial"/>
          <w:sz w:val="24"/>
          <w:szCs w:val="24"/>
        </w:rPr>
        <w:t xml:space="preserve">3. Наименованием места происхождения товара, которому предоставляется правовая охрана, является обозначение, представляющее собой современное или историческое, официальное или неофициальное, полное или сокращенное наименование страны, городского или сельского поселения, местности или другого географического объекта, включающее такое наименование или производное от такого наименования и ставшее известным в результате его использования в отношении товара, особые свойства которого исключительно определяются характерными для данного географического объекта природными условиями и (или) людскими факторами. На территории данного географического объекта должны осуществляться все стадии производства товара, оказывающие существенное влияние на формирование особых свойств товара.</w:t>
      </w:r>
    </w:p>
    <w:p>
      <w:pPr>
        <w:spacing w:after="120"/>
        <w:jc w:val="both"/>
      </w:pPr>
      <w:r>
        <w:rPr>
          <w:rFonts w:ascii="Arial" w:cs="Arial" w:eastAsia="Arial" w:hAnsi="Arial"/>
          <w:sz w:val="24"/>
          <w:szCs w:val="24"/>
        </w:rPr>
        <w:t xml:space="preserve">4. Регистрация географического указания или наименования места происхождения товара осуществляется уполномоченным государственным органом в области интеллектуальной собственности.</w:t>
      </w:r>
    </w:p>
    <w:p>
      <w:pPr>
        <w:spacing w:after="120"/>
        <w:jc w:val="both"/>
      </w:pPr>
      <w:r>
        <w:rPr>
          <w:rFonts w:ascii="Arial" w:cs="Arial" w:eastAsia="Arial" w:hAnsi="Arial"/>
          <w:sz w:val="24"/>
          <w:szCs w:val="24"/>
        </w:rPr>
        <w:t xml:space="preserve">5. На основании регистрации выдается свидетельство о праве пользования географическим указанием или наименованием места происхождения товара.</w:t>
      </w:r>
    </w:p>
    <w:p>
      <w:pPr>
        <w:spacing w:after="120"/>
        <w:jc w:val="both"/>
      </w:pPr>
      <w:r>
        <w:rPr>
          <w:rFonts w:ascii="Arial" w:cs="Arial" w:eastAsia="Arial" w:hAnsi="Arial"/>
          <w:sz w:val="24"/>
          <w:szCs w:val="24"/>
        </w:rPr>
        <w:t xml:space="preserve">6. Порядок и условия регистрации, выдачи свидетельств, пользования, признания недействительными и прекращения действия регистрации и свидетельств определяются законом.</w:t>
      </w:r>
    </w:p>
    <w:p>
      <w:pPr>
        <w:spacing w:after="120"/>
        <w:jc w:val="both"/>
      </w:pPr>
      <w:hyperlink w:history="1" r:id="rIdqbjpdvw9tuoeg4_3eoaio">
        <w:r>
          <w:rPr>
            <w:rFonts w:ascii="Arial" w:cs="Arial" w:eastAsia="Arial" w:hAnsi="Arial"/>
            <w:color w:val="1D4ED8"/>
            <w:sz w:val="24"/>
            <w:szCs w:val="24"/>
            <w:u w:val="single"/>
          </w:rPr>
          <w:t xml:space="preserve">Статья 1115</w:t>
        </w:r>
      </w:hyperlink>
      <w:r>
        <w:rPr>
          <w:rFonts w:ascii="Arial" w:cs="Arial" w:eastAsia="Arial" w:hAnsi="Arial"/>
          <w:sz w:val="24"/>
          <w:szCs w:val="24"/>
        </w:rPr>
        <w:t xml:space="preserve">. Право пользования географическим указанием или наименованием места происхождения товара</w:t>
      </w:r>
    </w:p>
    <w:p>
      <w:pPr>
        <w:spacing w:after="120"/>
        <w:jc w:val="both"/>
      </w:pPr>
      <w:r>
        <w:rPr>
          <w:rFonts w:ascii="Arial" w:cs="Arial" w:eastAsia="Arial" w:hAnsi="Arial"/>
          <w:sz w:val="24"/>
          <w:szCs w:val="24"/>
        </w:rPr>
        <w:t xml:space="preserve">1. Лицо, обладающее правом пользования географическим указанием или наименованием места происхождения товара, вправе помещать эти обозначения на товаре, упаковке, счетах, в рекламе, проспектах и использовать его иным образом в связи с введением данного товара в гражданский оборот.</w:t>
      </w:r>
    </w:p>
    <w:p>
      <w:pPr>
        <w:spacing w:after="120"/>
        <w:jc w:val="both"/>
      </w:pPr>
      <w:r>
        <w:rPr>
          <w:rFonts w:ascii="Arial" w:cs="Arial" w:eastAsia="Arial" w:hAnsi="Arial"/>
          <w:sz w:val="24"/>
          <w:szCs w:val="24"/>
        </w:rPr>
        <w:t xml:space="preserve">2. Географическое указание или наименование места происхождения товара может быть зарегистрировано несколькими лицами как совместно, так и независимо друг от друга для обозначения товара, отвечающего требованиям, указанным в пунктах 2 и 3 </w:t>
      </w:r>
      <w:hyperlink w:history="1" r:id="rId0-oyspbpqvynjwpcrad1f">
        <w:r>
          <w:rPr>
            <w:rFonts w:ascii="Arial" w:cs="Arial" w:eastAsia="Arial" w:hAnsi="Arial"/>
            <w:color w:val="1D4ED8"/>
            <w:sz w:val="24"/>
            <w:szCs w:val="24"/>
            <w:u w:val="single"/>
          </w:rPr>
          <w:t xml:space="preserve">статьи 1114</w:t>
        </w:r>
      </w:hyperlink>
      <w:r>
        <w:rPr>
          <w:rFonts w:ascii="Arial" w:cs="Arial" w:eastAsia="Arial" w:hAnsi="Arial"/>
          <w:sz w:val="24"/>
          <w:szCs w:val="24"/>
        </w:rPr>
        <w:t xml:space="preserve"> настоящего Кодекса. Право пользования географическим указанием или наименованием места происхождения товара принадлежит каждому из таких лиц.</w:t>
      </w:r>
    </w:p>
    <w:p>
      <w:pPr>
        <w:spacing w:after="120"/>
        <w:jc w:val="both"/>
      </w:pPr>
      <w:r>
        <w:rPr>
          <w:rFonts w:ascii="Arial" w:cs="Arial" w:eastAsia="Arial" w:hAnsi="Arial"/>
          <w:sz w:val="24"/>
          <w:szCs w:val="24"/>
        </w:rPr>
        <w:t xml:space="preserve">3. Отчуждение, иные сделки об уступке права пользования географическим указанием или наименованием места происхождения товара и предоставление права пользования им на основании лицензии не допускаются.</w:t>
      </w:r>
    </w:p>
    <w:p>
      <w:pPr>
        <w:spacing w:after="120"/>
        <w:jc w:val="both"/>
      </w:pPr>
      <w:hyperlink w:history="1" r:id="rIdebok3h_feckgu-9ophpzo">
        <w:r>
          <w:rPr>
            <w:rFonts w:ascii="Arial" w:cs="Arial" w:eastAsia="Arial" w:hAnsi="Arial"/>
            <w:color w:val="1D4ED8"/>
            <w:sz w:val="24"/>
            <w:szCs w:val="24"/>
            <w:u w:val="single"/>
          </w:rPr>
          <w:t xml:space="preserve">Статья 1116</w:t>
        </w:r>
      </w:hyperlink>
      <w:r>
        <w:rPr>
          <w:rFonts w:ascii="Arial" w:cs="Arial" w:eastAsia="Arial" w:hAnsi="Arial"/>
          <w:sz w:val="24"/>
          <w:szCs w:val="24"/>
        </w:rPr>
        <w:t xml:space="preserve">. Сфера действия правовой охраны географического указания или наименования места происхождения товара</w:t>
      </w:r>
    </w:p>
    <w:p>
      <w:pPr>
        <w:spacing w:after="120"/>
        <w:jc w:val="both"/>
      </w:pPr>
      <w:r>
        <w:rPr>
          <w:rFonts w:ascii="Arial" w:cs="Arial" w:eastAsia="Arial" w:hAnsi="Arial"/>
          <w:sz w:val="24"/>
          <w:szCs w:val="24"/>
        </w:rPr>
        <w:t xml:space="preserve">1. В Кыргызской Республике предоставляется правовая охрана географическим указаниям или наименованиям мест происхождения товаров, находящимся на территории Кыргызской Республики.</w:t>
      </w:r>
    </w:p>
    <w:p>
      <w:pPr>
        <w:spacing w:after="120"/>
        <w:jc w:val="both"/>
      </w:pPr>
      <w:r>
        <w:rPr>
          <w:rFonts w:ascii="Arial" w:cs="Arial" w:eastAsia="Arial" w:hAnsi="Arial"/>
          <w:sz w:val="24"/>
          <w:szCs w:val="24"/>
        </w:rPr>
        <w:t xml:space="preserve">2. В Кыргызской Республике правовая охрана находящегося в другом государстве географического указания или наименования места происхождения товара предоставляется если это наименование зарегистрировано в стране происхождения товара, а также в уполномоченном государственном органе в области интеллектуальной собственности в соответствии с настоящим Кодексом.</w:t>
      </w:r>
    </w:p>
    <w:p>
      <w:pPr>
        <w:spacing w:after="120"/>
        <w:jc w:val="both"/>
      </w:pPr>
      <w:hyperlink w:history="1" r:id="rIddnbes62_i6ory15rg343a">
        <w:r>
          <w:rPr>
            <w:rFonts w:ascii="Arial" w:cs="Arial" w:eastAsia="Arial" w:hAnsi="Arial"/>
            <w:color w:val="1D4ED8"/>
            <w:sz w:val="24"/>
            <w:szCs w:val="24"/>
            <w:u w:val="single"/>
          </w:rPr>
          <w:t xml:space="preserve">Статья 1117</w:t>
        </w:r>
      </w:hyperlink>
      <w:r>
        <w:rPr>
          <w:rFonts w:ascii="Arial" w:cs="Arial" w:eastAsia="Arial" w:hAnsi="Arial"/>
          <w:sz w:val="24"/>
          <w:szCs w:val="24"/>
        </w:rPr>
        <w:t xml:space="preserve">. Ответственность за неправомерное пользование географическим указанием или наименованием места происхождения товара</w:t>
      </w:r>
    </w:p>
    <w:p>
      <w:pPr>
        <w:spacing w:after="120"/>
        <w:jc w:val="both"/>
      </w:pPr>
      <w:r>
        <w:rPr>
          <w:rFonts w:ascii="Arial" w:cs="Arial" w:eastAsia="Arial" w:hAnsi="Arial"/>
          <w:sz w:val="24"/>
          <w:szCs w:val="24"/>
        </w:rPr>
        <w:t xml:space="preserve">1. Лицо, имеющее право пользования географическим указанием или наименованием места происхождения товара, а также организации по защите прав потребителей могут потребовать от того, кто незаконно использует это указание или наименование, прекращения его использования, удаления с товара, его упаковки, бланков и подобной документации незаконно используемого указания, наименования или обозначения, сходного с ним до степени смешения, уничтожения изготовленных изображений указания, наименования или обозначения, сходного с ним до степени смешения, а если это невозможно - изъятия и уничтожения товара и (или) упаковки.</w:t>
      </w:r>
    </w:p>
    <w:p>
      <w:pPr>
        <w:spacing w:after="120"/>
        <w:jc w:val="both"/>
      </w:pPr>
      <w:r>
        <w:rPr>
          <w:rFonts w:ascii="Arial" w:cs="Arial" w:eastAsia="Arial" w:hAnsi="Arial"/>
          <w:sz w:val="24"/>
          <w:szCs w:val="24"/>
        </w:rPr>
        <w:t xml:space="preserve">2. Лицо, обладающее правом пользования географическим указанием или наименованием места происхождения товара, вправе потребовать от нарушителя этого права возмещения понесенных убытков.</w:t>
      </w:r>
    </w:p>
    <w:p>
      <w:pPr>
        <w:spacing w:after="120"/>
        <w:jc w:val="both"/>
      </w:pPr>
      <w:r>
        <w:rPr>
          <w:rFonts w:ascii="Arial" w:cs="Arial" w:eastAsia="Arial" w:hAnsi="Arial"/>
          <w:sz w:val="24"/>
          <w:szCs w:val="24"/>
        </w:rPr>
        <w:t xml:space="preserve">3. Помимо требований о прекращении нарушения или взыскании причиненных убытков либо компенсации, установленной законодательством, лицо, обладающее правом пользования географическим указанием или наименованием места происхождения товара, вправе требовать опубликования судебного решения в целях восстановления деловой репутации.".</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Внести в </w:t>
      </w:r>
      <w:hyperlink w:history="1" r:id="rIddms2ektw8bjt5xsbcn28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правовой охране топологий интегральных микросхем" (Ведомости Жогорку Кенеша Кыргызской Республики, 1998 г., № 8, ст.228 "а") следующие изменения:</w:t>
      </w:r>
    </w:p>
    <w:p>
      <w:pPr>
        <w:spacing w:after="120"/>
        <w:jc w:val="both"/>
      </w:pPr>
      <w:r>
        <w:rPr>
          <w:rFonts w:ascii="Arial" w:cs="Arial" w:eastAsia="Arial" w:hAnsi="Arial"/>
          <w:sz w:val="24"/>
          <w:szCs w:val="24"/>
        </w:rPr>
        <w:t xml:space="preserve">1) в части второй </w:t>
      </w:r>
      <w:hyperlink w:history="1" r:id="rIdtpv0uqcemmnncvlvdjn4o">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2) в части третьей </w:t>
      </w:r>
      <w:hyperlink w:history="1" r:id="rIdog3lg-_bppptgx6hvx_s8">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3) в </w:t>
      </w:r>
      <w:hyperlink w:history="1" r:id="rId2uu6z5vvcq753t0t64bx8">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первую дополнить предложением вторым следующего содержания: "Заявка и прилагаемые к ней документы могут быть поданы в уполномоченный государственный орган в области интеллектуальной собственности лично либо через организацию почтовой связи или посредством системы электронной подачи заявок.";</w:t>
      </w:r>
    </w:p>
    <w:p>
      <w:pPr>
        <w:spacing w:after="120"/>
        <w:jc w:val="both"/>
      </w:pPr>
      <w:r>
        <w:rPr>
          <w:rFonts w:ascii="Arial" w:cs="Arial" w:eastAsia="Arial" w:hAnsi="Arial"/>
          <w:sz w:val="24"/>
          <w:szCs w:val="24"/>
        </w:rPr>
        <w:t xml:space="preserve">б) в части седьмой слова "Правительством Кыргызской Республики" заменить словами "уполномоченным государственным органом Кыргызской Республики в области интеллектуальной собственности";</w:t>
      </w:r>
    </w:p>
    <w:p>
      <w:pPr>
        <w:spacing w:after="120"/>
        <w:jc w:val="both"/>
      </w:pPr>
      <w:r>
        <w:rPr>
          <w:rFonts w:ascii="Arial" w:cs="Arial" w:eastAsia="Arial" w:hAnsi="Arial"/>
          <w:sz w:val="24"/>
          <w:szCs w:val="24"/>
        </w:rPr>
        <w:t xml:space="preserve">4) в части 3 </w:t>
      </w:r>
      <w:hyperlink w:history="1" r:id="rIdy_dnozyhyfxolt857aqdm">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слово "Правительству" заменить словами "Кабинету Министров".</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Внести в </w:t>
      </w:r>
      <w:hyperlink w:history="1" r:id="rIddxrxgxtmutxpmzo5nitr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правовой охране селекционных достижений" (Ведомости Жогорку Кенеша Кыргызской Республики, 1998 г., № 10, ст.375) следующие изменения:</w:t>
      </w:r>
    </w:p>
    <w:p>
      <w:pPr>
        <w:spacing w:after="120"/>
        <w:jc w:val="both"/>
      </w:pPr>
      <w:r>
        <w:rPr>
          <w:rFonts w:ascii="Arial" w:cs="Arial" w:eastAsia="Arial" w:hAnsi="Arial"/>
          <w:sz w:val="24"/>
          <w:szCs w:val="24"/>
        </w:rPr>
        <w:t xml:space="preserve">1) в </w:t>
      </w:r>
      <w:hyperlink w:history="1" r:id="rIdgph6b75tk8zirz7pw-jen">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слово "Правительством" заменить словами "Кабинетом Министров";</w:t>
      </w:r>
    </w:p>
    <w:p>
      <w:pPr>
        <w:spacing w:after="120"/>
        <w:jc w:val="both"/>
      </w:pPr>
      <w:r>
        <w:rPr>
          <w:rFonts w:ascii="Arial" w:cs="Arial" w:eastAsia="Arial" w:hAnsi="Arial"/>
          <w:sz w:val="24"/>
          <w:szCs w:val="24"/>
        </w:rPr>
        <w:t xml:space="preserve">б) часть третью изложить в следующей редакции:</w:t>
      </w:r>
    </w:p>
    <w:p>
      <w:pPr>
        <w:spacing w:after="120"/>
        <w:jc w:val="both"/>
      </w:pPr>
      <w:r>
        <w:rPr>
          <w:rFonts w:ascii="Arial" w:cs="Arial" w:eastAsia="Arial" w:hAnsi="Arial"/>
          <w:sz w:val="24"/>
          <w:szCs w:val="24"/>
        </w:rPr>
        <w:t xml:space="preserve">"Уполномоченный государственный орган в области интеллектуальной собственности в соответствии с настоящим Законом осуществляет единую государственную политику в области охраны селекционных достижений в Кыргызской Республике, принимает к рассмотрению заявки на регистрацию, проводит по ним предварительную экспертизу, осуществляет их государственную регистрацию, выдает патенты, публикует официальные сведения, выполняет другие функции в соответствии со своим положением, утверждаемым Кабинетом Министров Кыргызской Республики.";</w:t>
      </w:r>
    </w:p>
    <w:p>
      <w:pPr>
        <w:spacing w:after="120"/>
        <w:jc w:val="both"/>
      </w:pPr>
      <w:r>
        <w:rPr>
          <w:rFonts w:ascii="Arial" w:cs="Arial" w:eastAsia="Arial" w:hAnsi="Arial"/>
          <w:sz w:val="24"/>
          <w:szCs w:val="24"/>
        </w:rPr>
        <w:t xml:space="preserve">2) в части четвертой </w:t>
      </w:r>
      <w:hyperlink w:history="1" r:id="rIdmv0ohl89mke-552pt8hss">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3) в </w:t>
      </w:r>
      <w:hyperlink w:history="1" r:id="rIdgzglnspb8x5k5dync32um">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первую дополнить предложением третьим следующего содержания: "Заявка и прилагаемые к ней документы могут быть поданы в уполномоченный государственный орган в области интеллектуальной собственности лично либо через организацию почтовой связи или посредством системы электронной подачи заявок.";</w:t>
      </w:r>
    </w:p>
    <w:p>
      <w:pPr>
        <w:spacing w:after="120"/>
        <w:jc w:val="both"/>
      </w:pPr>
      <w:r>
        <w:rPr>
          <w:rFonts w:ascii="Arial" w:cs="Arial" w:eastAsia="Arial" w:hAnsi="Arial"/>
          <w:sz w:val="24"/>
          <w:szCs w:val="24"/>
        </w:rPr>
        <w:t xml:space="preserve">б) в части третьей слово "Правительством" заменить словами "Кабинетом Министров";</w:t>
      </w:r>
    </w:p>
    <w:p>
      <w:pPr>
        <w:spacing w:after="120"/>
        <w:jc w:val="both"/>
      </w:pPr>
      <w:r>
        <w:rPr>
          <w:rFonts w:ascii="Arial" w:cs="Arial" w:eastAsia="Arial" w:hAnsi="Arial"/>
          <w:sz w:val="24"/>
          <w:szCs w:val="24"/>
        </w:rPr>
        <w:t xml:space="preserve">4) в части первой </w:t>
      </w:r>
      <w:hyperlink w:history="1" r:id="rIdk2mbcioehnvqntfiwqt-d">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5) в </w:t>
      </w:r>
      <w:hyperlink w:history="1" r:id="rIdyupefx0utl7ygpep10ivg">
        <w:r>
          <w:rPr>
            <w:rFonts w:ascii="Arial" w:cs="Arial" w:eastAsia="Arial" w:hAnsi="Arial"/>
            <w:color w:val="1D4ED8"/>
            <w:sz w:val="24"/>
            <w:szCs w:val="24"/>
            <w:u w:val="single"/>
          </w:rPr>
          <w:t xml:space="preserve">статье 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первой слово "Правительством" заменить словами "Кабинетом Министров";</w:t>
      </w:r>
    </w:p>
    <w:p>
      <w:pPr>
        <w:spacing w:after="120"/>
        <w:jc w:val="both"/>
      </w:pPr>
      <w:r>
        <w:rPr>
          <w:rFonts w:ascii="Arial" w:cs="Arial" w:eastAsia="Arial" w:hAnsi="Arial"/>
          <w:sz w:val="24"/>
          <w:szCs w:val="24"/>
        </w:rPr>
        <w:t xml:space="preserve">б) </w:t>
      </w:r>
      <w:hyperlink w:history="1" r:id="rIdgmoazcd4fbqbsfxm93sqh">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частями пятой и шестой следующего содержания:</w:t>
      </w:r>
    </w:p>
    <w:p>
      <w:pPr>
        <w:spacing w:after="120"/>
        <w:jc w:val="both"/>
      </w:pPr>
      <w:r>
        <w:rPr>
          <w:rFonts w:ascii="Arial" w:cs="Arial" w:eastAsia="Arial" w:hAnsi="Arial"/>
          <w:sz w:val="24"/>
          <w:szCs w:val="24"/>
        </w:rPr>
        <w:t xml:space="preserve">"На основе проведенного испытания селекционных достижений на отличимость, однородность и стабильность выносится заключение об их охраноспособности.</w:t>
      </w:r>
    </w:p>
    <w:p>
      <w:pPr>
        <w:spacing w:after="120"/>
        <w:jc w:val="both"/>
      </w:pPr>
      <w:r>
        <w:rPr>
          <w:rFonts w:ascii="Arial" w:cs="Arial" w:eastAsia="Arial" w:hAnsi="Arial"/>
          <w:sz w:val="24"/>
          <w:szCs w:val="24"/>
        </w:rPr>
        <w:t xml:space="preserve">При установлении несоответствия заявленного селекционного достижения в испрашиваемом заявителем объеме правовой охраны условиям охраноспособности селекционного достижения принимается решение об отказе в выдаче патента.";</w:t>
      </w:r>
    </w:p>
    <w:p>
      <w:pPr>
        <w:spacing w:after="120"/>
        <w:jc w:val="both"/>
      </w:pPr>
      <w:r>
        <w:rPr>
          <w:rFonts w:ascii="Arial" w:cs="Arial" w:eastAsia="Arial" w:hAnsi="Arial"/>
          <w:sz w:val="24"/>
          <w:szCs w:val="24"/>
        </w:rPr>
        <w:t xml:space="preserve">6) в части третьей </w:t>
      </w:r>
      <w:hyperlink w:history="1" r:id="rIdekhduitjjncw20nrjjybl">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7) в части второй </w:t>
      </w:r>
      <w:hyperlink w:history="1" r:id="rIdj9ny1psivzmrjymvz9ix5">
        <w:r>
          <w:rPr>
            <w:rFonts w:ascii="Arial" w:cs="Arial" w:eastAsia="Arial" w:hAnsi="Arial"/>
            <w:color w:val="1D4ED8"/>
            <w:sz w:val="24"/>
            <w:szCs w:val="24"/>
            <w:u w:val="single"/>
          </w:rPr>
          <w:t xml:space="preserve">статьи 34</w:t>
        </w:r>
      </w:hyperlink>
      <w:r>
        <w:rPr>
          <w:rFonts w:ascii="Arial" w:cs="Arial" w:eastAsia="Arial" w:hAnsi="Arial"/>
          <w:sz w:val="24"/>
          <w:szCs w:val="24"/>
        </w:rPr>
        <w:t xml:space="preserve"> слово "Правительство" заменить словами "Кабинет Министров";</w:t>
      </w:r>
    </w:p>
    <w:p>
      <w:pPr>
        <w:spacing w:after="120"/>
        <w:jc w:val="both"/>
      </w:pPr>
      <w:r>
        <w:rPr>
          <w:rFonts w:ascii="Arial" w:cs="Arial" w:eastAsia="Arial" w:hAnsi="Arial"/>
          <w:sz w:val="24"/>
          <w:szCs w:val="24"/>
        </w:rPr>
        <w:t xml:space="preserve">8) в части первой </w:t>
      </w:r>
      <w:hyperlink w:history="1" r:id="rIdst11afuwztqqgrlvrd5yb">
        <w:r>
          <w:rPr>
            <w:rFonts w:ascii="Arial" w:cs="Arial" w:eastAsia="Arial" w:hAnsi="Arial"/>
            <w:color w:val="1D4ED8"/>
            <w:sz w:val="24"/>
            <w:szCs w:val="24"/>
            <w:u w:val="single"/>
          </w:rPr>
          <w:t xml:space="preserve">статьи 35</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9) в части 2 </w:t>
      </w:r>
      <w:hyperlink w:history="1" r:id="rIdfpnqruylrecubxz3ztvkq">
        <w:r>
          <w:rPr>
            <w:rFonts w:ascii="Arial" w:cs="Arial" w:eastAsia="Arial" w:hAnsi="Arial"/>
            <w:color w:val="1D4ED8"/>
            <w:sz w:val="24"/>
            <w:szCs w:val="24"/>
            <w:u w:val="single"/>
          </w:rPr>
          <w:t xml:space="preserve">статьи 41</w:t>
        </w:r>
      </w:hyperlink>
      <w:r>
        <w:rPr>
          <w:rFonts w:ascii="Arial" w:cs="Arial" w:eastAsia="Arial" w:hAnsi="Arial"/>
          <w:sz w:val="24"/>
          <w:szCs w:val="24"/>
        </w:rPr>
        <w:t xml:space="preserve"> слово "Правительству" заменить словами "Кабинету Министров".</w:t>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Внести в </w:t>
      </w:r>
      <w:hyperlink w:history="1" r:id="rIdekbepkzjig87xirsoois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служебных изобретениях, полезных моделях, промышленных образцах" (Ведомости Жогорку Кенеша Кыргызской Республики, 1999 г., № 12, ст.542) следующие изменения:</w:t>
      </w:r>
    </w:p>
    <w:p>
      <w:pPr>
        <w:spacing w:after="120"/>
        <w:jc w:val="both"/>
      </w:pPr>
      <w:r>
        <w:rPr>
          <w:rFonts w:ascii="Arial" w:cs="Arial" w:eastAsia="Arial" w:hAnsi="Arial"/>
          <w:sz w:val="24"/>
          <w:szCs w:val="24"/>
        </w:rPr>
        <w:t xml:space="preserve">1) в пункте 2 </w:t>
      </w:r>
      <w:hyperlink w:history="1" r:id="rIdazk3fvartfwgxq6ds88zw">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абзаце первом слова "(далее - Кыргызпатент)" исключить;</w:t>
      </w:r>
    </w:p>
    <w:p>
      <w:pPr>
        <w:spacing w:after="120"/>
        <w:jc w:val="both"/>
      </w:pPr>
      <w:r>
        <w:rPr>
          <w:rFonts w:ascii="Arial" w:cs="Arial" w:eastAsia="Arial" w:hAnsi="Arial"/>
          <w:sz w:val="24"/>
          <w:szCs w:val="24"/>
        </w:rPr>
        <w:t xml:space="preserve">б) в абзаце втором слово "Кыргызпатент" заменить словами "уполномоченный государственный орган в области интеллектуальной собственности";</w:t>
      </w:r>
    </w:p>
    <w:p>
      <w:pPr>
        <w:spacing w:after="120"/>
        <w:jc w:val="both"/>
      </w:pPr>
      <w:r>
        <w:rPr>
          <w:rFonts w:ascii="Arial" w:cs="Arial" w:eastAsia="Arial" w:hAnsi="Arial"/>
          <w:sz w:val="24"/>
          <w:szCs w:val="24"/>
        </w:rPr>
        <w:t xml:space="preserve">2) в </w:t>
      </w:r>
      <w:hyperlink w:history="1" r:id="rIdodo2oyvmnuvzllycuir7e">
        <w:r>
          <w:rPr>
            <w:rFonts w:ascii="Arial" w:cs="Arial" w:eastAsia="Arial" w:hAnsi="Arial"/>
            <w:color w:val="1D4ED8"/>
            <w:sz w:val="24"/>
            <w:szCs w:val="24"/>
            <w:u w:val="single"/>
          </w:rPr>
          <w:t xml:space="preserve">статье 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пунктах 2 и 6 слова "минимальных размеров оплаты труда, установленной законодательством Кыргызской Республики на дату осуществления выплаты" заменить словами "ежемесячных размеров оплаты труда, установленных в трудовом договоре между нанимателем и автором служебного изобретения, полезной модели, промышленного образца";</w:t>
      </w:r>
    </w:p>
    <w:p>
      <w:pPr>
        <w:spacing w:after="120"/>
        <w:jc w:val="both"/>
      </w:pPr>
      <w:r>
        <w:rPr>
          <w:rFonts w:ascii="Arial" w:cs="Arial" w:eastAsia="Arial" w:hAnsi="Arial"/>
          <w:sz w:val="24"/>
          <w:szCs w:val="24"/>
        </w:rPr>
        <w:t xml:space="preserve">б) в пункте 7 слова "минимальных размеров оплаты труда, установленной законодательством Кыргызской Республики на дату осуществления выплаты" заменить словами "ежемесячных размеров оплаты труда, установленных в трудовом договоре между нанимателем и автором служебного изобретения, полезной модели, промышленного образца".</w:t>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Внести в </w:t>
      </w:r>
      <w:hyperlink w:history="1" r:id="rIdnvi45s5pdnqvsaeuy47u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патентных поверенных" (Ведомости Жогорку Кенеша Кыргызской Республики, 2001 г., № 1, ст.10) следующие изменения:</w:t>
      </w:r>
    </w:p>
    <w:p>
      <w:pPr>
        <w:spacing w:after="120"/>
        <w:jc w:val="both"/>
      </w:pPr>
      <w:r>
        <w:rPr>
          <w:rFonts w:ascii="Arial" w:cs="Arial" w:eastAsia="Arial" w:hAnsi="Arial"/>
          <w:sz w:val="24"/>
          <w:szCs w:val="24"/>
        </w:rPr>
        <w:t xml:space="preserve">1) </w:t>
      </w:r>
      <w:hyperlink w:history="1" r:id="rIdowawbvfhvm5ghaosgqpnv">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дополнить частью третьей следующего содержания:</w:t>
      </w:r>
    </w:p>
    <w:p>
      <w:pPr>
        <w:spacing w:after="120"/>
        <w:jc w:val="both"/>
      </w:pPr>
      <w:r>
        <w:rPr>
          <w:rFonts w:ascii="Arial" w:cs="Arial" w:eastAsia="Arial" w:hAnsi="Arial"/>
          <w:sz w:val="24"/>
          <w:szCs w:val="24"/>
        </w:rPr>
        <w:t xml:space="preserve">"Если вступившими в установленном законом порядке в силу международными договорами, участницей которых является Кыргызская Республика, установлены другие нормы, чем те, которые предусмотрены настоящим Законом, то применяются нормы международных договоров.";</w:t>
      </w:r>
    </w:p>
    <w:p>
      <w:pPr>
        <w:spacing w:after="120"/>
        <w:jc w:val="both"/>
      </w:pPr>
      <w:r>
        <w:rPr>
          <w:rFonts w:ascii="Arial" w:cs="Arial" w:eastAsia="Arial" w:hAnsi="Arial"/>
          <w:sz w:val="24"/>
          <w:szCs w:val="24"/>
        </w:rPr>
        <w:t xml:space="preserve">2) в </w:t>
      </w:r>
      <w:hyperlink w:history="1" r:id="rIdrasevambhik9trwfjl6_k">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первой слова "переаттестацию и" исключить;</w:t>
      </w:r>
    </w:p>
    <w:p>
      <w:pPr>
        <w:spacing w:after="120"/>
        <w:jc w:val="both"/>
      </w:pPr>
      <w:r>
        <w:rPr>
          <w:rFonts w:ascii="Arial" w:cs="Arial" w:eastAsia="Arial" w:hAnsi="Arial"/>
          <w:sz w:val="24"/>
          <w:szCs w:val="24"/>
        </w:rPr>
        <w:t xml:space="preserve">б) в части второй слова "и переаттестации" исключить;</w:t>
      </w:r>
    </w:p>
    <w:p>
      <w:pPr>
        <w:spacing w:after="120"/>
        <w:jc w:val="both"/>
      </w:pPr>
      <w:r>
        <w:rPr>
          <w:rFonts w:ascii="Arial" w:cs="Arial" w:eastAsia="Arial" w:hAnsi="Arial"/>
          <w:sz w:val="24"/>
          <w:szCs w:val="24"/>
        </w:rPr>
        <w:t xml:space="preserve">3) в </w:t>
      </w:r>
      <w:hyperlink w:history="1" r:id="rIdkbfhjbuz2jasr2oeqpadd">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 слово "промышленной" заменить словом "интеллектуальной";</w:t>
      </w:r>
    </w:p>
    <w:p>
      <w:pPr>
        <w:spacing w:after="120"/>
        <w:jc w:val="both"/>
      </w:pPr>
      <w:r>
        <w:rPr>
          <w:rFonts w:ascii="Arial" w:cs="Arial" w:eastAsia="Arial" w:hAnsi="Arial"/>
          <w:sz w:val="24"/>
          <w:szCs w:val="24"/>
        </w:rPr>
        <w:t xml:space="preserve">4) в части первой </w:t>
      </w:r>
      <w:hyperlink w:history="1" r:id="rIdsfhi_lktt1-a3qckdmxpt">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слово "промышленной" заменить словом "интеллектуальной";</w:t>
      </w:r>
    </w:p>
    <w:p>
      <w:pPr>
        <w:spacing w:after="120"/>
        <w:jc w:val="both"/>
      </w:pPr>
      <w:r>
        <w:rPr>
          <w:rFonts w:ascii="Arial" w:cs="Arial" w:eastAsia="Arial" w:hAnsi="Arial"/>
          <w:sz w:val="24"/>
          <w:szCs w:val="24"/>
        </w:rPr>
        <w:t xml:space="preserve">5) в </w:t>
      </w:r>
      <w:hyperlink w:history="1" r:id="rIdgpyfodnx0wle4j3bk0dfa">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первой:</w:t>
      </w:r>
    </w:p>
    <w:p>
      <w:pPr>
        <w:spacing w:after="120"/>
        <w:jc w:val="both"/>
      </w:pPr>
      <w:r>
        <w:rPr>
          <w:rFonts w:ascii="Arial" w:cs="Arial" w:eastAsia="Arial" w:hAnsi="Arial"/>
          <w:sz w:val="24"/>
          <w:szCs w:val="24"/>
        </w:rPr>
        <w:t xml:space="preserve">- слово ", переаттестованы" исключить;</w:t>
      </w:r>
    </w:p>
    <w:p>
      <w:pPr>
        <w:spacing w:after="120"/>
        <w:jc w:val="both"/>
      </w:pPr>
      <w:r>
        <w:rPr>
          <w:rFonts w:ascii="Arial" w:cs="Arial" w:eastAsia="Arial" w:hAnsi="Arial"/>
          <w:sz w:val="24"/>
          <w:szCs w:val="24"/>
        </w:rPr>
        <w:t xml:space="preserve">- пункт 3 после слова "высшее" дополнить словом "профессиональное";</w:t>
      </w:r>
    </w:p>
    <w:p>
      <w:pPr>
        <w:spacing w:after="120"/>
        <w:jc w:val="both"/>
      </w:pPr>
      <w:r>
        <w:rPr>
          <w:rFonts w:ascii="Arial" w:cs="Arial" w:eastAsia="Arial" w:hAnsi="Arial"/>
          <w:sz w:val="24"/>
          <w:szCs w:val="24"/>
        </w:rPr>
        <w:t xml:space="preserve">- в пункте 4 слово "промышленной" заменить словом "интеллектуальной";</w:t>
      </w:r>
    </w:p>
    <w:p>
      <w:pPr>
        <w:spacing w:after="120"/>
        <w:jc w:val="both"/>
      </w:pPr>
      <w:r>
        <w:rPr>
          <w:rFonts w:ascii="Arial" w:cs="Arial" w:eastAsia="Arial" w:hAnsi="Arial"/>
          <w:sz w:val="24"/>
          <w:szCs w:val="24"/>
        </w:rPr>
        <w:t xml:space="preserve">- пункт 5 признать утратившим силу;</w:t>
      </w:r>
    </w:p>
    <w:p>
      <w:pPr>
        <w:spacing w:after="120"/>
        <w:jc w:val="both"/>
      </w:pPr>
      <w:r>
        <w:rPr>
          <w:rFonts w:ascii="Arial" w:cs="Arial" w:eastAsia="Arial" w:hAnsi="Arial"/>
          <w:sz w:val="24"/>
          <w:szCs w:val="24"/>
        </w:rPr>
        <w:t xml:space="preserve">б) часть вторую дополнить пунктом 3 следующего содержания:</w:t>
      </w:r>
    </w:p>
    <w:p>
      <w:pPr>
        <w:spacing w:after="120"/>
        <w:jc w:val="both"/>
      </w:pPr>
      <w:r>
        <w:rPr>
          <w:rFonts w:ascii="Arial" w:cs="Arial" w:eastAsia="Arial" w:hAnsi="Arial"/>
          <w:sz w:val="24"/>
          <w:szCs w:val="24"/>
        </w:rPr>
        <w:t xml:space="preserve">"3) физические лица, не являющиеся гражданами Кыргызской Республики.";</w:t>
      </w:r>
    </w:p>
    <w:p>
      <w:pPr>
        <w:spacing w:after="120"/>
        <w:jc w:val="both"/>
      </w:pPr>
      <w:r>
        <w:rPr>
          <w:rFonts w:ascii="Arial" w:cs="Arial" w:eastAsia="Arial" w:hAnsi="Arial"/>
          <w:sz w:val="24"/>
          <w:szCs w:val="24"/>
        </w:rPr>
        <w:t xml:space="preserve">6) в </w:t>
      </w:r>
      <w:hyperlink w:history="1" r:id="rIdfa5vljpjr6jc0neqo--im">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третьей слово "промышленной" заменить словом "интеллектуальной";</w:t>
      </w:r>
    </w:p>
    <w:p>
      <w:pPr>
        <w:spacing w:after="120"/>
        <w:jc w:val="both"/>
      </w:pPr>
      <w:r>
        <w:rPr>
          <w:rFonts w:ascii="Arial" w:cs="Arial" w:eastAsia="Arial" w:hAnsi="Arial"/>
          <w:sz w:val="24"/>
          <w:szCs w:val="24"/>
        </w:rPr>
        <w:t xml:space="preserve">б) часть седьмую признать утратившей силу;</w:t>
      </w:r>
    </w:p>
    <w:p>
      <w:pPr>
        <w:spacing w:after="120"/>
        <w:jc w:val="both"/>
      </w:pPr>
      <w:r>
        <w:rPr>
          <w:rFonts w:ascii="Arial" w:cs="Arial" w:eastAsia="Arial" w:hAnsi="Arial"/>
          <w:sz w:val="24"/>
          <w:szCs w:val="24"/>
        </w:rPr>
        <w:t xml:space="preserve">7) в части четвертой </w:t>
      </w:r>
      <w:hyperlink w:history="1" r:id="rIdtusbemcuroyzrgxahlez9">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слова "без переаттестации в течение пяти лет, начиная с даты его последней аттестации" заменить словами "без повторной аттестации в течение пяти лет, начиная с даты его первоначальной аттестации";</w:t>
      </w:r>
    </w:p>
    <w:p>
      <w:pPr>
        <w:spacing w:after="120"/>
        <w:jc w:val="both"/>
      </w:pPr>
      <w:r>
        <w:rPr>
          <w:rFonts w:ascii="Arial" w:cs="Arial" w:eastAsia="Arial" w:hAnsi="Arial"/>
          <w:sz w:val="24"/>
          <w:szCs w:val="24"/>
        </w:rPr>
        <w:t xml:space="preserve">8) пункт 2 части третьей </w:t>
      </w:r>
      <w:hyperlink w:history="1" r:id="rId9jrx5hc2dirxyzekaexjh">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9) в </w:t>
      </w:r>
      <w:hyperlink w:history="1" r:id="rIdvt4ecegswpwacbkmoj938">
        <w:r>
          <w:rPr>
            <w:rFonts w:ascii="Arial" w:cs="Arial" w:eastAsia="Arial" w:hAnsi="Arial"/>
            <w:color w:val="1D4ED8"/>
            <w:sz w:val="24"/>
            <w:szCs w:val="24"/>
            <w:u w:val="single"/>
          </w:rPr>
          <w:t xml:space="preserve">статье 15</w:t>
        </w:r>
      </w:hyperlink>
      <w:r>
        <w:rPr>
          <w:rFonts w:ascii="Arial" w:cs="Arial" w:eastAsia="Arial" w:hAnsi="Arial"/>
          <w:sz w:val="24"/>
          <w:szCs w:val="24"/>
        </w:rPr>
        <w:t xml:space="preserve"> слова "переаттестацией и" исключить.</w:t>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Внести в </w:t>
      </w:r>
      <w:hyperlink w:history="1" r:id="rIdorympfwmyfrsmgvannjx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секретных изобретениях" (Ведомости Жогорку Кенеша Кыргызской Республики, 2006 г., № 3, ст.278) следующие изменения:</w:t>
      </w:r>
    </w:p>
    <w:p>
      <w:pPr>
        <w:spacing w:after="120"/>
        <w:jc w:val="both"/>
      </w:pPr>
      <w:r>
        <w:rPr>
          <w:rFonts w:ascii="Arial" w:cs="Arial" w:eastAsia="Arial" w:hAnsi="Arial"/>
          <w:sz w:val="24"/>
          <w:szCs w:val="24"/>
        </w:rPr>
        <w:t xml:space="preserve">1) в части четвертой </w:t>
      </w:r>
      <w:hyperlink w:history="1" r:id="rId0csdjyfthrtrtb1iclqtj">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2) в части третьей </w:t>
      </w:r>
      <w:hyperlink w:history="1" r:id="rIdyn8mw1rg7mwmcft7z8jxw">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3) в </w:t>
      </w:r>
      <w:hyperlink w:history="1" r:id="rIdb4slbtudenbhwswjdtbwm">
        <w:r>
          <w:rPr>
            <w:rFonts w:ascii="Arial" w:cs="Arial" w:eastAsia="Arial" w:hAnsi="Arial"/>
            <w:color w:val="1D4ED8"/>
            <w:sz w:val="24"/>
            <w:szCs w:val="24"/>
            <w:u w:val="single"/>
          </w:rPr>
          <w:t xml:space="preserve">статье 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абзаце четвертом части первой слово "Правительство" заменить словами "Кабинет Министров";</w:t>
      </w:r>
    </w:p>
    <w:p>
      <w:pPr>
        <w:spacing w:after="120"/>
        <w:jc w:val="both"/>
      </w:pPr>
      <w:r>
        <w:rPr>
          <w:rFonts w:ascii="Arial" w:cs="Arial" w:eastAsia="Arial" w:hAnsi="Arial"/>
          <w:sz w:val="24"/>
          <w:szCs w:val="24"/>
        </w:rPr>
        <w:t xml:space="preserve">б) в части пятой слово "Правительством" заменить словами "Кабинетом Министров";</w:t>
      </w:r>
    </w:p>
    <w:p>
      <w:pPr>
        <w:spacing w:after="120"/>
        <w:jc w:val="both"/>
      </w:pPr>
      <w:r>
        <w:rPr>
          <w:rFonts w:ascii="Arial" w:cs="Arial" w:eastAsia="Arial" w:hAnsi="Arial"/>
          <w:sz w:val="24"/>
          <w:szCs w:val="24"/>
        </w:rPr>
        <w:t xml:space="preserve">4) в части второй </w:t>
      </w:r>
      <w:hyperlink w:history="1" r:id="rIdpbk-2993-2k9fpjpzm5bh">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Внести в </w:t>
      </w:r>
      <w:hyperlink w:history="1" r:id="rId68wtvcqtcpnx25faj8il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традиционных знаний" (Ведомости Жогорку Кенеша Кыргызской Республики, 2007 г., № 7-9, ст.685) следующие изменения:</w:t>
      </w:r>
    </w:p>
    <w:p>
      <w:pPr>
        <w:spacing w:after="120"/>
        <w:jc w:val="both"/>
      </w:pPr>
      <w:r>
        <w:rPr>
          <w:rFonts w:ascii="Arial" w:cs="Arial" w:eastAsia="Arial" w:hAnsi="Arial"/>
          <w:sz w:val="24"/>
          <w:szCs w:val="24"/>
        </w:rPr>
        <w:t xml:space="preserve">1) </w:t>
      </w:r>
      <w:hyperlink w:history="1" r:id="rIdss_qzw3c3mc0mfuszhyqg">
        <w:r>
          <w:rPr>
            <w:rFonts w:ascii="Arial" w:cs="Arial" w:eastAsia="Arial" w:hAnsi="Arial"/>
            <w:color w:val="1D4ED8"/>
            <w:sz w:val="24"/>
            <w:szCs w:val="24"/>
            <w:u w:val="single"/>
          </w:rPr>
          <w:t xml:space="preserve">главу 2</w:t>
        </w:r>
      </w:hyperlink>
      <w:r>
        <w:rPr>
          <w:rFonts w:ascii="Arial" w:cs="Arial" w:eastAsia="Arial" w:hAnsi="Arial"/>
          <w:sz w:val="24"/>
          <w:szCs w:val="24"/>
        </w:rPr>
        <w:t xml:space="preserve"> дополнить </w:t>
      </w:r>
      <w:hyperlink w:history="1" r:id="rIddvz9_j-k0_a-iwcyaqirs">
        <w:r>
          <w:rPr>
            <w:rFonts w:ascii="Arial" w:cs="Arial" w:eastAsia="Arial" w:hAnsi="Arial"/>
            <w:color w:val="1D4ED8"/>
            <w:sz w:val="24"/>
            <w:szCs w:val="24"/>
            <w:u w:val="single"/>
          </w:rPr>
          <w:t xml:space="preserve">статьей 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w:t>
      </w:r>
      <w:hyperlink w:history="1" r:id="rIdi_-x02sf-8j7z-yhvtygf">
        <w:r>
          <w:rPr>
            <w:rFonts w:ascii="Arial" w:cs="Arial" w:eastAsia="Arial" w:hAnsi="Arial"/>
            <w:color w:val="1D4ED8"/>
            <w:sz w:val="24"/>
            <w:szCs w:val="24"/>
            <w:u w:val="single"/>
          </w:rPr>
          <w:t xml:space="preserve">Статья 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Уполномоченный государственный орган</w:t>
      </w:r>
    </w:p>
    <w:p>
      <w:pPr>
        <w:spacing w:after="120"/>
        <w:jc w:val="both"/>
      </w:pPr>
      <w:r>
        <w:rPr>
          <w:rFonts w:ascii="Arial" w:cs="Arial" w:eastAsia="Arial" w:hAnsi="Arial"/>
          <w:sz w:val="24"/>
          <w:szCs w:val="24"/>
        </w:rPr>
        <w:t xml:space="preserve">Государственную политику в области традиционных знаний реализует уполномоченный государственный орган в области интеллектуальной собственности (далее - уполномоченный государственный орган). В соответствии с настоящим Законом уполномоченный государственный орган принимает заявки на регистрацию традиционных знаний, осуществляет государственную регистрацию, вносит данные о регистрации в государственный реестр, формирует базу данных по традиционным знаниям, публикует сведения о традиционных знаниях.";</w:t>
      </w:r>
    </w:p>
    <w:p>
      <w:pPr>
        <w:spacing w:after="120"/>
        <w:jc w:val="both"/>
      </w:pPr>
      <w:r>
        <w:rPr>
          <w:rFonts w:ascii="Arial" w:cs="Arial" w:eastAsia="Arial" w:hAnsi="Arial"/>
          <w:sz w:val="24"/>
          <w:szCs w:val="24"/>
        </w:rPr>
        <w:t xml:space="preserve">2) в части шестой </w:t>
      </w:r>
      <w:hyperlink w:history="1" r:id="rIdbjosacc__lizcoaqs6fqp">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3) в </w:t>
      </w:r>
      <w:hyperlink w:history="1" r:id="rIdsgbaug4r8rybitbdjvfaw">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пятой слово "Правительством" заменить словами "Кабинетом Министров";</w:t>
      </w:r>
    </w:p>
    <w:p>
      <w:pPr>
        <w:spacing w:after="120"/>
        <w:jc w:val="both"/>
      </w:pPr>
      <w:r>
        <w:rPr>
          <w:rFonts w:ascii="Arial" w:cs="Arial" w:eastAsia="Arial" w:hAnsi="Arial"/>
          <w:sz w:val="24"/>
          <w:szCs w:val="24"/>
        </w:rPr>
        <w:t xml:space="preserve">б) </w:t>
      </w:r>
      <w:hyperlink w:history="1" r:id="rIdszpodanh0bekrsvxzuml1">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шестой следующего содержания:</w:t>
      </w:r>
    </w:p>
    <w:p>
      <w:pPr>
        <w:spacing w:after="120"/>
        <w:jc w:val="both"/>
      </w:pPr>
      <w:r>
        <w:rPr>
          <w:rFonts w:ascii="Arial" w:cs="Arial" w:eastAsia="Arial" w:hAnsi="Arial"/>
          <w:sz w:val="24"/>
          <w:szCs w:val="24"/>
        </w:rPr>
        <w:t xml:space="preserve">"Заявка и прилагаемые к ней документы могут быть поданы в уполномоченный государственный орган лично либо через организацию почтовой связи или посредством системы электронной подачи заявок. Требования к документам, прилагаемым к заявке, и порядок их представления устанавливаются Кабинетом Министров Кыргызской Республики.";</w:t>
      </w:r>
    </w:p>
    <w:p>
      <w:pPr>
        <w:spacing w:after="120"/>
        <w:jc w:val="both"/>
      </w:pPr>
      <w:r>
        <w:rPr>
          <w:rFonts w:ascii="Arial" w:cs="Arial" w:eastAsia="Arial" w:hAnsi="Arial"/>
          <w:sz w:val="24"/>
          <w:szCs w:val="24"/>
        </w:rPr>
        <w:t xml:space="preserve">4) в </w:t>
      </w:r>
      <w:hyperlink w:history="1" r:id="rIdrq9fjeyagbgbzmt6hk406">
        <w:r>
          <w:rPr>
            <w:rFonts w:ascii="Arial" w:cs="Arial" w:eastAsia="Arial" w:hAnsi="Arial"/>
            <w:color w:val="1D4ED8"/>
            <w:sz w:val="24"/>
            <w:szCs w:val="24"/>
            <w:u w:val="single"/>
          </w:rPr>
          <w:t xml:space="preserve">статье 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частях второй и третьей слово "Правительством" заменить словами "Кабинетом Министров";</w:t>
      </w:r>
    </w:p>
    <w:p>
      <w:pPr>
        <w:spacing w:after="120"/>
        <w:jc w:val="both"/>
      </w:pPr>
      <w:r>
        <w:rPr>
          <w:rFonts w:ascii="Arial" w:cs="Arial" w:eastAsia="Arial" w:hAnsi="Arial"/>
          <w:sz w:val="24"/>
          <w:szCs w:val="24"/>
        </w:rPr>
        <w:t xml:space="preserve">б) в части шестой слова "Правительством Кыргызской Республики" заменить словами "уполномоченным органом";</w:t>
      </w:r>
    </w:p>
    <w:p>
      <w:pPr>
        <w:spacing w:after="120"/>
        <w:jc w:val="both"/>
      </w:pPr>
      <w:r>
        <w:rPr>
          <w:rFonts w:ascii="Arial" w:cs="Arial" w:eastAsia="Arial" w:hAnsi="Arial"/>
          <w:sz w:val="24"/>
          <w:szCs w:val="24"/>
        </w:rPr>
        <w:t xml:space="preserve">5) в части седьмой </w:t>
      </w:r>
      <w:hyperlink w:history="1" r:id="rIdoz6z6d8po50yglg_y4z72">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слово "Правительство" заменить словами "Кабинет Министров".</w:t>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Внести в </w:t>
      </w:r>
      <w:hyperlink w:history="1" r:id="rIdwdsphmqb1gjgq65ynnnt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неналоговых доходах (Ведомости Жогорку Кенеша Кыргызской Республики, 2018 г., № 7-8, ст.490) следующие изменения:</w:t>
      </w:r>
    </w:p>
    <w:p>
      <w:pPr>
        <w:spacing w:after="120"/>
        <w:jc w:val="both"/>
      </w:pPr>
      <w:r>
        <w:rPr>
          <w:rFonts w:ascii="Arial" w:cs="Arial" w:eastAsia="Arial" w:hAnsi="Arial"/>
          <w:sz w:val="24"/>
          <w:szCs w:val="24"/>
        </w:rPr>
        <w:t xml:space="preserve">1) часть 1 </w:t>
      </w:r>
      <w:hyperlink w:history="1" r:id="rIdqxoqlq-7ud50jl3snytxj">
        <w:r>
          <w:rPr>
            <w:rFonts w:ascii="Arial" w:cs="Arial" w:eastAsia="Arial" w:hAnsi="Arial"/>
            <w:color w:val="1D4ED8"/>
            <w:sz w:val="24"/>
            <w:szCs w:val="24"/>
            <w:u w:val="single"/>
          </w:rPr>
          <w:t xml:space="preserve">статьи 144</w:t>
        </w:r>
      </w:hyperlink>
      <w:r>
        <w:rPr>
          <w:rFonts w:ascii="Arial" w:cs="Arial" w:eastAsia="Arial" w:hAnsi="Arial"/>
          <w:sz w:val="24"/>
          <w:szCs w:val="24"/>
        </w:rPr>
        <w:t xml:space="preserve"> после слова "знания," дополнить словами "совершение иных, установленных настоящим Кодексом юридически значимых действий, связанных с охраной объектов интеллектуальной собственности,";</w:t>
      </w:r>
    </w:p>
    <w:p>
      <w:pPr>
        <w:spacing w:after="120"/>
        <w:jc w:val="both"/>
      </w:pPr>
      <w:r>
        <w:rPr>
          <w:rFonts w:ascii="Arial" w:cs="Arial" w:eastAsia="Arial" w:hAnsi="Arial"/>
          <w:sz w:val="24"/>
          <w:szCs w:val="24"/>
        </w:rPr>
        <w:t xml:space="preserve">2) в пункте 2 </w:t>
      </w:r>
      <w:hyperlink w:history="1" r:id="rIdor35i6b6liewsntk3xzsg">
        <w:r>
          <w:rPr>
            <w:rFonts w:ascii="Arial" w:cs="Arial" w:eastAsia="Arial" w:hAnsi="Arial"/>
            <w:color w:val="1D4ED8"/>
            <w:sz w:val="24"/>
            <w:szCs w:val="24"/>
            <w:u w:val="single"/>
          </w:rPr>
          <w:t xml:space="preserve">статьи 145</w:t>
        </w:r>
      </w:hyperlink>
      <w:r>
        <w:rPr>
          <w:rFonts w:ascii="Arial" w:cs="Arial" w:eastAsia="Arial" w:hAnsi="Arial"/>
          <w:sz w:val="24"/>
          <w:szCs w:val="24"/>
        </w:rPr>
        <w:t xml:space="preserve"> слова "наименованием места происхождения товара" заменить словами "географическим указанием или наименованием места происхождения товара".</w:t>
      </w:r>
    </w:p>
    <w:p>
      <w:pPr>
        <w:spacing w:after="120"/>
        <w:jc w:val="both"/>
      </w:pPr>
      <w:r>
        <w:rPr>
          <w:rFonts w:ascii="Arial" w:cs="Arial" w:eastAsia="Arial" w:hAnsi="Arial"/>
          <w:sz w:val="24"/>
          <w:szCs w:val="24"/>
        </w:rPr>
        <w:t xml:space="preserve">Статья 9.</w:t>
      </w:r>
    </w:p>
    <w:p>
      <w:pPr>
        <w:spacing w:after="120"/>
        <w:jc w:val="both"/>
      </w:pPr>
      <w:r>
        <w:rPr>
          <w:rFonts w:ascii="Arial" w:cs="Arial" w:eastAsia="Arial" w:hAnsi="Arial"/>
          <w:sz w:val="24"/>
          <w:szCs w:val="24"/>
        </w:rPr>
        <w:t xml:space="preserve">Внести в </w:t>
      </w:r>
      <w:hyperlink w:history="1" r:id="rIdkctq_jq5huogwa8ktcyy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таможенном регулировании" (Ведомости Жогорку Кенеша Кыргызской Республики, 2019 г., № 4, ст.194) следующее изменение:</w:t>
      </w:r>
    </w:p>
    <w:p>
      <w:pPr>
        <w:spacing w:after="120"/>
        <w:jc w:val="both"/>
      </w:pPr>
      <w:r>
        <w:rPr>
          <w:rFonts w:ascii="Arial" w:cs="Arial" w:eastAsia="Arial" w:hAnsi="Arial"/>
          <w:sz w:val="24"/>
          <w:szCs w:val="24"/>
        </w:rPr>
        <w:t xml:space="preserve">часть 2 </w:t>
      </w:r>
      <w:hyperlink w:history="1" r:id="rId3nekkbbg3iz5c2dgrbuh6">
        <w:r>
          <w:rPr>
            <w:rFonts w:ascii="Arial" w:cs="Arial" w:eastAsia="Arial" w:hAnsi="Arial"/>
            <w:color w:val="1D4ED8"/>
            <w:sz w:val="24"/>
            <w:szCs w:val="24"/>
            <w:u w:val="single"/>
          </w:rPr>
          <w:t xml:space="preserve">статьи 191</w:t>
        </w:r>
      </w:hyperlink>
      <w:r>
        <w:rPr>
          <w:rFonts w:ascii="Arial" w:cs="Arial" w:eastAsia="Arial" w:hAnsi="Arial"/>
          <w:sz w:val="24"/>
          <w:szCs w:val="24"/>
        </w:rPr>
        <w:t xml:space="preserve"> после слов "знаки обслуживания" дополнить словами ", географические указания".</w:t>
      </w:r>
    </w:p>
    <w:p>
      <w:pPr>
        <w:spacing w:after="120"/>
        <w:jc w:val="both"/>
      </w:pPr>
      <w:r>
        <w:rPr>
          <w:rFonts w:ascii="Arial" w:cs="Arial" w:eastAsia="Arial" w:hAnsi="Arial"/>
          <w:sz w:val="24"/>
          <w:szCs w:val="24"/>
        </w:rPr>
        <w:t xml:space="preserve">Статья 10.</w:t>
      </w:r>
    </w:p>
    <w:p>
      <w:pPr>
        <w:spacing w:after="120"/>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Кабинету Министров Кыргызской Республики в шестимесячный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Опубликован в газете "Эркин Тоо" от 28 марта 2023 года </w:t>
      </w:r>
      <w:r>
        <w:rPr>
          <w:rFonts w:ascii="Arial" w:cs="Arial" w:eastAsia="Arial" w:hAnsi="Arial"/>
          <w:sz w:val="24"/>
          <w:szCs w:val="24"/>
        </w:rPr>
        <w:t xml:space="preserve">№</w:t>
      </w:r>
      <w:r>
        <w:rPr>
          <w:rFonts w:ascii="Arial" w:cs="Arial" w:eastAsia="Arial" w:hAnsi="Arial"/>
          <w:sz w:val="24"/>
          <w:szCs w:val="24"/>
        </w:rPr>
        <w:t xml:space="preserve"> 22</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b/>
          <w:bCs/>
          <w:sz w:val="24"/>
          <w:szCs w:val="24"/>
        </w:rPr>
        <w:t xml:space="preserve">С.</w:t>
      </w:r>
      <w:r>
        <w:rPr>
          <w:rFonts w:ascii="Arial" w:cs="Arial" w:eastAsia="Arial" w:hAnsi="Arial"/>
          <w:b/>
          <w:bCs/>
          <w:sz w:val="24"/>
          <w:szCs w:val="24"/>
        </w:rPr>
        <w:t xml:space="preserve">Н.</w:t>
      </w:r>
      <w:r>
        <w:rPr>
          <w:rFonts w:ascii="Arial" w:cs="Arial" w:eastAsia="Arial" w:hAnsi="Arial"/>
          <w:b/>
          <w:bCs/>
          <w:sz w:val="24"/>
          <w:szCs w:val="24"/>
        </w:rPr>
        <w:t xml:space="preserve">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8 февраля </w:t>
      </w:r>
      <w:r>
        <w:rPr>
          <w:rFonts w:ascii="Arial" w:cs="Arial" w:eastAsia="Arial" w:hAnsi="Arial"/>
          <w:b/>
          <w:bCs/>
          <w:sz w:val="24"/>
          <w:szCs w:val="24"/>
        </w:rPr>
        <w:t xml:space="preserve">2023 года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lw8gx3yv3bumwbxlolkc" Type="http://schemas.openxmlformats.org/officeDocument/2006/relationships/hyperlink" Target="http://kodeks.duckdns.org/document/5" TargetMode="External"/><Relationship Id="rIdtdl7-jrspr8o-dxxtmnfi" Type="http://schemas.openxmlformats.org/officeDocument/2006/relationships/hyperlink" Target="http://kodeks.duckdns.org/document/5#st_867" TargetMode="External"/><Relationship Id="rId6_zlxo8f2wvxm_h4lg69q" Type="http://schemas.openxmlformats.org/officeDocument/2006/relationships/hyperlink" Target="http://kodeks.duckdns.org/document/5#st_1037" TargetMode="External"/><Relationship Id="rIdo1igcaxyxbr-zdrcvgyzj" Type="http://schemas.openxmlformats.org/officeDocument/2006/relationships/hyperlink" Target="http://kodeks.duckdns.org/document/5#st_1038" TargetMode="External"/><Relationship Id="rId3juoh_qbiy4qar_7frcmq" Type="http://schemas.openxmlformats.org/officeDocument/2006/relationships/hyperlink" Target="http://kodeks.duckdns.org/document/5#st_1088" TargetMode="External"/><Relationship Id="rIdgxfdnryvucadrlk3uyyxh" Type="http://schemas.openxmlformats.org/officeDocument/2006/relationships/hyperlink" Target="http://kodeks.duckdns.org/document/5#st_1094" TargetMode="External"/><Relationship Id="rId-2jwcnays7n7yzn35kp6h" Type="http://schemas.openxmlformats.org/officeDocument/2006/relationships/hyperlink" Target="http://kodeks.duckdns.org/document/5#st_1095" TargetMode="External"/><Relationship Id="rIdcexjmpuk8gk3yqohrf34f" Type="http://schemas.openxmlformats.org/officeDocument/2006/relationships/hyperlink" Target="http://kodeks.duckdns.org/document/5#st_1108" TargetMode="External"/><Relationship Id="rIddciwqhjdx8dz-fvs2_dwt" Type="http://schemas.openxmlformats.org/officeDocument/2006/relationships/hyperlink" Target="http://kodeks.duckdns.org/document/5#st_1111" TargetMode="External"/><Relationship Id="rIdkb_7rzxrau2v9k-9puf9p" Type="http://schemas.openxmlformats.org/officeDocument/2006/relationships/hyperlink" Target="http://kodeks.duckdns.org/document/5#st_1112" TargetMode="External"/><Relationship Id="rIdtag8bltyjlgf2bto6c5mw" Type="http://schemas.openxmlformats.org/officeDocument/2006/relationships/hyperlink" Target="http://kodeks.duckdns.org/document/5#st_1113" TargetMode="External"/><Relationship Id="rIdmtrbgakfhsrlbvaefxzuu" Type="http://schemas.openxmlformats.org/officeDocument/2006/relationships/hyperlink" Target="http://kodeks.duckdns.org/document/5#g_59" TargetMode="External"/><Relationship Id="rIddyl2june73_zou7ocelps" Type="http://schemas.openxmlformats.org/officeDocument/2006/relationships/hyperlink" Target="http://kodeks.duckdns.org/document/5#st_1114" TargetMode="External"/><Relationship Id="rIdctbvzxo4j1jo8rmeotewi" Type="http://schemas.openxmlformats.org/officeDocument/2006/relationships/hyperlink" Target="http://kodeks.duckdns.org/document/5#st_1117" TargetMode="External"/><Relationship Id="rId_tn7odcvndkzdmvd9gij_" Type="http://schemas.openxmlformats.org/officeDocument/2006/relationships/hyperlink" Target="http://kodeks.duckdns.org/document/5#st_1114" TargetMode="External"/><Relationship Id="rIdqbjpdvw9tuoeg4_3eoaio" Type="http://schemas.openxmlformats.org/officeDocument/2006/relationships/hyperlink" Target="http://kodeks.duckdns.org/document/5#st_1115" TargetMode="External"/><Relationship Id="rId0-oyspbpqvynjwpcrad1f" Type="http://schemas.openxmlformats.org/officeDocument/2006/relationships/hyperlink" Target="http://kodeks.duckdns.org/document/5#st_1114" TargetMode="External"/><Relationship Id="rIdebok3h_feckgu-9ophpzo" Type="http://schemas.openxmlformats.org/officeDocument/2006/relationships/hyperlink" Target="http://kodeks.duckdns.org/document/5#st_1116" TargetMode="External"/><Relationship Id="rIddnbes62_i6ory15rg343a" Type="http://schemas.openxmlformats.org/officeDocument/2006/relationships/hyperlink" Target="http://kodeks.duckdns.org/document/5#st_1117" TargetMode="External"/><Relationship Id="rIddms2ektw8bjt5xsbcn281" Type="http://schemas.openxmlformats.org/officeDocument/2006/relationships/hyperlink" Target="http://kodeks.duckdns.org/document/40" TargetMode="External"/><Relationship Id="rIdtpv0uqcemmnncvlvdjn4o" Type="http://schemas.openxmlformats.org/officeDocument/2006/relationships/hyperlink" Target="http://kodeks.duckdns.org/document/40#st_2" TargetMode="External"/><Relationship Id="rIdog3lg-_bppptgx6hvx_s8" Type="http://schemas.openxmlformats.org/officeDocument/2006/relationships/hyperlink" Target="http://kodeks.duckdns.org/document/40#st_6" TargetMode="External"/><Relationship Id="rId2uu6z5vvcq753t0t64bx8" Type="http://schemas.openxmlformats.org/officeDocument/2006/relationships/hyperlink" Target="http://kodeks.duckdns.org/document/40#st_9" TargetMode="External"/><Relationship Id="rIdy_dnozyhyfxolt857aqdm" Type="http://schemas.openxmlformats.org/officeDocument/2006/relationships/hyperlink" Target="http://kodeks.duckdns.org/document/40#st_15" TargetMode="External"/><Relationship Id="rIddxrxgxtmutxpmzo5nitrg" Type="http://schemas.openxmlformats.org/officeDocument/2006/relationships/hyperlink" Target="http://kodeks.duckdns.org/document/87" TargetMode="External"/><Relationship Id="rIdgph6b75tk8zirz7pw-jen" Type="http://schemas.openxmlformats.org/officeDocument/2006/relationships/hyperlink" Target="http://kodeks.duckdns.org/document/87#st_3" TargetMode="External"/><Relationship Id="rIdmv0ohl89mke-552pt8hss" Type="http://schemas.openxmlformats.org/officeDocument/2006/relationships/hyperlink" Target="http://kodeks.duckdns.org/document/87#st_5" TargetMode="External"/><Relationship Id="rIdgzglnspb8x5k5dync32um" Type="http://schemas.openxmlformats.org/officeDocument/2006/relationships/hyperlink" Target="http://kodeks.duckdns.org/document/5#st_7" TargetMode="External"/><Relationship Id="rIdk2mbcioehnvqntfiwqt-d" Type="http://schemas.openxmlformats.org/officeDocument/2006/relationships/hyperlink" Target="http://kodeks.duckdns.org/document/5#st_12" TargetMode="External"/><Relationship Id="rIdyupefx0utl7ygpep10ivg" Type="http://schemas.openxmlformats.org/officeDocument/2006/relationships/hyperlink" Target="http://kodeks.duckdns.org/document/5#st_14" TargetMode="External"/><Relationship Id="rIdgmoazcd4fbqbsfxm93sqh" Type="http://schemas.openxmlformats.org/officeDocument/2006/relationships/hyperlink" Target="http://kodeks.duckdns.org/document/87" TargetMode="External"/><Relationship Id="rIdekhduitjjncw20nrjjybl" Type="http://schemas.openxmlformats.org/officeDocument/2006/relationships/hyperlink" Target="http://kodeks.duckdns.org/document/87#st_16" TargetMode="External"/><Relationship Id="rIdj9ny1psivzmrjymvz9ix5" Type="http://schemas.openxmlformats.org/officeDocument/2006/relationships/hyperlink" Target="http://kodeks.duckdns.org/document/87#st_34" TargetMode="External"/><Relationship Id="rIdst11afuwztqqgrlvrd5yb" Type="http://schemas.openxmlformats.org/officeDocument/2006/relationships/hyperlink" Target="http://kodeks.duckdns.org/document/87#st_35" TargetMode="External"/><Relationship Id="rIdfpnqruylrecubxz3ztvkq" Type="http://schemas.openxmlformats.org/officeDocument/2006/relationships/hyperlink" Target="http://kodeks.duckdns.org/document/87#st_41" TargetMode="External"/><Relationship Id="rIdekbepkzjig87xirsoois_" Type="http://schemas.openxmlformats.org/officeDocument/2006/relationships/hyperlink" Target="http://kodeks.duckdns.org/document/237" TargetMode="External"/><Relationship Id="rIdazk3fvartfwgxq6ds88zw" Type="http://schemas.openxmlformats.org/officeDocument/2006/relationships/hyperlink" Target="http://kodeks.duckdns.org/document/237#st_7" TargetMode="External"/><Relationship Id="rIdodo2oyvmnuvzllycuir7e" Type="http://schemas.openxmlformats.org/officeDocument/2006/relationships/hyperlink" Target="http://kodeks.duckdns.org/document/237#st_8" TargetMode="External"/><Relationship Id="rIdnvi45s5pdnqvsaeuy47uj" Type="http://schemas.openxmlformats.org/officeDocument/2006/relationships/hyperlink" Target="http://kodeks.duckdns.org/document/406" TargetMode="External"/><Relationship Id="rIdowawbvfhvm5ghaosgqpnv" Type="http://schemas.openxmlformats.org/officeDocument/2006/relationships/hyperlink" Target="http://kodeks.duckdns.org/document/406#st_1" TargetMode="External"/><Relationship Id="rIdrasevambhik9trwfjl6_k" Type="http://schemas.openxmlformats.org/officeDocument/2006/relationships/hyperlink" Target="http://kodeks.duckdns.org/document/406#st_2" TargetMode="External"/><Relationship Id="rIdkbfhjbuz2jasr2oeqpadd" Type="http://schemas.openxmlformats.org/officeDocument/2006/relationships/hyperlink" Target="http://kodeks.duckdns.org/document/406#st_3" TargetMode="External"/><Relationship Id="rIdsfhi_lktt1-a3qckdmxpt" Type="http://schemas.openxmlformats.org/officeDocument/2006/relationships/hyperlink" Target="http://kodeks.duckdns.org/document/406#st_4" TargetMode="External"/><Relationship Id="rIdgpyfodnx0wle4j3bk0dfa" Type="http://schemas.openxmlformats.org/officeDocument/2006/relationships/hyperlink" Target="http://kodeks.duckdns.org/document/406#st_5" TargetMode="External"/><Relationship Id="rIdfa5vljpjr6jc0neqo--im" Type="http://schemas.openxmlformats.org/officeDocument/2006/relationships/hyperlink" Target="http://kodeks.duckdns.org/document/406#st_7" TargetMode="External"/><Relationship Id="rIdtusbemcuroyzrgxahlez9" Type="http://schemas.openxmlformats.org/officeDocument/2006/relationships/hyperlink" Target="http://kodeks.duckdns.org/document/406#st_10" TargetMode="External"/><Relationship Id="rId9jrx5hc2dirxyzekaexjh" Type="http://schemas.openxmlformats.org/officeDocument/2006/relationships/hyperlink" Target="http://kodeks.duckdns.org/document/406#st_13" TargetMode="External"/><Relationship Id="rIdvt4ecegswpwacbkmoj938" Type="http://schemas.openxmlformats.org/officeDocument/2006/relationships/hyperlink" Target="http://kodeks.duckdns.org/document/406#st_15" TargetMode="External"/><Relationship Id="rIdorympfwmyfrsmgvannjxp" Type="http://schemas.openxmlformats.org/officeDocument/2006/relationships/hyperlink" Target="http://kodeks.duckdns.org/document/1869" TargetMode="External"/><Relationship Id="rId0csdjyfthrtrtb1iclqtj" Type="http://schemas.openxmlformats.org/officeDocument/2006/relationships/hyperlink" Target="http://kodeks.duckdns.org/document/1869#st_2" TargetMode="External"/><Relationship Id="rIdyn8mw1rg7mwmcft7z8jxw" Type="http://schemas.openxmlformats.org/officeDocument/2006/relationships/hyperlink" Target="http://kodeks.duckdns.org/document/1869#st_3" TargetMode="External"/><Relationship Id="rIdb4slbtudenbhwswjdtbwm" Type="http://schemas.openxmlformats.org/officeDocument/2006/relationships/hyperlink" Target="http://kodeks.duckdns.org/document/1869#st_8" TargetMode="External"/><Relationship Id="rIdpbk-2993-2k9fpjpzm5bh" Type="http://schemas.openxmlformats.org/officeDocument/2006/relationships/hyperlink" Target="http://kodeks.duckdns.org/document/1869#st_10" TargetMode="External"/><Relationship Id="rId68wtvcqtcpnx25faj8ila" Type="http://schemas.openxmlformats.org/officeDocument/2006/relationships/hyperlink" Target="http://kodeks.duckdns.org/document/202149" TargetMode="External"/><Relationship Id="rIdss_qzw3c3mc0mfuszhyqg" Type="http://schemas.openxmlformats.org/officeDocument/2006/relationships/hyperlink" Target="http://kodeks.duckdns.org/document/202149#g_2" TargetMode="External"/><Relationship Id="rIddvz9_j-k0_a-iwcyaqirs" Type="http://schemas.openxmlformats.org/officeDocument/2006/relationships/hyperlink" Target="http://kodeks.duckdns.org/document/202149#st_4_1" TargetMode="External"/><Relationship Id="rIdi_-x02sf-8j7z-yhvtygf" Type="http://schemas.openxmlformats.org/officeDocument/2006/relationships/hyperlink" Target="http://kodeks.duckdns.org/document/202149#st_4_1" TargetMode="External"/><Relationship Id="rIdbjosacc__lizcoaqs6fqp" Type="http://schemas.openxmlformats.org/officeDocument/2006/relationships/hyperlink" Target="http://kodeks.duckdns.org/document/202149#st_7" TargetMode="External"/><Relationship Id="rIdsgbaug4r8rybitbdjvfaw" Type="http://schemas.openxmlformats.org/officeDocument/2006/relationships/hyperlink" Target="http://kodeks.duckdns.org/document/202149#st_9" TargetMode="External"/><Relationship Id="rIdszpodanh0bekrsvxzuml1" Type="http://schemas.openxmlformats.org/officeDocument/2006/relationships/hyperlink" Target="http://kodeks.duckdns.org/document/202149" TargetMode="External"/><Relationship Id="rIdrq9fjeyagbgbzmt6hk406" Type="http://schemas.openxmlformats.org/officeDocument/2006/relationships/hyperlink" Target="http://kodeks.duckdns.org/document/202149#st_11" TargetMode="External"/><Relationship Id="rIdoz6z6d8po50yglg_y4z72" Type="http://schemas.openxmlformats.org/officeDocument/2006/relationships/hyperlink" Target="http://kodeks.duckdns.org/document/202149#st_17" TargetMode="External"/><Relationship Id="rIdwdsphmqb1gjgq65ynnnta" Type="http://schemas.openxmlformats.org/officeDocument/2006/relationships/hyperlink" Target="http://kodeks.duckdns.org/document/111820" TargetMode="External"/><Relationship Id="rIdqxoqlq-7ud50jl3snytxj" Type="http://schemas.openxmlformats.org/officeDocument/2006/relationships/hyperlink" Target="http://kodeks.duckdns.org/document/111820#st_144" TargetMode="External"/><Relationship Id="rIdor35i6b6liewsntk3xzsg" Type="http://schemas.openxmlformats.org/officeDocument/2006/relationships/hyperlink" Target="http://kodeks.duckdns.org/document/111820#st_191" TargetMode="External"/><Relationship Id="rIdkctq_jq5huogwa8ktcyyr" Type="http://schemas.openxmlformats.org/officeDocument/2006/relationships/hyperlink" Target="http://kodeks.duckdns.org/document/111908" TargetMode="External"/><Relationship Id="rId3nekkbbg3iz5c2dgrbuh6" Type="http://schemas.openxmlformats.org/officeDocument/2006/relationships/hyperlink" Target="http://kodeks.duckdns.org/document/111908#st_191" TargetMode="External"/><Relationship Id="rId7" Type="http://schemas.openxmlformats.org/officeDocument/2006/relationships/image" Target="media/93bec1c1538034512fe33c1434ae0ea86b639d33.png"/><Relationship Id="rId7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2026-09-23T04:27:16.884Z</dcterms:created>
  <dcterms:modified xsi:type="dcterms:W3CDTF">2026-09-23T04:27:16.884Z</dcterms:modified>
</cp:coreProperties>
</file>

<file path=docProps/custom.xml><?xml version="1.0" encoding="utf-8"?>
<Properties xmlns="http://schemas.openxmlformats.org/officeDocument/2006/custom-properties" xmlns:vt="http://schemas.openxmlformats.org/officeDocument/2006/docPropsVTypes"/>
</file>