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г.Бишкек,Дом Правительства от 24 июля 1998 года № 105                       ЗАКОН КЫРГЫЗСКОЙ РЕСПУБЛИКИ           О ратификации Соглашения о единых условиях транзита       через территории государств-участников Таможенного союза Принят Законодательным собраниемЖогорку Кенеша Кыргызской Республики             10 июня 1998 года Одобрен Собранием народных представителейЖогорку Кенеша Кыргызской Республики             2 июля 1998 года     Статья 1.     Ратифицировать  </w:t>
      </w:r>
      <w:hyperlink w:history="1" r:id="rIdgqa0f6ivdvjcmw7suv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 </w:t>
        </w:r>
      </w:hyperlink>
      <w:r>
        <w:rPr>
          <w:rFonts w:ascii="Arial" w:cs="Arial" w:eastAsia="Arial" w:hAnsi="Arial"/>
          <w:sz w:val="24"/>
          <w:szCs w:val="24"/>
        </w:rPr>
        <w:t xml:space="preserve">  о  единых  условиях  транзита   черезтерритории  государств-участников Таможенного  союза,  подписанное   вгороде Москве 22 января 1998 года.     Статья 2.     Министерству  иностранных  дел  Кыргызской  Республики   уведомитьИнтеграционный   комитет Республики Беларусь,   Республики  Казахстан,Кыргызской  Республики и Российской Федерации о ратификации КыргызскойРеспубликой указанного Соглашения.     Статья 3.     Настоящий  Закон   вступает   в  силу   с   момента  опубликования.      Президент Кыргызской Республики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hdlm-dnxtgfhad8tv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dalil.kg/document/113</w:t>
      </w:r>
    </w:hyperlink>
  </w:p>
  <w:p>
    <w:pPr>
      <w:spacing w:after="0" w:before="40"/>
      <w:jc w:val="center"/>
    </w:pPr>
    <w:hyperlink w:history="1" r:id="rId71iyaq6udvmhf51hmeh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a0f6ivdvjcmw7suvrmf" Type="http://schemas.openxmlformats.org/officeDocument/2006/relationships/hyperlink" Target="https://dalil.kg/document/17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hdlm-dnxtgfhad8tvm7" Type="http://schemas.openxmlformats.org/officeDocument/2006/relationships/hyperlink" Target="https://dalil.kg/document/113" TargetMode="External"/><Relationship Id="rId71iyaq6udvmhf51hmeh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2026-09-27T22:22:16.105Z</dcterms:created>
  <dcterms:modified xsi:type="dcterms:W3CDTF">2026-09-27T22:22:16.105Z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