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24 января 2003 года №32                                             ЗАКОН КЫРГЫЗСКОЙ РЕСПУБЛИКИ                                          О республиканском бюджете                   Кыргызской Республики на 2003 год          (В редакции Закона КР от </w:t>
      </w:r>
      <w:hyperlink w:history="1" r:id="rId5ux_nl9jtenivyliepytx">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Принят Собранием народных представителей     Жогорку Кенеша Кыргызской Республики       4 декабря 2002 года      Одобрен Законодательным собранием     Жогорку Кенеша Кыргызской Республики       27 декабря 2002 года      Статья 1      Утвердить республиканский  бюджет  Кыргызской  Республики на 2003год по доходам в сумме  13553927,0  тыс.  сомов  и  расходам  в  сумме14249334,7 тыс. сомов.     Установить предельный размер  дефицита  республиканского  бюджетаКыргызской Республики на 2003 год в сумме 695407,7 тыс. сомов.     Направить на   покрытие   дефицита    республиканского    бюджетаКыргызской  Республики  на 2003 год внешние источники финансирования всумме 695407,7 тыс. сомов.(В редакции Закона КР от  </w:t>
      </w:r>
      <w:hyperlink w:history="1" r:id="rId0_afr40u8mvrpb1lg1y-e">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 сомов)-----------------------------------------------------------------------|Иссык-Кульская область                   |          61394,5          ||-----------------------------------------|---------------------------||Чуйская область                          |          98338,4          ||-----------------------------------------|---------------------------||город Бишкек                             |         136614,4          ||-----------------------------------------|---------------------------||Всего                                    |         296347,3          |-----------------------------------------------------------------------(В редакции Закона КР от  </w:t>
      </w:r>
      <w:hyperlink w:history="1" r:id="rIdye_cfkbjnjpombv8jre31">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В случае  неперечисления  средств,   передаваемых   по   взаимнымрасчетам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приложению№2.     Размеры средств на финансирование расходов бюджетных  организацийи   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согласноприложению №3,  установив следующие размеры средств для финансированиякапитальных вложений в республике, осуществляемых за счет:     - внутренних источников - 781571,3 тыс. сомов;     - внешних источников    - 3319508,0 тыс. сомов.(В редакции Закона КР от  </w:t>
      </w:r>
      <w:hyperlink w:history="1" r:id="rIdehrvk3nazozlzgogidedd">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уровнейи 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Статья 7      Правительство Кыргызской Республики вправе в 2003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города Бишкек, вытекающиеиз принимаемых соответствующими органами нормативных  актов,  а  такжеизменений   объемов   производства   (работ,   услуг),   уровней  цен,структурных изменений и других процессов, происходящих в республике;     проводить "возвратное финансирование" по задолженностям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в  первоочередном  порядке  подлежат   расходы   назаработную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2003 года  в  сумме  50000,0тыс. сомов.      Статья 10      Утвердить на  2003  год  для  местных  бюджетов областей и городаБишкек  нормативы  отчислений  от  плановых  поступлений:  подоходногоналога,  налога  на прибыль,  доходов от обязательного патентирования,единого налога для  субъектов  малого  предпринимательства,  акцизногоналога (на 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сумма перевыполнения  зачисляется  в  местные  бюджетыобластей   и   города  Бишкек  по  нормативу  65  процентов  от  суммыперевыполнения.     В случае  перевыполнения  плановых показателей в первом полугодии2003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2003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сомов)-----------------------------------------------------------------------|Ошская область                           |           415744,2        ||-----------------------------------------|---------------------------||город Ош                                 |            78174,2        ||-----------------------------------------|---------------------------||Баткенская область                       |           170322,5        ||-----------------------------------------|---------------------------||Джалал-Абадская область                  |           381366,1        ||-----------------------------------------|---------------------------||Иссык-Кульская область                   |           151260,4        ||-----------------------------------------|---------------------------||Нарынская область                        |           170416,3        ||-----------------------------------------|---------------------------||Таласская область                        |           100335,9        ||-----------------------------------------|---------------------------||Чуйская область                          |           249612,0        ||-----------------------------------------|---------------------------||город Бишкек                             |             4595,4        ||-----------------------------------------|---------------------------||Всего                                    |          1721827,0        |-----------------------------------------------------------------------(В редакции Закона КР от  </w:t>
      </w:r>
      <w:hyperlink w:history="1" r:id="rIdwymzaq_mf9xyzttyprjrm">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Установить, что    категориальные    гранты    направляются     впервоочередном  порядке  на  финансирование  приоритетных  направленийрасходов в сферах среднего и начального образования и здравоохранения,покрывая минимальный уровень расходов по данным секторам.      Статья 13      Утвердить на   2003  год  местным  бюджетам  размеры  грантов  изреспубликанского  бюджета  Кыргызской  Республики   для   выравниваниядоходов:                                                    (в тыс. сомов)-----------------------------------------------------------------------|Ошская область                           |           108039,5        ||-----------------------------------------|---------------------------||Баткенская область                       |            52154,7        ||-----------------------------------------|---------------------------||Джалал-Абадская область                  |            36086,6        ||-----------------------------------------|---------------------------||Нарынская область                        |            79798,6        ||-----------------------------------------|---------------------------||Таласская область                        |            10176,5        ||-----------------------------------------|---------------------------||Всего                                    |           286255,9        |-----------------------------------------------------------------------(В редакции Закона КР от  </w:t>
      </w:r>
      <w:hyperlink w:history="1" r:id="rIdyrbze-5rka22_yuysvqdq">
        <w:r>
          <w:rPr>
            <w:rFonts w:ascii="Arial" w:cs="Arial" w:eastAsia="Arial" w:hAnsi="Arial"/>
            <w:color w:val="1D4ED8"/>
            <w:sz w:val="24"/>
            <w:szCs w:val="24"/>
            <w:u w:val="single"/>
          </w:rPr>
          <w:t xml:space="preserve">18 марта 2004 года №24</w:t>
        </w:r>
      </w:hyperlink>
      <w:r>
        <w:rPr>
          <w:rFonts w:ascii="Arial" w:cs="Arial" w:eastAsia="Arial" w:hAnsi="Arial"/>
          <w:sz w:val="24"/>
          <w:szCs w:val="24"/>
        </w:rPr>
        <w:t xml:space="preserve">)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первую  очередь  напокрытие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бюджетными  учреждениями,  хозяйствующимисубъектами,  государственными  администрациями  всех уровней бюджетныхсредств,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15      Ввести в  действие Закон Кыргызской Республики "О республиканскомбюджете Кыргызской Республики на 2003 год" с 1 января 2003 года.       Президент Кыргызской Республики                    А.Акаев                               Приложение №1                    к Закону Кыргызской Республики                "О республиканском бюджете Кыргызской                       Республики на 2003 год"                            РЕСПУБЛИКАНСКИЙ БЮДЖЕТ                   Кыргызской Республики на 2003 год                               (Доходы)                                                             (тыс.сомов)-----------------------------------------------------------------------|I. Общие доходы с грантами и со средствами, получаемыми | 13553927,0 ||по взаимным расчетам (II + VII)                         |            ||II. Общие доходы (III + VI)                             | 12749609,7 ||III. Текущие доходы (IV + V)                            | 12706519,7 ||IV. Налоговые поступления                               |  9807453,5 ||Подоходный налог                                        |   764050,3 ||Налог на прибыль                                        |   589128,8 ||Конфискации, штрафы и другие штрафные санкции,          |     5365,4 ||налагаемые налоговыми органами                          |            ||Налог на проценты с юридических лиц                     |    12922,8 ||Налог на доходы нерезидентов                            |    34401,9 ||Поступления от страховых фондов                         |     1483,8 ||Доходы от обязательного патентирования                  |    51214,9 ||Единый налог для субъектов малого предпринимательства   |     2878,3 ||Налог на добавленную стоимость - всего                  |  5392175,8 ||НДС на внутреннюю продукцию                             |  1708606,5 ||НДС на ввозимую продукцию                               |  3683569,3 ||Акциз - всего                                           |   991625,8 ||акциз на внутреннюю продукцию                           |   411625,8 ||акциз на импортную продукцию                            |   580000,0 ||Налог за пользование автодорогами                       |   419083,4 ||Поступление средств на предупреждение и ликвидацию      |   780524,7 ||чрезвычайных ситуаций                                   |            ||Поступление средств на развитие и воспроизводство       |   342579,5 ||минерально-сырьевой базы                                |            ||Конфискации, штрафы и штрафные санкции, налагаемые      |     2587,4 ||налоговыми органами                                     |            ||Налоги на международную торговлю и внешние операции     |   417430,7 ||V. Неналоговые поступления                              |  2899066,2 ||Прибыль Национального банка                             |   600331,7 ||Проценты по депозитам Правительства, находящимся        |    12900,0 ||в Национальном банке                                    |            ||Поступление процентов по выданным бюджетным ссудам      |   295997,5 ||и кредитам                                              |            ||Плата за осуществления лотерейной деятельности          |     2000,0 ||Плата за выдачу лицензий на ведение предпринимательской |     5200,0 ||деятельности                                            |            ||Дивиденды от акционерных предприятий                    |   331800,0 ||Поступления от Кумтор (концес. платеж, роялти)          |   164200,0 ||Административные сборы и платежи, доходы от некомерч.   |  1486637,0 ||и побочных продаж                                       |            ||Сборы, взимаемые ГАИ за технический осмотр, прием       |     2967,0 ||экзаменов, получение прав на вождение                   |            ||Поступление средств от оказания услуг и других          |  1311559,2 ||специальных средств                                     |            ||Плата за опломбирование и клеймение изделий и сплавов   |     1434,0 ||из драг. металлов                                       |            ||Арендная плата за гос. помещение                        |    24368,5 ||Государственная пошлина, взимаемая органами внутренних  |    23553,6 ||дел, за реализацию паспортов нового образца             |            ||Государственная пошлина, взимаемая органами арбитражного|     9264,6 ||суда                                                    |            ||Штраф и др. санкции от неналог. поступлений             |    16196,2 ||Плата за регистрацию и перерегистрацию автомобильных    |    84676,4 ||средств                                                 |            ||Прочие неналоговые поступления                          |    12617,5 ||VI. Доходы от операций с капиталом                      |    43090,0 ||Продажа основного капитала                              |            ||Поступления от реализации драгоценных металлов из       |      790,0 ||госфонда                                                |            ||Поступление средств от разбронирования фонда            |    42300,0 ||госматрезервов                                          |            ||VII. Полученные официальные трансферты                  |   804317,3 ||поступления от встречных фондов (гранты)                |   507970,0 ||средства, получаемые по взаимным расчетам               |   296347,3 |-----------------------------------------------------------------------                              Приложение №1-1                    к Закону Кыргызской Республики                      "О республиканском бюджете                  Кыргызской Республики на 2003 год"                          РЕСПУБЛИКАНСКИЙ БЮДЖЕТ                   Кыргызской Республики на 2003 год                   (Доходы по специальным средствам)                                                             (тыс.сомов)-----------------------------------------------------------------------|Администра-|                                             |   Доходы  ||  тивная   |                                             |           || классифи- |                                             |           ||   кация   |                                             |           ||-----------|---------------------------------------------|-----------||    Код    |                                             |           ||-----------|---------------------------------------------|-----------||           |1. Органы верховной и законодательной власти |   36063,1 ||1-02-13    |УД Президента                                |   12553,1 ||1-02-14    |Адм. Президента (подв. учр. образ.)          |    2866,4 ||1-02-18    |Адм. Президента (подв. учр. культ.)          |     123,0 ||1-03-21    |Верховный суд (аппарат)                      |     400,0 ||1-03-41    |Счетная палата (аппарат)                     |    5756,0 ||1-03-43    |Счетная палата (местные органы)              |    4023,4 ||1-03-53    |ЦИК (выборы)                                 |    1744,1 ||1-03-61    |Гос. деп. информ. технологий и ресурсов      |    1000,0 ||1-06-11    |Генпрокуратура (аппарат)                     |    1250,0 ||1-06-13    |Генпрокуратура (обл. орг.)                   |    5617,1 ||1-07-11    |Военная прокуратура                          |     730,0 ||           |2. Органы исполнительной и судебной власти   | 1217651,7 ||2-01-11    |МЮ (аппарат)                                 |    9408,0 ||2-01-13    |МЮ (подв. орг.)                              |    9385,0 ||2-01-23    |Судебный департамент при МЮ (обл. орг.)      |    1500,0 ||2-01-63    |Департамент по охране и конвоированию        |     164,0 ||           |осужденных МЮ                                |           ||2-01-73    |ГУИН МЮ (подв. учр.)                         |    3623,0 ||2-01-74    |ГУИН МЮ (подв. учр. образ.)                  |     119,6 ||2-01-75    |ГУИН МЮ (подв. учр. здрав.)                  |     401,1 ||2-02-11    |МИД (аппарат)                                |   14789,9 ||2-02-33    |МИД (дип. учр. в стр. СНГ)                   |   17991,8 ||2-02-43    |МИД (дип. учр. в стр. даль. зар.)            |   80142,7 ||2-02-51    |Департ. по мигр. и демогр. при МИДе (аппарат)|     913,6 ||2-03-13    |МЭиЧС (подв. учр.)                           |    6256,3 ||2-03-43    |МЭиЧС (лесхозы)                              |    2898,0 ||2-03-73    |МЭиЧС (Кыргызгидромет)                       |     250,0 ||2-03-83    |ГИ по технадзору (подв. учр.)                |    1000,0 ||2-04-11    |МФ (аппарат)                                 |   18437,2 ||2-04-14    |МФ (подв. учр. обр.)                         |     140,0 ||2-04-27    |ЦЭиСР МФ                                     |      50,0 ||2-06-11    |Комитет по доходам (аппарат)                 |   50952,0 ||2-06-13    |Комитет по доходам (местн. орг.)             |   84082,5 ||2-07-11    |Управление финансовой полиции (аппарат)      |     650,0 ||2-07-13    |Управление финансовой полиции (обл. орг.)    |    1007,8 ||2-09-11    |ГК по антимонопольн. политике (аппарат)      |    9878,9 ||2-10-11    |МО (аппарат)                                 |     833,3 ||2-10-13    |МО (подв. учр.)                              |   74103,1 ||2-10-14    |МО (подв. учр. образ.)                       |    1900,0 ||2-10-15    |МО (подв. учр. здрав.)                       |    5105,0 ||2-11-11    |СНБ (аппарат)                                |    7650,0 ||2-11-13    |СНБ (местн. орг.)                            |    1050,0 ||2-12-11    |МВД (аппарат)                                |   10001,9 ||2-12-13    |МВД (местн. орг.)                            |   16000,0 ||2-12-14    |МВД (подв. учр. образ.)                      |    2911,0 ||2-12-15    |МВД (подв. учр. здрав.)                      |    1555,0 ||2-12-23    |Упр. противопож. службы МВД                  |    3500,0 ||2-12-44    |Академия МВД                                 |    8000,0 ||2-12-53    |ГУВВ МВД                                     |     361,7 ||2-13-11    |МОиК (аппарат)                               |   22046,3 ||2-13-14    |МОиК (подв. учр. образ.)                     |  421684,6 ||2-13-18    |МОиК (подв. учр. культ.)                     |    8232,9 ||2-14-13    |Управление по архивному делу при МОиК        |      92,2 ||2-15-18    |КНК "Манас Ордо"                             |     500,0 ||2-16-11    |МЗ (аппарат)                                 |     507,8 ||2-16-14    |МЗ (подв. учр. образ.)                       |   28000,0 ||2-16-15    |МЗ (подв. учр. здрав.)                       |   32616,1 ||2-16-18    |МЗ (подв. учр. культ.)                       |      17,4 ||2-16-91    |МЗ (ПГИ)                                     |     141,5 ||2-17-11    |МТиСЗ (аппарат)                              |     263,3 ||2-17-16    |МТиСЗ (подв. учр.)                           |    1209,4 ||2-17-21    |ГУПТО при МТиСЗ (аппарат)                    |     489,3 ||2-17-24    |ГУПТО при МТиСЗ (подв. учр. образ.)          |   20391,7 ||2-18-13    |МСВХ и перер. промышл. (подв. учр.)          |   34350,7 ||2-18-23    |Депводхоз (подв. учр.)                       |   17405,0 ||2-18-33    |Депводхоз (спец. фонд)                       |   22302,0 ||2-19-14    |Минвнешторгпром (подв. учр. образ.)          |     445,7 ||2-20-11    |Минтранскоммуникаций (аппарат)               |     430,0 ||2-20-13    |Минтранскоммуникаций (дороги) - Дорожный фонд|   16200,0 ||2-20-23    |Минтранскоммуникаций Управление дороги       |   20500,0 ||           |Бишкек-Ош                                    |           ||2-21-13    |Пограничная служба (подведомст. учрежд.)     |    1220,0 ||2-21-14    |Пограничная служба (подведомств. учрежд.     |     360,0 ||           |образования)                                 |           ||2-25-11    |ГК по УГИ и ППИ (аппарат)                    |   13101,0 ||2-25-13    |ГК по УГИ и ППИ (обл. орг.)                  |   10344,0 ||2-29-18    |КНИА "Кабар"                                 |     450,0 ||2-30-13    |ГА по науке и интеллект. собств.             |     184,1 ||2-31-13    |Гослесслужба (подвед. орган.)                |   34136,3 ||2-32-11    |ГА по рег. прав на недв. имущ. (аппарат)     |    2054,0 ||2-32-13    |ГА по рег. прав на недв. имущ. (обл. орг.)   |    7100,0 ||2-32-23    |ГА по рег. прав на недв. имущ. (пр. из. раб.)|     394,5 ||2-32-33    |Государственная картографо-геодез. сл.       |    1609,3 ||2-35-14    |ГК по турспорту и молод. политике (подв. учр.|     296,0 ||           |образ.)                                      |           ||2-39-11    |ГК по арх. и строит. (аппарат)               |    1050,0 ||2-42-11    |ГК по дел. религии (аппарат)                 |     284,0 ||2-44-11    |Национальная аттестационная комиссия         |     120,0 ||           |(аппарат)                                    |           ||2-48-11    |ГФРЭ при МФ                                  |   41733,4 ||2-50-11    |ГА связи (аппарат)                           |    6701,2 ||2-50-13    |ГА связи (обл. организации)                  |    1025,6 ||2-53-13    |ГК при ПКР по станд. фин. отчет. и аудиту    |     650,0 ||           |3. Прочие учреждения                         |   57844,4 ||3-01-17    |Нац. академия наук                           |    5810,0 ||3-02-23    |Респ. спецкомбинат ЖКХ                       |     276,0 ||3-05-13    |Управление госохраны                         |     278,7 ||3-06-13    |Нацгвардия                                   |     506,8 ||3-08-13    |Фельдслужба                                  |     671,0 ||3-10-14    |Академия управления при Президенте           |   18000,1 ||3-11-13    |МИСИ                                         |      66,0 ||3-12-18    |НТРК                                         |    3341,2 ||3-16-14    |Авиаколледж (подв. учр. образ.)              |    1061,5 ||3-17-14    |МУК (подв. учр. образ.)                      |   14600,0 ||3-18-15    |Упр. КЖД (подв. учр. здрав.)                 |     155,2 ||3-18-25    |СЭС КЖД                                      |     800,9 ||3-20-17    |ОМСЭ                                         |     660,0 ||3-21-18    |Госкиновидеокомпания                         |     250,0 ||3-23-18    |Книжная палата                               |      35,0 ||3-32-11    |НК по подготовке и проведению Международного |     397,5 ||           |года гор                                     |           ||3-33-11    |Национальный центр развития горн. районов    |     320,1 ||3-38-15    |ЛОО УД. Адм. Президента                      |   10614,4 ||           |Всего                                        | 1311559,2 |-----------------------------------------------------------------------                              Приложение №3                    к Закону Кыргызской Республики         "О республиканском бюджете Кыргызской Республики на                               2003 год"                                                 РЕСПУБЛИКАНСКИЙ БЮДЖЕТ                   Кыргызской Республики на 2003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75,0|   20051,3||     |    |    |Президента и Аппарат   |        |         |          ||     |    |    |Правительства          |        |         |          ||     |1-02|90  |Программа              |        |     75,0|   20051,3||     |    |    |государственных        |        |         |          ||     |    |    |инвестиций             |        |         |          ||     |1-02|91  |Администрация          |        |         |          ||     |    |    |Президента (ПГИ)       |        |         |          ||     |1-02|92  |Аппарат Правительства  |        |     75,0|   20051,3||     |    |    |(ПГИ)                  |        |         |          ||1    |1-02|93  |Проект внедрения       |        |         |    5047,3||     |    |    |процедур корпоративного|        |         |          ||     |    |    |управления и           |        |         |          ||     |    |    |банкротства (АБР)      |        |         |          ||1    |1-02|94  |Проект "Сельские       |        |     75,0|   15004,0||     |    |    |инвестиции" (Япония)   |        |         |          ||     |    |    |(грант)                |        |         |          ||     |    |    |II. ОРГАНЫ             |        |         |          ||     |    |    |    ИСПОЛНИТЕЛЬНОЙ     |        |         |          ||     |    |    |    ВЛАСТИ             |        |         |          ||     |2-03|00  |Министерство экологии и|        |   5034,0|          ||     |    |    |чрезвычайных ситуаций  |        |         |          ||     |2-03|90  |Программа              |        |   5034,0|          ||     |    |    |государственных        |        |         |          ||     |    |    |инвестиций             |        |         |          ||     |2-03|91  |Проект "Чрезвычайные   |        |   5034,0|          ||     |    |    |меры в случае          |        |         |          ||     |    |    |наводнений" (АБР)      |        |         |          ||     |2-04|00  |Министерство финансов  |        |  20700,0|  159865,7||     |2-04|90  |Программа              |        |  20700,0|  159865,7||     |    |    |государственных        |        |         |          ||     |    |    |инвестиций             |        |         |          ||     |2-04|92  |Проект "Сельские       |        |     50,0|          ||     |    |    |финансовые услуги II"  |        |         |          ||     |    |    |(ВБ/МАР)               |        |         |          ||4/5  |2-04|93  |Проект "Предоставление |        |  20000,0|  147553,3||     |    |    |и финансирование       |        |         |          ||     |    |    |социальных услуг" (АБР,|        |         |          ||     |    |    |OPEC)                  |        |         |          ||     |2-04|94  |Техническая помощь по  |        |    650,0|    3300,0||     |    |    |программе GSAC (ВБ/МАР)|        |         |          ||13   |2-04|95  |Проект "Кредитная линия|        |         |    9012,4||     |    |    |на развитие частного   |        |         |          ||     |    |    |сектора I-III" (KfW)   |        |         |          ||1    |2-04|96  |Региональная программа |        |         |          ||     |    |    |сотрудничества         |        |         |          ||     |    |    |таможенных служб (АБР) |        |         |          ||     |    |    |(грант)                |        |         |          ||     |2-13|00  |Министерство           |        |   4000,0|  238953,4||     |    |    |образования и культуры |        |         |          ||     |2-13|90  |Программа              |        |   4000,0|  238953,4||     |    |    |государственных        |        |         |          ||     |    |    |инвестиций             |        |         |          ||4    |2-13|91  |Проект "Развитие       |        |   4000,0|  238953,4||     |    |    |Сектора Образования"   |        |         |          ||     |    |    |(АБР, OPEC)            |        |         |          ||     |2-16|00  |Министерство           |        |   6350,0|  484884,9||     |    |    |здравоохранения        |        |         |          ||     |2-16|90  |Программа              |        |   6350,0|  484884,9||     |    |    |государственных        |        |         |          ||     |    |    |инвестиций             |        |         |          ||5    |2-16|93  |Проект "Развитие       |        |   6350,0|  167740,5||     |    |    |здравоохранения II"    |        |         |          ||     |    |    |(ВБ/МАР)               |        |         |          ||5    |2-16|92  |Проект "Контроль за    |        |         |  111102,8||     |    |    |туберкулезом II" (KfW) |        |         |          ||     |    |    |(грант)                |        |         |          ||5    |2-16|100 |Секторальная программа |        |         |  206041,6||     |    |    |в области              |        |         |          ||     |    |    |здравоохранения. Защита|        |         |          ||     |    |    |материнства и          |        |         |          ||     |    |    |детства II (KfW)       |        |         |          ||     |2-18|00  |Министерство сельского,|        |  18150,0| 1021171,5||     |    |    |водного хозяйства и    |        |         |          ||     |    |    |перерабатывающей       |        |         |          ||     |    |    |промышленности         |        |         |          ||     |2-18|90  |Программа              |        |  18150,0| 1021171,5||     |    |    |государственных        |        |         |          ||     |    |    |инвестиций             |        |         |          ||     |2-18|91  |Минсельхоз и           |        |    150,0|  653272,3||     |    |    |перерабатывающей       |        |         |          ||     |    |    |промышленности (ПГИ)   |        |         |          ||10   |2-18|93  |Проект "Развитие       |        |         |    4367,0||     |    |    |овцеводства" (ВБ/МАР,  |        |         |          ||     |    |    |МФРСХ)                 |        |         |          ||10   |2-18|95  |Проект "Поддержка      |        |         |  115470,2||     |    |    |сельскохозяйственных   |        |         |          ||     |    |    |вспомогательных служб" |        |         |          ||     |    |    |(ВБ/МАР, МФРСХ)        |        |         |          ||10   |2-18|97  |Проект "Сектор         |        |         |  345708,5||     |    |    |инфраструктурных служб |        |         |          ||     |    |    |на основе общин" (АБР) |        |         |          ||10   |2-18|98  |Проект "Сельское       |        |    150,0|   36650,5||     |    |    |водоснабжение и        |        |         |          ||     |    |    |санитария" (ВБ/МАР)    |        |         |          ||10   |2-18|99  |Проект по развитию     |        |         |  151076,1||     |    |    |сельскохозяйственного  |        |         |          ||     |    |    |региона (АБР)          |        |         |          ||     |2-18|92  |Департамент водного    |        |  18000,0|  367899,2||     |    |    |хозяйства (ПГИ)        |        |         |          ||10   |2-18|94  |Проект "Реабилитации   |        |   3000,0|  248557,8||     |    |    |ирригационных систем"  |        |         |          ||     |    |    |(ВБ/МАР)               |        |         |          ||10   |2-18|96  |Проект                 |        |   8700,0|   74679,0||     |    |    |"Внутрихозяйственное   |        |         |          ||     |    |    |орошение" (ВБ/МАР)     |        |         |          ||10   |2-18|103 |Проект по управлению   |        |   4000,0|    7228,3||     |    |    |водными ресурсами и    |        |         |          ||     |    |    |окружающей средой      |        |         |          ||     |    |    |бассейна Аральского    |        |         |          ||     |    |    |моря (ВБ/ГЭФ) (грант)  |        |         |          ||10   |2-18|103 |Проект "Чрезвычайные   |        |   2300,0|   37434,1||     |    |    |меры в случае          |        |         |          ||     |    |    |наводнений" (ВБ/МАР)   |        |         |          ||     |2-19|00  |Министерство внешней   |        |         |   69523,6||     |    |    |торговли и             |        |         |          ||     |    |    |промышленности КР      |        |         |          ||     |2-19|90  |Программа              |        |         |   69523,6||     |    |    |государственных        |        |         |          ||     |    |    |инвестиций             |        |         |          ||11   |2-19|93  |Строительство          |        |         |   69523,6||     |    |    |Кыргызско-Китайской    |        |         |          ||     |    |    |бумажной фабрики (КНР) |        |         |          ||     |2-20|00  |Министерство транспорта|        | 186641,0|  705974,9||     |    |    |и коммуникаций         |        |         |          ||     |2-20|90  |Программа              |        | 186641,0|  705974,9||     |    |    |государственных        |        |         |          ||     |    |    |инвестиций             |        |         |          ||12   |2-20|91  |Проект Реабилитации    |        | 176841,0|  341285,3||     |    |    |автомобильной дороги   |        |         |          ||     |    |    |"Бишкек-Ош" (АБР,      |        |         |          ||     |    |    |Япония, ИБР)           |        |         |          ||12   |2-20|94  |Проект "Городской      |        |   8900,0|  336682,8||     |    |    |транспорт" (ВБ/МАР)    |        |         |          ||12   |2-20|93  |Проект реконструкция   |        |    900,0|   28006,8||     |    |    |автодороги             |        |         |          ||     |    |    |"Бишкек-Георгиевка"    |        |         |          ||     |    |    |(АБР)                  |        |         |          ||     |2-25|00  |Госкомитет по          |        |    500,0|    6922,2||     |    |    |управлению гос.        |        |         |          ||     |    |    |имуществом и           |        |         |          ||     |    |    |привлечению прямых     |        |         |          ||     |    |    |инвестиций             |        |         |          ||     |2-25|90  |Программа              |        |    500,0|    6922,2||     |    |    |государственных        |        |         |          ||     |    |    |инвестиций             |        |         |          ||13   |2-25|91  |Создание Кыргызского   |        |         |          ||     |    |    |инвестиционно-кредит-  |        |         |          ||     |    |    |ного банка (KfW)       |        |         |          ||9    |2-25|94  |Техническая помощь по  |        |    500,0|    6922,2||     |    |    |программе CSAC (ВБ/МАР)|        |         |          ||     |2-31|00  |Государственная лесная |        |   5350,0|   53725,3||     |    |    |служба КР              |        |         |          ||     |2-31|90  |Программа              |        |   5350,0|   53725,3||     |    |    |государственных        |        |         |          ||     |    |    |инвестиций             |        |         |          ||10   |2-31|91  |Проект по сохранению   |        |   5350,0|   53725,3||     |    |    |биоразнообразия        |        |         |          ||     |    |    |Западного Тянь-Шаня    |        |         |          ||     |    |    |(ВБ/ГЭФ) (грант)       |        |         |          ||     |2-32|00  |Гос. агентство по      |        |    500,0|   54788,7||     |    |    |регистрации прав на    |        |         |          ||     |    |    |недвиж. имущество при  |        |         |          ||     |    |    |Правительстве КР       |        |         |          ||     |2-32|90  |Программа              |        |    500,0|   54788,7||     |    |    |государственных        |        |         |          ||     |    |    |инвестиций             |        |         |          ||10   |2-32|91  |Проект регистрации     |        |    500,0|   54788,7||     |    |    |земли и недвижимого    |        |         |          ||     |    |    |имущества (ВБ/МАР)     |        |         |          ||     |    |    |III. ПРОЧИЕ УЧРЕЖДЕНИЯ |        |         |          ||     |3-30|00  |Акционерное общество   |        |  17700,0|  262251,1||     |    |    |"НЭСК"                 |        |         |          ||     |3-30|90  |Программа              |        |  17700,0|  262251,1||     |    |    |государственных        |        |         |          ||     |    |    |инвестиций             |        |         |          ||9    |3-30|92  |Проект "Реабилитация   |        |         |   18920,0||     |    |    |систем электроснабжения|        |         |          ||     |    |    |и центрального         |        |         |          ||     |    |    |отопления" (ВБ/МАР)    |        |         |          ||9    |3-30|95  |Строительство          |        |  17700,0|  105796,4||     |    |    |подстанции "Баткен"    |        |         |          ||     |    |    |(КФАЭР)                |        |         |          ||9    |3-30|96  |Проект "ЛЭП            |        |         |  137534,7||     |    |    |"Алай-Баткен" (ИБР)    |        |         |          ||     |3-40|00  |Кыргызская             |        |         |  194405,0||     |    |    |сельскохозяйственная   |        |         |          ||     |    |    |финансовая корпорация  |        |         |          ||     |3-40|90  |Программа              |        |         |  194405,0||     |    |    |государственных        |        |         |          ||     |    |    |инвестиций             |        |         |          ||10   |3-40|92  |Проект "Сельские       |        |         |  194405,0||     |    |    |финансовые услуги II"  |        |         |          ||     |    |    |(ВБ/МАР)               |        |         |          ||     |3-41|00  |Дирекция по технической|        |         |    4221,6||     |    |    |помощи и инвестициям   |        |         |          ||     |    |    |при НБКР               |        |         |          ||     |3-41|90  |Программа              |        |         |    4221,6||     |    |    |государственных        |        |         |          ||     |    |    |инвестиций             |        |         |          ||13   |3-41|91  |Проект "Поддержка      |        |         |    4221,6||     |    |    |частных предприятий"   |        |         |          ||     |    |    |(ВБ/МАР)               |        |         |          ||     |3-42|00  |Финансовая компания по |        |         |   42601,2||     |    |    |развитию кредитных     |        |         |          ||     |    |    |союзов при НБКР        |        |         |          ||     |3-42|90  |Программа              |        |         |   42601,2||     |    |    |государственных        |        |         |          ||     |    |    |инвестиций             |        |         |          ||13   |3-42|91  |Проект "Сельские       |        |         |   42601,2||     |    |    |финансовые учреждения" |        |         |          ||     |    |    |(АБР)                  |        |         |          ||14   |4-01|00  |Капитальные вложения   |570804,2|         |          ||     |    |    |Итого                  |570804,2| 265000,0| 3319340,4||     |    |    |В общей сумме внешнее  |        |         | 3132280,0||     |    |    |финансирование за счет |        |         |          ||     |    |    |средств кредитов       |        |         |          ||     |    |    |В общей сумме внешнее  |        |         |  187060,4||     |    |    |финансирование за счет |        |         |          ||     |    |    |средств грантов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rd5vts9fcz24rp7cloh5">
      <w:r>
        <w:rPr>
          <w:rFonts w:ascii="Arial" w:cs="Arial" w:eastAsia="Arial" w:hAnsi="Arial"/>
          <w:color w:val="132D3F"/>
          <w:sz w:val="16"/>
          <w:szCs w:val="16"/>
          <w:u w:val="single"/>
        </w:rPr>
        <w:t xml:space="preserve">dalil.kg/document/1156</w:t>
      </w:r>
    </w:hyperlink>
  </w:p>
  <w:p>
    <w:pPr>
      <w:spacing w:after="0" w:before="40"/>
      <w:jc w:val="center"/>
    </w:pPr>
    <w:hyperlink w:history="1" r:id="rIdjgl6riwtqknzfoeftzp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x_nl9jtenivyliepytx" Type="http://schemas.openxmlformats.org/officeDocument/2006/relationships/hyperlink" Target="https://dalil.kg/document/1409" TargetMode="External"/><Relationship Id="rId0_afr40u8mvrpb1lg1y-e" Type="http://schemas.openxmlformats.org/officeDocument/2006/relationships/hyperlink" Target="https://dalil.kg/document/1409" TargetMode="External"/><Relationship Id="rIdye_cfkbjnjpombv8jre31" Type="http://schemas.openxmlformats.org/officeDocument/2006/relationships/hyperlink" Target="https://dalil.kg/document/1409" TargetMode="External"/><Relationship Id="rIdehrvk3nazozlzgogidedd" Type="http://schemas.openxmlformats.org/officeDocument/2006/relationships/hyperlink" Target="https://dalil.kg/document/1409" TargetMode="External"/><Relationship Id="rIdwymzaq_mf9xyzttyprjrm" Type="http://schemas.openxmlformats.org/officeDocument/2006/relationships/hyperlink" Target="https://dalil.kg/document/1409" TargetMode="External"/><Relationship Id="rIdyrbze-5rka22_yuysvqdq" Type="http://schemas.openxmlformats.org/officeDocument/2006/relationships/hyperlink" Target="https://dalil.kg/document/140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rd5vts9fcz24rp7cloh5" Type="http://schemas.openxmlformats.org/officeDocument/2006/relationships/hyperlink" Target="https://dalil.kg/document/1156" TargetMode="External"/><Relationship Id="rIdjgl6riwtqknzfoeftzp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2026-09-24T18:58:27.189Z</dcterms:created>
  <dcterms:modified xsi:type="dcterms:W3CDTF">2026-09-24T18:58:27.189Z</dcterms:modified>
</cp:coreProperties>
</file>

<file path=docProps/custom.xml><?xml version="1.0" encoding="utf-8"?>
<Properties xmlns="http://schemas.openxmlformats.org/officeDocument/2006/custom-properties" xmlns:vt="http://schemas.openxmlformats.org/officeDocument/2006/docPropsVTypes"/>
</file>