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v9af4h-b1gzrgvqkxoti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21 ноября 2017 года № 764</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изменения в Закон Кыргызской Республики "О правовой охране программ для электронных вычислительных машин и баз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_us2yvog2u4i4-rwgtgs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bljf_lvt3o5nu4ash23cn">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изменения в </w:t>
      </w:r>
      <w:hyperlink w:history="1" r:id="rIdr5rblg7i_rofm8utjwx1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изменения в Закон Кыргызской Республики "О правовой охране программ для электронных вычислительных машин и баз данных"</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правовой охране программ для электронных вычислительных машин и баз данных" (Ведомости Жогорку Кенеша Кыргызской Республики, 1998 г., № 4, ст.129) следующее изменение:</w:t>
      </w:r>
    </w:p>
    <w:p>
      <w:pPr>
        <w:spacing w:after="60"/>
        <w:ind w:firstLine="567"/>
        <w:jc w:val="both"/>
      </w:pPr>
      <w:r>
        <w:rPr>
          <w:rFonts w:ascii="Arial" w:cs="Arial" w:eastAsia="Arial" w:hAnsi="Arial"/>
          <w:sz w:val="24"/>
          <w:szCs w:val="24"/>
        </w:rPr>
        <w:t xml:space="preserve">статью 12-1 изложить в следующей редакции:</w:t>
      </w:r>
    </w:p>
    <w:p>
      <w:pPr>
        <w:spacing w:after="60"/>
        <w:ind w:firstLine="567"/>
        <w:jc w:val="both"/>
      </w:pPr>
      <w:r>
        <w:rPr>
          <w:rFonts w:ascii="Arial" w:cs="Arial" w:eastAsia="Arial" w:hAnsi="Arial"/>
          <w:sz w:val="24"/>
          <w:szCs w:val="24"/>
        </w:rPr>
        <w:t xml:space="preserve">"Статья 12-1. Имущественные права на программу для ЭВМ или базу данных, созданную при выполнении работ по государственному контракту</w:t>
      </w:r>
    </w:p>
    <w:p>
      <w:pPr>
        <w:spacing w:after="60"/>
        <w:ind w:firstLine="567"/>
        <w:jc w:val="both"/>
      </w:pPr>
      <w:r>
        <w:rPr>
          <w:rFonts w:ascii="Arial" w:cs="Arial" w:eastAsia="Arial" w:hAnsi="Arial"/>
          <w:sz w:val="24"/>
          <w:szCs w:val="24"/>
        </w:rPr>
        <w:t xml:space="preserve">Имущественные права на программу для ЭВМ или базу данных, созданную при выполнении работ по государственному контракту для государственных нужд Кыргызской Республики, принадлежат Кыргызской Республике, от имени которой выступает государственный заказчик, если государственным контрактом не установлено иное.</w:t>
      </w:r>
    </w:p>
    <w:p>
      <w:pPr>
        <w:spacing w:after="60"/>
        <w:ind w:firstLine="567"/>
        <w:jc w:val="both"/>
      </w:pPr>
      <w:r>
        <w:rPr>
          <w:rFonts w:ascii="Arial" w:cs="Arial" w:eastAsia="Arial" w:hAnsi="Arial"/>
          <w:sz w:val="24"/>
          <w:szCs w:val="24"/>
        </w:rPr>
        <w:t xml:space="preserve">Вознаграждение автору программы для ЭВМ или базы данных, созданной при выполнении работ по государственному контракту, выплачивается лицом, получившим имущественные права в соответствии с частью первой настоящей статьи. Порядок выплаты и размер вознаграждения устанавливаются договором между автором и правообладателем.".</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9af4h-b1gzrgvqkxotie" Type="http://schemas.openxmlformats.org/officeDocument/2006/relationships/hyperlink" Target="http://kodeks.duckdns.org/document/159885" TargetMode="External"/><Relationship Id="rId_us2yvog2u4i4-rwgtgse" Type="http://schemas.openxmlformats.org/officeDocument/2006/relationships/hyperlink" Target="http://kodeks.duckdns.org/document/202913" TargetMode="External"/><Relationship Id="rIdbljf_lvt3o5nu4ash23cn" Type="http://schemas.openxmlformats.org/officeDocument/2006/relationships/hyperlink" Target="http://kodeks.duckdns.org/document/11576#p1" TargetMode="External"/><Relationship Id="rIdr5rblg7i_rofm8utjwx1u" Type="http://schemas.openxmlformats.org/officeDocument/2006/relationships/hyperlink" Target="http://kodeks.duckdns.org/document/39"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2026-09-23T08:56:18.046Z</dcterms:created>
  <dcterms:modified xsi:type="dcterms:W3CDTF">2026-09-23T08:56:18.046Z</dcterms:modified>
</cp:coreProperties>
</file>

<file path=docProps/custom.xml><?xml version="1.0" encoding="utf-8"?>
<Properties xmlns="http://schemas.openxmlformats.org/officeDocument/2006/custom-properties" xmlns:vt="http://schemas.openxmlformats.org/officeDocument/2006/docPropsVTypes"/>
</file>