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25 декабря 2017 года № 833</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244-1</w:t>
      </w:r>
      <w:r>
        <w:rPr>
          <w:rFonts w:ascii="Arial" w:cs="Arial" w:eastAsia="Arial" w:hAnsi="Arial"/>
          <w:sz w:val="24"/>
          <w:szCs w:val="24"/>
        </w:rPr>
        <w:t xml:space="preserve"> </w:t>
      </w:r>
      <w:hyperlink w:history="1" r:id="rIdo6it-vj7rcnsyjdusjob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 соответствии с законами Кыргызской Республики "</w:t>
      </w:r>
      <w:hyperlink w:history="1" r:id="rIdq6h2hf3sh3sjhgkg1lgzy">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yxc0qbxkm51lzsv0zsogr">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w:t>
      </w:r>
      <w:hyperlink w:history="1" r:id="rIdc0_otbyes-vn5jbcsas1_">
        <w:r>
          <w:rPr>
            <w:rFonts w:ascii="Arial" w:cs="Arial" w:eastAsia="Arial" w:hAnsi="Arial"/>
            <w:color w:val="1D4ED8"/>
            <w:sz w:val="24"/>
            <w:szCs w:val="24"/>
            <w:u w:val="single"/>
          </w:rPr>
          <w:t xml:space="preserve">О дорожном движении в Кыргызской Республике</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b3nsiknaahcyqgwkr_r8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s0ujjtjspvw29x_vkyt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p9d56vpxt487keduseam">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xvlechsspebe5eprajqse">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120"/>
        <w:jc w:val="both"/>
      </w:pPr>
      <w:r>
        <w:rPr>
          <w:rFonts w:ascii="Arial" w:cs="Arial" w:eastAsia="Arial" w:hAnsi="Arial"/>
          <w:sz w:val="24"/>
          <w:szCs w:val="24"/>
        </w:rPr>
        <w:t xml:space="preserve">1) пункт 3 признать утратившим силу;</w:t>
      </w:r>
    </w:p>
    <w:p>
      <w:pPr>
        <w:spacing w:after="120"/>
        <w:jc w:val="both"/>
      </w:pPr>
      <w:r>
        <w:rPr>
          <w:rFonts w:ascii="Arial" w:cs="Arial" w:eastAsia="Arial" w:hAnsi="Arial"/>
          <w:sz w:val="24"/>
          <w:szCs w:val="24"/>
        </w:rPr>
        <w:t xml:space="preserve">2) в </w:t>
      </w:r>
      <w:hyperlink w:history="1" r:id="rIdj9koswqjhstz2kjbew_sn">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y1xkg6guj_vjwoa1m31b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восьмой пункта 1.1. после слов "и не противоречить им" дополнить словами ",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в подпункте 2.1.1:</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"Страховой полис по обязательному страхованию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дополнить абзацем восьмым следующего содержания:</w:t>
      </w:r>
    </w:p>
    <w:p>
      <w:pPr>
        <w:spacing w:after="120"/>
        <w:jc w:val="both"/>
      </w:pPr>
      <w:r>
        <w:rPr>
          <w:rFonts w:ascii="Arial" w:cs="Arial" w:eastAsia="Arial" w:hAnsi="Arial"/>
          <w:sz w:val="24"/>
          <w:szCs w:val="24"/>
        </w:rPr>
        <w:t xml:space="preserve">"В случаях, прямо предусмотренных действующим законодательством,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лицензию и документы, предусмотренные правилами перевозок пассажиров и грузов.";</w:t>
      </w:r>
    </w:p>
    <w:p>
      <w:pPr>
        <w:spacing w:after="120"/>
        <w:jc w:val="both"/>
      </w:pPr>
      <w:r>
        <w:rPr>
          <w:rFonts w:ascii="Arial" w:cs="Arial" w:eastAsia="Arial" w:hAnsi="Arial"/>
          <w:sz w:val="24"/>
          <w:szCs w:val="24"/>
        </w:rPr>
        <w:t xml:space="preserve">- пункт 2.8:</w:t>
      </w:r>
    </w:p>
    <w:p>
      <w:pPr>
        <w:spacing w:after="120"/>
        <w:jc w:val="both"/>
      </w:pPr>
      <w:r>
        <w:rPr>
          <w:rFonts w:ascii="Arial" w:cs="Arial" w:eastAsia="Arial" w:hAnsi="Arial"/>
          <w:sz w:val="24"/>
          <w:szCs w:val="24"/>
        </w:rPr>
        <w:t xml:space="preserve">в абзаце шестом слова "Государственной автомобильной инспекции" заменить словами "подразделений уполномоченного государственного органа в сфере обеспечения безопасности дорожного движения";</w:t>
      </w:r>
    </w:p>
    <w:p>
      <w:pPr>
        <w:spacing w:after="120"/>
        <w:jc w:val="both"/>
      </w:pPr>
      <w:r>
        <w:rPr>
          <w:rFonts w:ascii="Arial" w:cs="Arial" w:eastAsia="Arial" w:hAnsi="Arial"/>
          <w:sz w:val="24"/>
          <w:szCs w:val="24"/>
        </w:rPr>
        <w:t xml:space="preserve">абзац восьмой изложить в следующей редакции:</w:t>
      </w:r>
    </w:p>
    <w:p>
      <w:pPr>
        <w:spacing w:after="120"/>
        <w:jc w:val="both"/>
      </w:pPr>
      <w:r>
        <w:rPr>
          <w:rFonts w:ascii="Arial" w:cs="Arial" w:eastAsia="Arial" w:hAnsi="Arial"/>
          <w:sz w:val="24"/>
          <w:szCs w:val="24"/>
        </w:rPr>
        <w:t xml:space="preserve">"управлять транспортным средством с нарушением режима труда и отдыха, установленного уполномоченным государственным органом в сфере транспорта и дорог, согласованного с уполномоченным государственным органом в сфере труда и социального развития,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дополнить абзацем одиннадцатым следующего содержания:</w:t>
      </w:r>
    </w:p>
    <w:p>
      <w:pPr>
        <w:spacing w:after="120"/>
        <w:jc w:val="both"/>
      </w:pPr>
      <w:r>
        <w:rPr>
          <w:rFonts w:ascii="Arial" w:cs="Arial" w:eastAsia="Arial" w:hAnsi="Arial"/>
          <w:sz w:val="24"/>
          <w:szCs w:val="24"/>
        </w:rPr>
        <w:t xml:space="preserve">"эксплуатировать транспортное средство лицом, не имеющим при себе страхового полиса по обязательному страхованию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в </w:t>
      </w:r>
      <w:hyperlink w:history="1" r:id="rId1pzii4xld6eeabh3efqon">
        <w:r>
          <w:rPr>
            <w:rFonts w:ascii="Arial" w:cs="Arial" w:eastAsia="Arial" w:hAnsi="Arial"/>
            <w:color w:val="1D4ED8"/>
            <w:sz w:val="24"/>
            <w:szCs w:val="24"/>
            <w:u w:val="single"/>
          </w:rPr>
          <w:t xml:space="preserve">Основных положениях</w:t>
        </w:r>
      </w:hyperlink>
      <w:r>
        <w:rPr>
          <w:rFonts w:ascii="Arial" w:cs="Arial" w:eastAsia="Arial" w:hAnsi="Arial"/>
          <w:sz w:val="24"/>
          <w:szCs w:val="24"/>
        </w:rPr>
        <w:t xml:space="preserve"> по допуску транспортных средств к эксплуатации и обязанности должностных лиц по обеспечению безопасности дорожного движения, утвержденных вышеуказанным </w:t>
      </w:r>
      <w:hyperlink w:history="1" r:id="rIdt4rgidhnqstvkabtbmi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"Государственной автомобильной инспекции" заменить словами "уполномоченном государственном органе в сфере регистрации транспортных средств и водительского состава";</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слова "Государственной автомобильной инспекции" в различных падежах заменить словами "подразделений уполномоченного государственного органа в сфере обеспечения безопасности дорожного движения" в соответствующих падежах;</w:t>
      </w:r>
    </w:p>
    <w:p>
      <w:pPr>
        <w:spacing w:after="120"/>
        <w:jc w:val="both"/>
      </w:pPr>
      <w:r>
        <w:rPr>
          <w:rFonts w:ascii="Arial" w:cs="Arial" w:eastAsia="Arial" w:hAnsi="Arial"/>
          <w:sz w:val="24"/>
          <w:szCs w:val="24"/>
        </w:rPr>
        <w:t xml:space="preserve">дополнить абзацем пятым следующего содержания:</w:t>
      </w:r>
    </w:p>
    <w:p>
      <w:pPr>
        <w:spacing w:after="120"/>
        <w:jc w:val="both"/>
      </w:pPr>
      <w:r>
        <w:rPr>
          <w:rFonts w:ascii="Arial" w:cs="Arial" w:eastAsia="Arial" w:hAnsi="Arial"/>
          <w:sz w:val="24"/>
          <w:szCs w:val="24"/>
        </w:rPr>
        <w:t xml:space="preserve">"транспортных средств, владельцы которых не заключили договор обязательного страхования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w:t>
      </w:r>
    </w:p>
    <w:p>
      <w:pPr>
        <w:spacing w:after="120"/>
        <w:jc w:val="both"/>
      </w:pPr>
      <w:r>
        <w:rPr>
          <w:rFonts w:ascii="Arial" w:cs="Arial" w:eastAsia="Arial" w:hAnsi="Arial"/>
          <w:sz w:val="24"/>
          <w:szCs w:val="24"/>
        </w:rPr>
        <w:t xml:space="preserve">- пункт 12 дополнить абзацем четвертым следующего содержания:</w:t>
      </w:r>
    </w:p>
    <w:p>
      <w:pPr>
        <w:spacing w:after="120"/>
        <w:jc w:val="both"/>
      </w:pPr>
      <w:r>
        <w:rPr>
          <w:rFonts w:ascii="Arial" w:cs="Arial" w:eastAsia="Arial" w:hAnsi="Arial"/>
          <w:sz w:val="24"/>
          <w:szCs w:val="24"/>
        </w:rPr>
        <w:t xml:space="preserve">"выпускать на линию транспортные средства, владельцы которых не заключили договор обязательного страхования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w:t>
      </w:r>
    </w:p>
    <w:p>
      <w:pPr>
        <w:spacing w:after="120"/>
        <w:jc w:val="both"/>
      </w:pPr>
      <w:r>
        <w:rPr>
          <w:rFonts w:ascii="Arial" w:cs="Arial" w:eastAsia="Arial" w:hAnsi="Arial"/>
          <w:sz w:val="24"/>
          <w:szCs w:val="24"/>
        </w:rPr>
        <w:t xml:space="preserve">- в пункте 7.19 </w:t>
      </w:r>
      <w:hyperlink w:history="1" r:id="rId3sp8omvtjgclnshrribj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Основным положениям слова и аббревиатуру "органов Государственной автомобильной инспекции МВД" заменить словами "подразделений уполномоченного государственного органа в сфере обеспечения безопасности дорожного движения".</w:t>
      </w:r>
    </w:p>
    <w:p>
      <w:pPr>
        <w:spacing w:after="120"/>
        <w:jc w:val="both"/>
      </w:pPr>
      <w:r>
        <w:rPr>
          <w:rFonts w:ascii="Arial" w:cs="Arial" w:eastAsia="Arial" w:hAnsi="Arial"/>
          <w:sz w:val="24"/>
          <w:szCs w:val="24"/>
        </w:rPr>
        <w:t xml:space="preserve">2. Министерству внутренних дел Кыргызской Республики, Министерству транспорта и дорог Кыргызской Республики, Государственной службе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 провести информационно-разъяснительную работу среди населения по вопросу обязательного страхования гражданской ответственности перевозчика опасных грузов и гражданской ответственности перевозчика перед пассажирами при осуществлении перевозки пассажиров за оплату или по найму;</w:t>
      </w:r>
    </w:p>
    <w:p>
      <w:pPr>
        <w:spacing w:after="120"/>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строительства, транспорта и коммуникаций и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апреля 2018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5jsazujtpqu8mrq5ja">
      <w:r>
        <w:rPr>
          <w:rFonts w:ascii="Arial" w:cs="Arial" w:eastAsia="Arial" w:hAnsi="Arial"/>
          <w:color w:val="132D3F"/>
          <w:sz w:val="16"/>
          <w:szCs w:val="16"/>
          <w:u w:val="single"/>
        </w:rPr>
        <w:t xml:space="preserve">dalil.kg/document/11611</w:t>
      </w:r>
    </w:hyperlink>
  </w:p>
  <w:p>
    <w:pPr>
      <w:spacing w:after="0" w:before="40"/>
      <w:jc w:val="center"/>
    </w:pPr>
    <w:hyperlink w:history="1" r:id="rIdnrgcwfz6p3-j9r25rn-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it-vj7rcnsyjdusjobf" Type="http://schemas.openxmlformats.org/officeDocument/2006/relationships/hyperlink" Target="https://dalil.kg/document/6" TargetMode="External"/><Relationship Id="rIdq6h2hf3sh3sjhgkg1lgzy" Type="http://schemas.openxmlformats.org/officeDocument/2006/relationships/hyperlink" Target="https://dalil.kg/document/202402" TargetMode="External"/><Relationship Id="rIdyxc0qbxkm51lzsv0zsogr" Type="http://schemas.openxmlformats.org/officeDocument/2006/relationships/hyperlink" Target="https://dalil.kg/document/202403" TargetMode="External"/><Relationship Id="rIdc0_otbyes-vn5jbcsas1_" Type="http://schemas.openxmlformats.org/officeDocument/2006/relationships/hyperlink" Target="https://dalil.kg/document/60" TargetMode="External"/><Relationship Id="rIdb3nsiknaahcyqgwkr_r80" Type="http://schemas.openxmlformats.org/officeDocument/2006/relationships/hyperlink" Target="https://dalil.kg/document/203685" TargetMode="External"/><Relationship Id="rIds0ujjtjspvw29x_vkytgi" Type="http://schemas.openxmlformats.org/officeDocument/2006/relationships/hyperlink" Target="https://dalil.kg/document/33663" TargetMode="External"/><Relationship Id="rIdyp9d56vpxt487keduseam" Type="http://schemas.openxmlformats.org/officeDocument/2006/relationships/hyperlink" Target="https://dalil.kg/document/33664" TargetMode="External"/><Relationship Id="rIdxvlechsspebe5eprajqse" Type="http://schemas.openxmlformats.org/officeDocument/2006/relationships/hyperlink" Target="https://dalil.kg/document/33665" TargetMode="External"/><Relationship Id="rIdj9koswqjhstz2kjbew_sn" Type="http://schemas.openxmlformats.org/officeDocument/2006/relationships/hyperlink" Target="https://dalil.kg/document/33664" TargetMode="External"/><Relationship Id="rIdy1xkg6guj_vjwoa1m31bm" Type="http://schemas.openxmlformats.org/officeDocument/2006/relationships/hyperlink" Target="https://dalil.kg/document/33663" TargetMode="External"/><Relationship Id="rId1pzii4xld6eeabh3efqon" Type="http://schemas.openxmlformats.org/officeDocument/2006/relationships/hyperlink" Target="https://dalil.kg/document/33665" TargetMode="External"/><Relationship Id="rIdt4rgidhnqstvkabtbmi9w" Type="http://schemas.openxmlformats.org/officeDocument/2006/relationships/hyperlink" Target="https://dalil.kg/document/33663" TargetMode="External"/><Relationship Id="rId3sp8omvtjgclnshrribjv" Type="http://schemas.openxmlformats.org/officeDocument/2006/relationships/hyperlink" Target="https://dalil.kg/document/3366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5jsazujtpqu8mrq5ja" Type="http://schemas.openxmlformats.org/officeDocument/2006/relationships/hyperlink" Target="https://dalil.kg/document/11611" TargetMode="External"/><Relationship Id="rIdnrgcwfz6p3-j9r25rn-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2026-09-25T17:54:46.464Z</dcterms:created>
  <dcterms:modified xsi:type="dcterms:W3CDTF">2026-09-25T17:54:46.464Z</dcterms:modified>
</cp:coreProperties>
</file>

<file path=docProps/custom.xml><?xml version="1.0" encoding="utf-8"?>
<Properties xmlns="http://schemas.openxmlformats.org/officeDocument/2006/custom-properties" xmlns:vt="http://schemas.openxmlformats.org/officeDocument/2006/docPropsVTypes"/>
</file>