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lo7de_wssfdfvmgorf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2020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2017 года № 844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целях повышения качества образования в образовательных организациях, реализующих программы основного и/или среднего общего образования, начального и среднего профессионального образования, в соответствии с </w:t>
      </w:r>
      <w:hyperlink w:history="1" r:id="rIdmdc8sioxefwzznkhlrw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0smfecy8ucdsxmhuvr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zicuvmhoxhd9hlya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t5-tdgoi61wxz8kfb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организаций, реализующих программы основного и/или среднего общего образования, и </w:t>
      </w:r>
      <w:hyperlink w:history="1" r:id="rIdikqhpvh8xe5myxnfzm1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предъявляемых к аккредитуемым образовательным организациям, реализующим программы основного и/или среднего общего образования" от 16 июня 2017 года № 381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"Порядка аккредитации образовательных организаций, реализующих программы основного и/или среднего общего образования" заменить словами "Порядка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"и/или среднего общего образования," дополнить словами "начального и среднего профессионального образования,";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согласно приложению 1;";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ku5gefanlmkyz7psedv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6p0lgdgh-spgi3ccc0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msepnstql58eyfffzq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0rbxnkdndmfqjhn2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руководителей образовательных организаций по вопросам проведения аккредитации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x5mjqft0ppysw-nh3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Порядок), устанавливает порядок проведения аккредитации образовательных организаций, реализующих образовательные программы основного и/или среднего общего образования, начального и среднего профессионального образования (далее - образовательная организация и программа) уполномоченным государственным органом в области образования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цели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общества о результатах оценки качества деятельности образовательных организаций и образовательных программ, а также о возможности получения качественного образования в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развития образовательных организаций и совершенствование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Аккредитация осуществляется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 и прозрачности правил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ограниченности срока предоставления образовательной организации (программе) статуса аккредитованной образовательной организации (программы).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Прохождение аккредитации осуществляется на равных для всех образовательных организаций условиях и основаниях, определенных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не вправе отказывать образовательной организации в проведении аккредитации, в том числе с целью ограничения конкуренции либо предоставления преимуществ каким-либо образовательным организациям в зависимости от форм их собственности, ведомственных интересов или местонахождения.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образовательных организаций проводится на платной основе. Затраты на проведение аккредитации оплачиваются за счет средств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 муниципальные образовательные организации оплачивают расходы по аккредитации за счет средств республиканского бюджета и/или средств, поступающих на их специальные счета.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прохождения аккредитации образовательные организации обращаются в уполномоченный орган с заявлением об аккредитации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 о государственной регистрации (перерегистрации)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юридического лица, предусматривающий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образовательную деятельность (кроме государственных и муниципальных образовательных организаций, реализующих программы основного общего и/или среднего общего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учебных планов;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уполномоченное лицо действовать от имени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об учетной регистрации религиозной организации в государственном органе по делам религий - для образовательных организаций, учредителями которых являются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и документы, указанные в настоящем пункте, представляются в уполномоченный орган в бумажном и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 прохождение аккредитации подается не менее чем за 3 месяца до окончания срока действия последней аккредитации согласно графику, утвержденному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об аккредитации утверждается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образовательной организации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аккредитации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самооценки аккредитуемой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внешней оценки аккредитуемой образовательной организации и программ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уполномоченным органом об аккредитации или об отказе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проводит самооценку с целью оценки соответствия деятельности образовательной организации и программы минимальным требованиям, предъявляемым к аккредитуемым образовательным организациям, установленным Правительством Кыргызской Республики (далее - минимальные требования), а также соответствия предоставляемых образовательных услуг требованиям государственных образовательных стандартов (далее - госстандарт).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выполняется комиссией, созданной руководителем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Самооценка должна быть объективной и доказательной. Доказательства должны быть основаны на документальных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самооценки образовательная организация передает в уполномоченный орган в виде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порядке работы комиссии по проведению самооценки и типовая форма отчета по самооценке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самооценки и прилагаемые к нему документы размещаются на официальном сайте уполномоченного органа и аккредитуемой образовательной организации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в течение 1 рабочего дня со дня поступления заявления и прилагаемых к нему документов проводит регистрацию и в течение 7 рабочих дней со дня регистрации заявления и документов проводит их проверку на предмет полноты прилагаемых документов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итогам проверки уполномоченный орган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возврате документов заявителю в случае несоответствия самооценки к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документов к рассмотрению в случае соответствия самооценки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принятия решения о возврате документов заявителю, уполномоченный орган в письменном виде уведомляет его в течение 3 рабочих дней после принятия данного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принятия решения о принятии документов к рассмотрению в течение 5 рабочих дней издается приказ о проведении внешней оценки аккредитуемой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внешней оценки является объективное принятие решений по деятельности аккредитуемой образовательной организации и условий реализации программ с учетом интересов обучающихся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оценка аккредитуемой образовательной организации и программ проводится экспертной комиссией (далее - Комиссия), созданной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порядок и сроки работы Комиссии, квалификационные требования к экспертам в области проведения аккредитации образовательной организации и программ, а также порядок сертификации экспертов и их привлечения к проведению внешней оценке определяются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приказе уполномоченного органа о проведении внешней оценки, которым определяется состав Комиссии,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аккредитуемой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(при наличии) и занимаемая должность экспертов (с определением председателя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даты начала и окончания проведения внешней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представления заключения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внешней оценки не должен превышать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Внешняя оценка аккредитуемой образовательной организации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содержания учебного плана с учетом предметов и дисциплин, предлагаемых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анализ уровня знаний обучающихся, проведенного посредством тестирования, - для образовательных организаций и программ основного и/или среднего общего образования, анкетирования - для образовательных организаций и программ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показателя трудоустройства выпускников образовательных организаций начального и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количества выпускников образовательных организаций основного и/или среднего общего образования, продолжающих обучение в вузах и спузах;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результатов общереспубликанского тестирования, участия в олимпиадах, проектных конкурсах и исследований в части образовательных достижений обучающихся - для образовательных организаций основного и/или среднего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материально-технической базы, кадрового и учебно-методического обеспечения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заключения Комиссии для принятия решения по результатам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внешней оценки Комиссия использует документы и материалы, размещенные аккредитуемой образовательной организацией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сомнений в достоверности информации отчета по самооценке Комиссия запрашивает у аккредитуемой образовательной организации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учебных предметов и дисциплин для тестирования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и круг лиц для анкетирования определяются уполномоченным органом с учетом специфики образовательной организации и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проведенной внешней оценки Комиссия в течение 10 рабочих дней представляет в уполномоченный орган заключение с рекомендациями об аккредитации или об отказе в аккредитации образовательной организации и программы. Форма заключения и требования к ее содержанию устанавливается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Заключение Комиссии вносится на рассмотрение коллегии уполномоченного органа не позднее 30 календарных дней со дня его получения (заключения Комиссии)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основании заключения Комиссии коллегия уполномоченного органа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образовательной организации и программы сроком на 5 лет - при условии соответствия минимальным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аккредитации (условной) образовательной организации и программы с замечаниями сроком на 1 год при наличии до 2-х фактов несоответствия минимальным требованиям, с требованием устранения выявленных несоответствий;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аккредитации образовательной организации и программы в случае наличия более 2-х фактов несоответствия минимальным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устранения факта несоответствия при аккредитации (условной) с замечаниями срок аккредитации продлевается до 5 лет (в совокупности со сроком аккредитации на 1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сроком на 1 год не может быть принято более двух раз.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двукратного принятия решения об аккредитации сроком на 1 год учредитель образовательной организации по представлению уполномоченного органа рассматривает вопрос о соответствии руководителя образовательной организации занимаемой должности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коллегии по аккредитации оформляется в виде приказа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Аккредитуемая образовательная организация вправе отозвать заявление о проведении аккредитации на любом этапе ее проведения до принятия решения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Результаты аккредитации образовательных организаций опубликовываются на официальном веб-сайте уполномоченного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Приостановление, возобновление и прекращение действия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30 рабочих дней со дня выявления несоответствия минимальным требованиям принимает решение о приостановлении действия аккредитации образовательной организации и программы и устанавливает срок до 3 месяцев для устранения выявленного несоответствия.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уведомления образовательной организацией об устранении выявленных несоответствий минимальным требованиям уполномоченный орган в течение 30 рабочих дней со дня, следующего за днем подписания акта, устанавливающего факт устранения выявленных несоответствий по результатам проверки, принимает решение о возобновлении действия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в установленный срок образовательная организация не устранила выявленное несоответствие минимальным требованиям или повторно в течение срока действия аккредитации нарушила требования законодательства Кыргызской Республики в области образования, уполномоченный орган принимает решение о прекращении действия аккредитации образовательной организации 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действия аккредитации образовательной организации и программы принимается в течение 30 рабочих дней со дня, следующего за днем подписания акта, устанавливающего факт неустранения выявленного несоответствия минимальным требованиям или повторного нарушения требования законодательства Кыргызской Республики в сфере образования по результатам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приостановлении, возобновлении и прекращении действия аккредитации оформляется приказом уполномоченного органа на основании решения коллегии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течение 5 рабочих дней со дня принятия решения о приостановлении, возобновлении и/или прекращении действия аккредитации письменно уведомляет образовательную организацию.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Документы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выдает аккредитованным образовательным организациям сертификат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перерегистрации образовательной организации в органах юстиции действие сертификата сохраняется и переоформляется на другое юридическое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Продление срока действия сертификата об аккредитации в случае окончания срока аккредитации образовательных организаций и программ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об аккредитации прекращает свое действие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решения суда об аннулировании лицензии на осуществление образовательной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реализации образовательной организацией соответствующей образовательной программы, на которую выдан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в области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Формы бланков сертификата об аккредитации образовательных организаций с указанием аккредитованных программ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Бланк сертификата об аккредитации является защищенной полиграфической продукцией и подлежит учету и хранению как документ строгой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утери или порчи сертификата об аккредитации по заявлению образовательной организации выдается дубликат сертификата об аккредитации. Решение уполномоченного органа о выдаче дубликата сертификата об аккредитации принимается в срок, не превышающий 14 рабочих дней со дня регистрации заявления. Дубликат сертификата об аккредитации оформляется в одном экземпляре с отметкой "Дубликат".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о проведении аккредитации и прилагаемые к нему документы, решения уполномоченного органа об аккредитации или об отказе в аккредитации, о переоформлении сертификата об аккредитации, копия сертификата об аккредитации с приложениями, о выдаче дубликата сертификата об аккредитации и прилагаемые к нему документы, документы, связанные с проведением проверок, составляют аккредитационное дело организации, подлежат хранению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запросу копии аккредитационного дела на электронном или бумажном носителе представляются непосредственно заявителю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ведет на электронных носителях реестры аккредитованных образовательных организаций и программ, размещает их на своем веб-сайте, обновляет их не менее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аккредитованных образовательных организаций и программ составляется в хронологическом порядке, с указанием даты принятия решения и присвоения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образовательной организации, получившей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свидетельства о государственной регистрации организации в качестве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идентификационный номер налогоплательщика - организации, подучившей сертификат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принятия решения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реквизиты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окончания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аккредитованных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приостановления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основание и дата возобновления действия сертификата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основание и дата прекращения действия сертификата об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внесения сведений в реестр является приказ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Информация о реестре аккредитованных образовательных организаций хранится в уполномоченном органе.".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yr03fmmqi3kqpkfrug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
 предъявляемые к аккредитуемым образовательным организациям, реализующим программы основного и/или среднего общего образования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организациям, реализующим программы основного и/или среднего общего образования (далее - Минимальные требования), устанавливают обязательные минимальные требования к аккредитуемым образовательным организациям, реализующие программы основного и/или среднего общего образования (далее - образовательные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система менеджмента качества образования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стороны - заинтересованные в высоком качестве образования государственные органы, органы местного самоуправления, обучающиеся и их родители (законные представители), образовательная организация, социальные партнеры, некоммерческие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миссия образовательной организации - совокупность ключевых стратегических целей, вытекающих из потребностей заинтересованных сторон и объективной оценки собственного потенциала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цели - цели, которых должна достичь образовательная организация для того, чтобы сформировать у своих обучающихся (выпускников) компетенции, необходимые в дальнейшем для успешной реализации их творческого потенциала в образовании, профессиональной деятельности и социально-экономической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обеспечения качества образования - совокупность утвержденных педагогическим советом образовательной организации документов и планируемых периодических процедур (действий), реализация которых приведет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обучения - формулировки того, что будет знать, уметь и будет в состоянии продемонстрировать (делать) обучающийся после завершения периода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Минимальные требования к эффективности управления и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педагогическим советом политику обеспечения качества образования, включающую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эффективности управления и политики обеспечения качества образования в образовательной организации, реализующей программы основного и/или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внутренних актов образовательной организации, регулирующих деятельность образовательной организации в соответствии с </w:t>
      </w:r>
      <w:hyperlink w:history="1" r:id="rId8w9lbrxkhxih4cxxyd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Государственным образовательным стандартом</w:t>
        </w:r>
      </w:hyperlink>
      <w:r>
        <w:rPr>
          <w:rFonts w:ascii="Arial" w:cs="Arial" w:eastAsia="Arial" w:hAnsi="Arial"/>
          <w:sz w:val="24"/>
          <w:szCs w:val="24"/>
        </w:rPr>
        <w:t xml:space="preserve"> школьного общего образования Кыргызской Республики, утвержденного </w:t>
      </w:r>
      <w:hyperlink w:history="1" r:id="rIdnwtldn6t5sxfwnttvby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2014 года № 403 (далее - Госстандарт), и выявленными потребностями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утвержденной миссии, стратегического и текущих планов образовательной организации, разработанных и принятых образовательных целей и ожидаемых результатов обучения в соответствии с политикой обеспечения качества образования с учетом потребностей и ожиданий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механизма принятия объективных решений и внесение соответствующих корректировок на основе достоверной информации, позволяющей эффективное управление с вовлечением заинтересованных сторон (попечительский совет, родительский комитет, бюджетные слушания, внешняя оценка, инвестиции, социальные услуги);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сбора, оценки и анализа выполнения стратегических и текущих планов, образовательных целей, результатов обучения и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механизма участия педагогического коллектива, обучающихся образовательной организации и заинтересованных сторон в реализации, контроле и пересмотре системы обеспечения качества образования (обратная связь с заинтересованными сторонами);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внедрение системы обеспечения качества образования и наличие ответственных лиц образовательной организации, отвечающих за внедрение системы обеспечения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утвержденных этических норм поведения персонала образовательной организации, обучающихся, социальных партнеров.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Образовательная организация должна иметь утвержденный порядок для разработки и утверждения образовательных программ. Содержание образовательных программ должно соответствовать Госстандарту,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осуществлять мониторинг и периодическую оценку образовательных программ для гарантии и подтверждения того, что они достигают своей цели и отвечают потребностям обучающихся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Критерии к разработке, утверждению, мониторингу и периодической оценке образовательных программ: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для разработки и утверждения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образовательной цели требованиям Госстандарта и потребностям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соответствующей требованиям Госстандарта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периодической оценки (мониторинга):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обучающихся, их родителей (законных представителей) и других заинтересованных сторон обучением по образовательной программе в целях улучшения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и достигнутых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учебной нагрузки, успеваемости и выпуска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поддержки,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ответственных должностных лиц за проведение мониторинга и периодической оценки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результатов анализа, обсуждения с привлечением заинтересованных сторон результатов мониторинга и периодической оценки и плана по улучшению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учебно-методического обеспечения образовательной программы образовательным целям и Госстандарту.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Минимальные требования к компетентностному обучению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Образовательная организация должна внедрять процессы компетентностного обучения в свои образовательные программы. Методы, посредством которых реализуются образовательные программы, должны стимулировать обучающихся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Критерии к компетентностному подходу к обучению и оценке успеваемости обучающихся в образовательных организациях: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планируемых целей на основе компетентностного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при подготовке к урокам и на уроках информационно-коммуникативных технологий и методов в целях формирования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инновационных технологий в учебный и воспитательный процессы с использованием социальных проектов и привлечением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механизма обратной связи с обучающимися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утвержденных правил и процедур, обеспечивающих объективную и прозрачную оценку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процедуры апелляции результатов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механизмов и соответствующей среды для обеспечения развития и реализации творческих способностей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районных, городских, республиканских и международных олимпиадах;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обучающихся в различных конкурсных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наличие системы информирования обучающихся об используемых правилах, процедурах оценивания результатов обучения (экзамены, зачеты, тестирование) 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анализа причин отсева обучающихся и принятых мер по их закреплению и повышению успеваемости;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разработанных и внедренных процедур реагирования на правонарушения участников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утвержденных планов по воспитательной работе обучающихся и результаты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наличие разработанных и внедренных процедур реагирования на обращения, заявления и жалобы обучающихся, родителей (законных представителей) и заинтересованных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Минимальные требования к приему обучающихся, признанию результатов образования и выпуску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иметь прозрачные, утвержденные и последовательно применяемые правила, регулирующие прием обучающихся, признание результатов образования и выпуск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приему обучающихся, признанию результатов образования и выпуску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утвержденных правил приема обучающихся в образовательную организацию;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утвержденных правил и процедур для обеспечения образовательной организацией объективного признания периодов обучения предшествующего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образовательной организацией обучающихся, завершивших курс обучения по образовательной программе и достигших ожидаемых результатов обучения, документом об образовании.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Минимальные требования к кадровой политике, педагогическому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Педагогической деятельностью могут заниматься лица, имеющие необходимое образование и соответствующую педагогическую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Критерии к кадровой политике, педагогическому и учебно-вспомогательному составу: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механизмов и процедур, обеспечивающих объективные критерии и условия приема педагогического и учебно-вспомогательного состава на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укомплектованности, квалификаций, образования и опыта педагогического и учебно-вспомогательного состава для достижения образовательных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постоянно действующей системы повышения квалификации педагогического и учебно-вспомогательного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материально-технической базе и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материальных ресурсов (библиотечные фонды, компьютерные классы, сетевые ресурсы, учебные оборудования и техника, иные ресурсы), доступных педагогическому и учебно-вспомогательному составу и обучающимися, в том числе лицам с ограниченными возможностями здоровья для достижения ожидаемых (запланированных)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учебных зданий и помещений, соответствующих требованиям санитарно-гигиенических норм и правил, противопожарной безопасности, охраны труда и техники безопасности для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общежитий (в интернатах) с соответствующими условиями для учебы, проживания и досуга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соответствующих условий для питания (столовой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человеческих ресурсов (учителя, классные руководители, воспитатели в общежитиях, медицинские работники, психологи, логопеды, социальный педагог) в целях поддержки и стимулирования обучающихся к достижению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механизма по сбору и оценке, анализу и улучшению материально-технической базы и информационных ресурсов образовательной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регулярно публиковать количественную и качественную информацию об образовательной программе и о своей деятельности,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управлению информацией и доведению ее до общественности: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правил и процедур, форм и требований к портфолио образовательной организации с целью обеспечения общественности соответствующей информацией о деятельности по реализации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информационной системы управления образованием (сбор,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посещаемости и успеваемости, о достижениях обучающихся и отсеве;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обучающихся, их родителей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участия в олимпиадах, проектных конкурсах, спортивных состязаниях;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информационных ресурсов (веб-сайта, электронной почты, телефонной и факсимильной связи, газеты) для предоставления образовательной организацией общественности на постоянной основе информации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общереспубликанского тестирования и исследований в части образовательных достижений обучающихся.".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swut_ep-rvq6jmwcv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dalil.kg/document/11633</w:t>
      </w:r>
    </w:hyperlink>
  </w:p>
  <w:p>
    <w:pPr>
      <w:spacing w:after="0" w:before="40"/>
      <w:jc w:val="center"/>
    </w:pPr>
    <w:hyperlink w:history="1" r:id="rIdzckmwqxqovq858ichna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o7de_wssfdfvmgorfso" Type="http://schemas.openxmlformats.org/officeDocument/2006/relationships/hyperlink" Target="https://dalil.kg/document/157577" TargetMode="External"/><Relationship Id="rIdmdc8sioxefwzznkhlrw4g" Type="http://schemas.openxmlformats.org/officeDocument/2006/relationships/hyperlink" Target="https://dalil.kg/document/1216" TargetMode="External"/><Relationship Id="rIdl0smfecy8ucdsxmhuvrlg" Type="http://schemas.openxmlformats.org/officeDocument/2006/relationships/hyperlink" Target="https://dalil.kg/document/203685" TargetMode="External"/><Relationship Id="rIdwgzicuvmhoxhd9hlyaowh" Type="http://schemas.openxmlformats.org/officeDocument/2006/relationships/hyperlink" Target="https://dalil.kg/document/100083" TargetMode="External"/><Relationship Id="rIdht5-tdgoi61wxz8kfbluc" Type="http://schemas.openxmlformats.org/officeDocument/2006/relationships/hyperlink" Target="https://dalil.kg/document/100084" TargetMode="External"/><Relationship Id="rIdikqhpvh8xe5myxnfzm11f" Type="http://schemas.openxmlformats.org/officeDocument/2006/relationships/hyperlink" Target="https://dalil.kg/document/100083" TargetMode="External"/><Relationship Id="rIdku5gefanlmkyz7psedv6x" Type="http://schemas.openxmlformats.org/officeDocument/2006/relationships/hyperlink" Target="https://dalil.kg/document/100084" TargetMode="External"/><Relationship Id="rIdp6p0lgdgh-spgi3ccc0ol" Type="http://schemas.openxmlformats.org/officeDocument/2006/relationships/hyperlink" Target="https://dalil.kg/document/100083" TargetMode="External"/><Relationship Id="rIdmsepnstql58eyfffzqn5e" Type="http://schemas.openxmlformats.org/officeDocument/2006/relationships/hyperlink" Target="https://dalil.kg/document/11633#p1" TargetMode="External"/><Relationship Id="rIdvj0rbxnkdndmfqjhn2eox" Type="http://schemas.openxmlformats.org/officeDocument/2006/relationships/hyperlink" Target="https://dalil.kg/document/11633#p2" TargetMode="External"/><Relationship Id="rIdpx5mjqft0ppysw-nh3mmb" Type="http://schemas.openxmlformats.org/officeDocument/2006/relationships/hyperlink" Target="https://dalil.kg/document/100084" TargetMode="External"/><Relationship Id="rIdhyr03fmmqi3kqpkfrug_j" Type="http://schemas.openxmlformats.org/officeDocument/2006/relationships/hyperlink" Target="https://dalil.kg/document/100083" TargetMode="External"/><Relationship Id="rId8w9lbrxkhxih4cxxydxe_" Type="http://schemas.openxmlformats.org/officeDocument/2006/relationships/hyperlink" Target="https://dalil.kg/document/96691" TargetMode="External"/><Relationship Id="rIdnwtldn6t5sxfwnttvbyv-" Type="http://schemas.openxmlformats.org/officeDocument/2006/relationships/hyperlink" Target="https://dalil.kg/document/966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swut_ep-rvq6jmwcvpn" Type="http://schemas.openxmlformats.org/officeDocument/2006/relationships/hyperlink" Target="https://dalil.kg/document/11633" TargetMode="External"/><Relationship Id="rIdzckmwqxqovq858ichna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2026-09-24T16:52:56.374Z</dcterms:created>
  <dcterms:modified xsi:type="dcterms:W3CDTF">2026-09-24T16:52:56.374Z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