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k6az-vvnamhdmp0zxfq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октября 2021 года № 228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октября 2017 года № 690</w:t>
      </w:r>
    </w:p>
    <w:p>
      <w:pPr>
        <w:spacing w:after="240" w:before="200"/>
        <w:jc w:val="center"/>
      </w:pPr>
      <w:r>
        <w:rPr>
          <w:rFonts w:ascii="Arial" w:cs="Arial" w:eastAsia="Arial" w:hAnsi="Arial"/>
          <w:b/>
          <w:bCs/>
          <w:sz w:val="28"/>
          <w:szCs w:val="28"/>
        </w:rPr>
        <w:t xml:space="preserve">О подготовке и проведении в 2020 году переписи населения и жилищного фонда в Кыргызской Республике</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mvappxugmvulgiktzzon">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 </w:t>
      </w:r>
      <w:hyperlink w:history="1" r:id="rIdgb5bp-m_xkyvqxagay5t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переписи населения и жилищного фонда",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hhcabjqodfviuibsplji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Провести в период с 23 марта по 1 апреля 2020 года на территории Кыргызской Республики перепись населения и жилищного фонда по состоянию на 23 марта 2020 года путем опроса населения специально подготовленными переписчиками.</w:t>
      </w:r>
    </w:p>
    <w:p>
      <w:pPr>
        <w:spacing w:after="60"/>
        <w:ind w:firstLine="567"/>
        <w:jc w:val="both"/>
      </w:pPr>
      <w:r>
        <w:rPr>
          <w:rFonts w:ascii="Arial" w:cs="Arial" w:eastAsia="Arial" w:hAnsi="Arial"/>
          <w:sz w:val="24"/>
          <w:szCs w:val="24"/>
        </w:rPr>
        <w:t xml:space="preserve">В отдаленных зонах республики провести в период с 20 апреля по 29 апреля 2020 года согласно </w:t>
      </w:r>
      <w:hyperlink w:history="1" r:id="rIdpp3ll96d-xqqyflicxp-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Установить, что переписи подлежат:</w:t>
      </w:r>
    </w:p>
    <w:p>
      <w:pPr>
        <w:spacing w:after="60"/>
        <w:ind w:firstLine="567"/>
        <w:jc w:val="both"/>
      </w:pPr>
      <w:r>
        <w:rPr>
          <w:rFonts w:ascii="Arial" w:cs="Arial" w:eastAsia="Arial" w:hAnsi="Arial"/>
          <w:sz w:val="24"/>
          <w:szCs w:val="24"/>
        </w:rPr>
        <w:t xml:space="preserve">- все граждане Кыргызской Республики, иностранные граждане и лица без гражданства, находящиеся на территории Кыргызской Республики, также граждане Кыргызской Республики, находящиеся за границей, включая лиц, состоящих на консульском учете в заграничных учреждениях Кыргызской Республики;</w:t>
      </w:r>
    </w:p>
    <w:p>
      <w:pPr>
        <w:spacing w:after="60"/>
        <w:ind w:firstLine="567"/>
        <w:jc w:val="both"/>
      </w:pPr>
      <w:r>
        <w:rPr>
          <w:rFonts w:ascii="Arial" w:cs="Arial" w:eastAsia="Arial" w:hAnsi="Arial"/>
          <w:sz w:val="24"/>
          <w:szCs w:val="24"/>
        </w:rPr>
        <w:t xml:space="preserve">- все жилые помещения, расположенные на территории Кыргызской Республики.</w:t>
      </w:r>
    </w:p>
    <w:p>
      <w:pPr>
        <w:spacing w:after="60"/>
        <w:ind w:firstLine="567"/>
        <w:jc w:val="both"/>
      </w:pPr>
      <w:r>
        <w:rPr>
          <w:rFonts w:ascii="Arial" w:cs="Arial" w:eastAsia="Arial" w:hAnsi="Arial"/>
          <w:sz w:val="24"/>
          <w:szCs w:val="24"/>
        </w:rPr>
        <w:t xml:space="preserve">3. Провести в период с 25 марта по 3 апреля 2019 года пилотную (пробную) перепись населения и жилищного фонда на территории Чуйского района и города Токмок Чуйской области по состоянию на 25 марта 2019 года.</w:t>
      </w:r>
    </w:p>
    <w:p>
      <w:pPr>
        <w:spacing w:after="60"/>
        <w:ind w:firstLine="567"/>
        <w:jc w:val="both"/>
      </w:pPr>
      <w:r>
        <w:rPr>
          <w:rFonts w:ascii="Arial" w:cs="Arial" w:eastAsia="Arial" w:hAnsi="Arial"/>
          <w:sz w:val="24"/>
          <w:szCs w:val="24"/>
        </w:rPr>
        <w:t xml:space="preserve">4. Образовать Республиканскую комиссию Кыргызской Республики по переписи населения и жилищного фонда 2020 года (далее - Комиссия) в составе согласно </w:t>
      </w:r>
      <w:hyperlink w:history="1" r:id="rIdlqmhhyoili3me8pmuvx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Утвердить </w:t>
      </w:r>
      <w:hyperlink w:history="1" r:id="rIdvuiokxilzvnmj3ywj7jo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комиссии Кыргызской Республики по переписи населения и жилищного фонда 2020 года согласно приложению 3.</w:t>
      </w:r>
    </w:p>
    <w:p>
      <w:pPr>
        <w:spacing w:after="60"/>
        <w:ind w:firstLine="567"/>
        <w:jc w:val="both"/>
      </w:pPr>
      <w:r>
        <w:rPr>
          <w:rFonts w:ascii="Arial" w:cs="Arial" w:eastAsia="Arial" w:hAnsi="Arial"/>
          <w:sz w:val="24"/>
          <w:szCs w:val="24"/>
        </w:rPr>
        <w:t xml:space="preserve">6. Подготовку и проведение переписи населения и жилищного фонда, разработку и публикацию ее результатов возложить на Национальный статистический комитет Кыргызской Республики и его областные, районные и городские органы (по согласованию).</w:t>
      </w:r>
    </w:p>
    <w:p>
      <w:pPr>
        <w:spacing w:after="60"/>
        <w:ind w:firstLine="567"/>
        <w:jc w:val="both"/>
      </w:pPr>
      <w:r>
        <w:rPr>
          <w:rFonts w:ascii="Arial" w:cs="Arial" w:eastAsia="Arial" w:hAnsi="Arial"/>
          <w:sz w:val="24"/>
          <w:szCs w:val="24"/>
        </w:rPr>
        <w:t xml:space="preserve">7. Установить продолжительность работы и размеры компенсации персоналу переписи населения и жилищного фонда в Кыргызской Республике 2020 года согласно </w:t>
      </w:r>
      <w:hyperlink w:history="1" r:id="rIdfmujlzpnea0rawoz2vsc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Сохранить за привлеченными работниками средний заработок и все виды доплат по месту их основной работы или стипендии по месту учебы, а за временно неработающими - получаемые ими пособия по безработице.</w:t>
      </w:r>
    </w:p>
    <w:p>
      <w:pPr>
        <w:spacing w:after="60"/>
        <w:ind w:firstLine="567"/>
        <w:jc w:val="both"/>
      </w:pPr>
      <w:r>
        <w:rPr>
          <w:rFonts w:ascii="Arial" w:cs="Arial" w:eastAsia="Arial" w:hAnsi="Arial"/>
          <w:sz w:val="24"/>
          <w:szCs w:val="24"/>
        </w:rPr>
        <w:t xml:space="preserve">8-1. Установить работникам, обеспечивающим организационно-методологическую работу по переписи населения и жилищного фонда 2020 года, на период до 31 декабря 2023 года:</w:t>
      </w:r>
    </w:p>
    <w:p>
      <w:pPr>
        <w:spacing w:after="60"/>
        <w:ind w:firstLine="567"/>
        <w:jc w:val="both"/>
      </w:pPr>
      <w:r>
        <w:rPr>
          <w:rFonts w:ascii="Arial" w:cs="Arial" w:eastAsia="Arial" w:hAnsi="Arial"/>
          <w:sz w:val="24"/>
          <w:szCs w:val="24"/>
        </w:rPr>
        <w:t xml:space="preserve">размеры оплаты труда согласно </w:t>
      </w:r>
      <w:hyperlink w:history="1" r:id="rIdkawz5-szqua08yatq_qe_">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размеры процентных надбавок за выслугу лет согласно </w:t>
      </w:r>
      <w:hyperlink w:history="1" r:id="rId3qc0shmtm1vrqtvqa6xbs">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пособие к отпуску в размере двух заработных плат работникам, фактически проработавшим 1 год и более.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s-nqn5_eqjzi2pdcmxsf">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Полномочным представителям Правительства Кыргызской Республики в областях, местным государственным администрациям при участии органов местного самоуправления (по согласованию):</w:t>
      </w:r>
    </w:p>
    <w:p>
      <w:pPr>
        <w:spacing w:after="60"/>
        <w:ind w:firstLine="567"/>
        <w:jc w:val="both"/>
      </w:pPr>
      <w:r>
        <w:rPr>
          <w:rFonts w:ascii="Arial" w:cs="Arial" w:eastAsia="Arial" w:hAnsi="Arial"/>
          <w:sz w:val="24"/>
          <w:szCs w:val="24"/>
        </w:rPr>
        <w:t xml:space="preserve">- создать комиссии по подготовке и проведению переписи населения и жилищного фонда 2020 года на местах;</w:t>
      </w:r>
    </w:p>
    <w:p>
      <w:pPr>
        <w:spacing w:after="60"/>
        <w:ind w:firstLine="567"/>
        <w:jc w:val="both"/>
      </w:pPr>
      <w:r>
        <w:rPr>
          <w:rFonts w:ascii="Arial" w:cs="Arial" w:eastAsia="Arial" w:hAnsi="Arial"/>
          <w:sz w:val="24"/>
          <w:szCs w:val="24"/>
        </w:rPr>
        <w:t xml:space="preserve">- обеспечить своевременную подготовку и проведение переписи населения и жилищного фонда, подбор квалифицированных кадров, организацию массовой информационно-разъяснительной работы среди населения о целях и задачах переписи;</w:t>
      </w:r>
    </w:p>
    <w:p>
      <w:pPr>
        <w:spacing w:after="60"/>
        <w:ind w:firstLine="567"/>
        <w:jc w:val="both"/>
      </w:pPr>
      <w:r>
        <w:rPr>
          <w:rFonts w:ascii="Arial" w:cs="Arial" w:eastAsia="Arial" w:hAnsi="Arial"/>
          <w:sz w:val="24"/>
          <w:szCs w:val="24"/>
        </w:rPr>
        <w:t xml:space="preserve">- обеспечить до 1 июня 2018 года территориальные органы государственной статистики помещениями, средствами связи, мебелью и инвентарем для размещения персонала, занятого подготовкой и проведением переписи населения и жилищного фонда, приемкой и проверкой материалов переписи;</w:t>
      </w:r>
    </w:p>
    <w:p>
      <w:pPr>
        <w:spacing w:after="60"/>
        <w:ind w:firstLine="567"/>
        <w:jc w:val="both"/>
      </w:pPr>
      <w:r>
        <w:rPr>
          <w:rFonts w:ascii="Arial" w:cs="Arial" w:eastAsia="Arial" w:hAnsi="Arial"/>
          <w:sz w:val="24"/>
          <w:szCs w:val="24"/>
        </w:rPr>
        <w:t xml:space="preserve">- к 1 июля 2018 года уточнить административно-территориальные границы областей, районов, городов, айылных аймаков, поселков городского типа и сел, упорядочить в них название улиц и жилищных массивов, нумерацию домовладений и квартир, обеспечить определение и нумерацию жилых домов в строящихся кварталах, жилищных массивах;</w:t>
      </w:r>
    </w:p>
    <w:p>
      <w:pPr>
        <w:spacing w:after="60"/>
        <w:ind w:firstLine="567"/>
        <w:jc w:val="both"/>
      </w:pPr>
      <w:r>
        <w:rPr>
          <w:rFonts w:ascii="Arial" w:cs="Arial" w:eastAsia="Arial" w:hAnsi="Arial"/>
          <w:sz w:val="24"/>
          <w:szCs w:val="24"/>
        </w:rPr>
        <w:t xml:space="preserve">- в течение 2018-2019 годов обеспечить наличие в населенных пунктах номерных знаков и табличек с названиями улиц;</w:t>
      </w:r>
    </w:p>
    <w:p>
      <w:pPr>
        <w:spacing w:after="60"/>
        <w:ind w:firstLine="567"/>
        <w:jc w:val="both"/>
      </w:pPr>
      <w:r>
        <w:rPr>
          <w:rFonts w:ascii="Arial" w:cs="Arial" w:eastAsia="Arial" w:hAnsi="Arial"/>
          <w:sz w:val="24"/>
          <w:szCs w:val="24"/>
        </w:rPr>
        <w:t xml:space="preserve">- составить до 1 января 2019 года схемы планов населенных пунктов в масштабе 1:5000 за счет средств местных бюджетов и обеспечить ими органы государственной статистики в количестве трех экземпляров при содействии Государственной регистрационной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 в марте 2019 года путем обхода составить списки жилых домов и жилых помещений в городах, поселках городского типа и селах;</w:t>
      </w:r>
    </w:p>
    <w:p>
      <w:pPr>
        <w:spacing w:after="60"/>
        <w:ind w:firstLine="567"/>
        <w:jc w:val="both"/>
      </w:pPr>
      <w:r>
        <w:rPr>
          <w:rFonts w:ascii="Arial" w:cs="Arial" w:eastAsia="Arial" w:hAnsi="Arial"/>
          <w:sz w:val="24"/>
          <w:szCs w:val="24"/>
        </w:rPr>
        <w:t xml:space="preserve">- утвердить, по согласованию с территориальными органами государственной статистики состав привлекаемого переписного персонала к подготовке и проведению переписи населения и жилищного фонда, и выдать им удостоверения установленного образца;</w:t>
      </w:r>
    </w:p>
    <w:p>
      <w:pPr>
        <w:spacing w:after="60"/>
        <w:ind w:firstLine="567"/>
        <w:jc w:val="both"/>
      </w:pPr>
      <w:r>
        <w:rPr>
          <w:rFonts w:ascii="Arial" w:cs="Arial" w:eastAsia="Arial" w:hAnsi="Arial"/>
          <w:sz w:val="24"/>
          <w:szCs w:val="24"/>
        </w:rPr>
        <w:t xml:space="preserve">- выделить переписному персоналу на период подготовки и проведения переписи населения и жилищного фонда, соответствующие охраняемые помещения, оборудованные мебелью, инвентарем и телефонной связью, автотранспорт - по согласованию с территориальными органами государственной статистики;</w:t>
      </w:r>
    </w:p>
    <w:p>
      <w:pPr>
        <w:spacing w:after="60"/>
        <w:ind w:firstLine="567"/>
        <w:jc w:val="both"/>
      </w:pPr>
      <w:r>
        <w:rPr>
          <w:rFonts w:ascii="Arial" w:cs="Arial" w:eastAsia="Arial" w:hAnsi="Arial"/>
          <w:sz w:val="24"/>
          <w:szCs w:val="24"/>
        </w:rPr>
        <w:t xml:space="preserve">- привлечь к проведению переписи населения и жилищного фонда работников предприятий, организаций и учреждений, учителей школ, преподавателей, студентов и учащихся высших и средних специальных учебных заведений, а также незанятое трудоспособное население;</w:t>
      </w:r>
    </w:p>
    <w:p>
      <w:pPr>
        <w:spacing w:after="60"/>
        <w:ind w:firstLine="567"/>
        <w:jc w:val="both"/>
      </w:pPr>
      <w:r>
        <w:rPr>
          <w:rFonts w:ascii="Arial" w:cs="Arial" w:eastAsia="Arial" w:hAnsi="Arial"/>
          <w:sz w:val="24"/>
          <w:szCs w:val="24"/>
        </w:rPr>
        <w:t xml:space="preserve">- обеспечить бесплатный проезд переписного персонала на всех видах городского транспорта и автобусах пригородных маршрутов по предъявлению удостоверения установленного образца;</w:t>
      </w:r>
    </w:p>
    <w:p>
      <w:pPr>
        <w:spacing w:after="60"/>
        <w:ind w:firstLine="567"/>
        <w:jc w:val="both"/>
      </w:pPr>
      <w:r>
        <w:rPr>
          <w:rFonts w:ascii="Arial" w:cs="Arial" w:eastAsia="Arial" w:hAnsi="Arial"/>
          <w:sz w:val="24"/>
          <w:szCs w:val="24"/>
        </w:rPr>
        <w:t xml:space="preserve">- принять меры к обеспечению полного охвата переписью населения и жилищного фонда территории Кыргызской Республики.</w:t>
      </w:r>
    </w:p>
    <w:p>
      <w:pPr>
        <w:spacing w:after="60"/>
        <w:ind w:firstLine="567"/>
        <w:jc w:val="both"/>
      </w:pPr>
      <w:r>
        <w:rPr>
          <w:rFonts w:ascii="Arial" w:cs="Arial" w:eastAsia="Arial" w:hAnsi="Arial"/>
          <w:sz w:val="24"/>
          <w:szCs w:val="24"/>
        </w:rPr>
        <w:t xml:space="preserve">10. Органам местного самоуправления (по согласованию):</w:t>
      </w:r>
    </w:p>
    <w:p>
      <w:pPr>
        <w:spacing w:after="60"/>
        <w:ind w:firstLine="567"/>
        <w:jc w:val="both"/>
      </w:pPr>
      <w:r>
        <w:rPr>
          <w:rFonts w:ascii="Arial" w:cs="Arial" w:eastAsia="Arial" w:hAnsi="Arial"/>
          <w:sz w:val="24"/>
          <w:szCs w:val="24"/>
        </w:rPr>
        <w:t xml:space="preserve">- приостановить переименование населенных пунктов и улиц в период с 1 сентября 2017 года по 31 декабря 2020 года;</w:t>
      </w:r>
    </w:p>
    <w:p>
      <w:pPr>
        <w:spacing w:after="60"/>
        <w:ind w:firstLine="567"/>
        <w:jc w:val="both"/>
      </w:pPr>
      <w:r>
        <w:rPr>
          <w:rFonts w:ascii="Arial" w:cs="Arial" w:eastAsia="Arial" w:hAnsi="Arial"/>
          <w:sz w:val="24"/>
          <w:szCs w:val="24"/>
        </w:rPr>
        <w:t xml:space="preserve">- рекомендовать ежегодно с 2018 года по 2020 года выделять средства переписному персоналу, занятому подготовкой и проведением переписи населения и жилищного фонда, согласно представленным сметам расходов и расчетам территориальных органов государственной статистики за счет целевых трансфертов из республиканского бюджета.</w:t>
      </w:r>
    </w:p>
    <w:p>
      <w:pPr>
        <w:spacing w:after="60"/>
        <w:ind w:firstLine="567"/>
        <w:jc w:val="both"/>
      </w:pPr>
      <w:r>
        <w:rPr>
          <w:rFonts w:ascii="Arial" w:cs="Arial" w:eastAsia="Arial" w:hAnsi="Arial"/>
          <w:sz w:val="24"/>
          <w:szCs w:val="24"/>
        </w:rPr>
        <w:t xml:space="preserve">11. Государственной регистрационной службе при Правительстве Кыргызской Республики оказать содействие Национальному статистическому комитету Кыргызской Республики по предоставлению необходимой информации:</w:t>
      </w:r>
    </w:p>
    <w:p>
      <w:pPr>
        <w:spacing w:after="60"/>
        <w:ind w:firstLine="567"/>
        <w:jc w:val="both"/>
      </w:pPr>
      <w:r>
        <w:rPr>
          <w:rFonts w:ascii="Arial" w:cs="Arial" w:eastAsia="Arial" w:hAnsi="Arial"/>
          <w:sz w:val="24"/>
          <w:szCs w:val="24"/>
        </w:rPr>
        <w:t xml:space="preserve">- из базы данных по жилищному фонду, собранных в ходе системной регистрации населенных пунктов;</w:t>
      </w:r>
    </w:p>
    <w:p>
      <w:pPr>
        <w:spacing w:after="60"/>
        <w:ind w:firstLine="567"/>
        <w:jc w:val="both"/>
      </w:pPr>
      <w:r>
        <w:rPr>
          <w:rFonts w:ascii="Arial" w:cs="Arial" w:eastAsia="Arial" w:hAnsi="Arial"/>
          <w:sz w:val="24"/>
          <w:szCs w:val="24"/>
        </w:rPr>
        <w:t xml:space="preserve">- из Единого государственного реестра населения.</w:t>
      </w:r>
    </w:p>
    <w:p>
      <w:pPr>
        <w:spacing w:after="60"/>
        <w:ind w:firstLine="567"/>
        <w:jc w:val="both"/>
      </w:pPr>
      <w:r>
        <w:rPr>
          <w:rFonts w:ascii="Arial" w:cs="Arial" w:eastAsia="Arial" w:hAnsi="Arial"/>
          <w:sz w:val="24"/>
          <w:szCs w:val="24"/>
        </w:rPr>
        <w:t xml:space="preserve">12. Государственному комитету по делам обороны Кыргызской Республики, Государственному комитету национальной безопасности Кыргызской Республики, Государственной службе исполнения наказаний при Правительстве Кыргызской Республики, Министерству внутренних дел Кыргызской Республики, Министерству иностранных дел Кыргызской Республики, другим министерствам, государственным комитетам, административным ведомствам, организациям и учреждениям, имеющим закрытые объекты, провести работу по подготовке к переписи населения и жилищного фонда и обеспечить перепись военнослужащих, специальных контингентов населения, иностранных граждан, а также граждан Кыргызской Республики, состоящих на консульском учете в загранучреждениях Кыргызской Республики, в порядке и сроки, установленные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Граждане Кыргызской Республики, работающие в дипломатических, торговых, международных организациях и других представительствах Кыргызской Республики за границей, а также проживающие с ними члены их домохозяйств, переписываются сотрудниками посольств, представительств и консульств в порядке, установленном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Перепись лиц, находящихся на излечении в больницах, на отдыхе в санаториях, пансионатах и домах отдыха (кроме одно- и двухдневных), матерей и детей, находящихся в родильных домах, домах матери и ребенка, детей в школах-интернатах и детских домах, а также лиц, проживающих в домах-интернатах для временного пребывания лиц с ограниченными возможностями здоровья, домах для престарелых, гостиницах и подобных учреждениях, производится специально подготовленными переписчиками в порядке и сроки, установленные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13. Министерству труда и социального развития Кыргызской Республики до 1 июля 2018 года разработать общереспубликанский классификатор занятий и Государственный классификатор информации населения.</w:t>
      </w:r>
    </w:p>
    <w:p>
      <w:pPr>
        <w:spacing w:after="60"/>
        <w:ind w:firstLine="567"/>
        <w:jc w:val="both"/>
      </w:pPr>
      <w:r>
        <w:rPr>
          <w:rFonts w:ascii="Arial" w:cs="Arial" w:eastAsia="Arial" w:hAnsi="Arial"/>
          <w:sz w:val="24"/>
          <w:szCs w:val="24"/>
        </w:rPr>
        <w:t xml:space="preserve">14. Министерству чрезвычайных ситуаций Кыргызской Республики, открытому акционерному обществу "Национальная энергетическая холдинговая компания" обеспечить пожарную безопасность и бесперебойное электрическое снабжение помещений переписных подразделений в период подготовки и проведения переписи населения и жилищного фонда Кыргызской Республики.</w:t>
      </w:r>
    </w:p>
    <w:p>
      <w:pPr>
        <w:spacing w:after="60"/>
        <w:ind w:firstLine="567"/>
        <w:jc w:val="both"/>
      </w:pPr>
      <w:r>
        <w:rPr>
          <w:rFonts w:ascii="Arial" w:cs="Arial" w:eastAsia="Arial" w:hAnsi="Arial"/>
          <w:sz w:val="24"/>
          <w:szCs w:val="24"/>
        </w:rPr>
        <w:t xml:space="preserve">15. Министерству внутренних дел Кыргызской Республики:</w:t>
      </w:r>
    </w:p>
    <w:p>
      <w:pPr>
        <w:spacing w:after="60"/>
        <w:ind w:firstLine="567"/>
        <w:jc w:val="both"/>
      </w:pPr>
      <w:r>
        <w:rPr>
          <w:rFonts w:ascii="Arial" w:cs="Arial" w:eastAsia="Arial" w:hAnsi="Arial"/>
          <w:sz w:val="24"/>
          <w:szCs w:val="24"/>
        </w:rPr>
        <w:t xml:space="preserve">- обеспечить безопасность лиц, привлеченных к проведению переписи населения и жилищного фонда, и сохранность материалов переписи;</w:t>
      </w:r>
    </w:p>
    <w:p>
      <w:pPr>
        <w:spacing w:after="60"/>
        <w:ind w:firstLine="567"/>
        <w:jc w:val="both"/>
      </w:pPr>
      <w:r>
        <w:rPr>
          <w:rFonts w:ascii="Arial" w:cs="Arial" w:eastAsia="Arial" w:hAnsi="Arial"/>
          <w:sz w:val="24"/>
          <w:szCs w:val="24"/>
        </w:rPr>
        <w:t xml:space="preserve">- обеспечить охрану помещений, отведенных для переписи населения и жилищного фонда;</w:t>
      </w:r>
    </w:p>
    <w:p>
      <w:pPr>
        <w:spacing w:after="60"/>
        <w:ind w:firstLine="567"/>
        <w:jc w:val="both"/>
      </w:pPr>
      <w:r>
        <w:rPr>
          <w:rFonts w:ascii="Arial" w:cs="Arial" w:eastAsia="Arial" w:hAnsi="Arial"/>
          <w:sz w:val="24"/>
          <w:szCs w:val="24"/>
        </w:rPr>
        <w:t xml:space="preserve">- обеспечить сопровождение автотранспорта при перевозке материалов переписи населения и жилищного фонда;</w:t>
      </w:r>
    </w:p>
    <w:p>
      <w:pPr>
        <w:spacing w:after="60"/>
        <w:ind w:firstLine="567"/>
        <w:jc w:val="both"/>
      </w:pPr>
      <w:r>
        <w:rPr>
          <w:rFonts w:ascii="Arial" w:cs="Arial" w:eastAsia="Arial" w:hAnsi="Arial"/>
          <w:sz w:val="24"/>
          <w:szCs w:val="24"/>
        </w:rPr>
        <w:t xml:space="preserve">- совместно с органами государственной статистики принимать меры административного воздействия к лицам, уклоняющимся от дачи необходимых сведений или препятствующим допуску на территорию предприятий, организаций.</w:t>
      </w:r>
    </w:p>
    <w:p>
      <w:pPr>
        <w:spacing w:after="60"/>
        <w:ind w:firstLine="567"/>
        <w:jc w:val="both"/>
      </w:pPr>
      <w:r>
        <w:rPr>
          <w:rFonts w:ascii="Arial" w:cs="Arial" w:eastAsia="Arial" w:hAnsi="Arial"/>
          <w:sz w:val="24"/>
          <w:szCs w:val="24"/>
        </w:rPr>
        <w:t xml:space="preserve">16. Министерству образования и науки Кыргызской Республики, Министерству здравоохранения Кыргызской Республики, Государственной комиссии по делам религий при Президенте Кыргызской Республики (по согласованию) обеспечить в подведомственных заведениях и учреждениях проведение разъяснительной работы среди населения о целях и значении переписи населения и жилищного фонда.</w:t>
      </w:r>
    </w:p>
    <w:p>
      <w:pPr>
        <w:spacing w:after="60"/>
        <w:ind w:firstLine="567"/>
        <w:jc w:val="both"/>
      </w:pPr>
      <w:r>
        <w:rPr>
          <w:rFonts w:ascii="Arial" w:cs="Arial" w:eastAsia="Arial" w:hAnsi="Arial"/>
          <w:sz w:val="24"/>
          <w:szCs w:val="24"/>
        </w:rPr>
        <w:t xml:space="preserve">17. Министерству финансов Кыргызской Республики по согласованию с Национальным статистическим комитетом Кыргызской Республики ежегодно предусматривать в республиканском бюджете на 2018-2024 годы целевое выделение средств на финансирование всех мероприятий, обеспечивающих подготовку, проведение, обработку, аналитическое обобщение и публикацию результатов переписи населения и жилищного фонда, включая выделение средств для содержания дополнительной численности работников.</w:t>
      </w:r>
    </w:p>
    <w:p>
      <w:pPr>
        <w:spacing w:after="60"/>
        <w:ind w:firstLine="567"/>
        <w:jc w:val="both"/>
      </w:pPr>
      <w:r>
        <w:rPr>
          <w:rFonts w:ascii="Arial" w:cs="Arial" w:eastAsia="Arial" w:hAnsi="Arial"/>
          <w:sz w:val="24"/>
          <w:szCs w:val="24"/>
        </w:rPr>
        <w:t xml:space="preserve">18. Общественной телерадиовещательной корпорации Кыргызской Республики (по согласованию), телерадиовещательной компании Кыргызской Республики "Общественное телевидение ЭлТР", редакции газеты "Эркин Тоо" и издательским домам "Кыргыз Туусу", "Слово Кыргызстана" широко освещать ход подготовки и проведения переписи населения и жилищного фонда, ввести специальные рубрики и обеспечивать на постоянной основе подготовку передач с участием работников статистических органов республики, а также полномочных представителей Правительства Кыргызской Республики в областях, местных государственных администраций и представителей органов местного самоуправления.</w:t>
      </w:r>
    </w:p>
    <w:p>
      <w:pPr>
        <w:spacing w:after="60"/>
        <w:ind w:firstLine="567"/>
        <w:jc w:val="both"/>
      </w:pPr>
      <w:r>
        <w:rPr>
          <w:rFonts w:ascii="Arial" w:cs="Arial" w:eastAsia="Arial" w:hAnsi="Arial"/>
          <w:sz w:val="24"/>
          <w:szCs w:val="24"/>
        </w:rPr>
        <w:t xml:space="preserve">19. Государственному комитету информационных технологий и связи Кыргызской Республики совместно с Национальным статистическим комитетом Кыргызской Республики обеспечить применение современных информационных технологий при подготовке и проведении переписи населения и жилищного фонда 2020 года в рамках Программы цифровой трансформации Кыргызской Республики "Таза Коом".</w:t>
      </w:r>
    </w:p>
    <w:p>
      <w:pPr>
        <w:spacing w:after="60"/>
        <w:ind w:firstLine="567"/>
        <w:jc w:val="both"/>
      </w:pPr>
      <w:r>
        <w:rPr>
          <w:rFonts w:ascii="Arial" w:cs="Arial" w:eastAsia="Arial" w:hAnsi="Arial"/>
          <w:sz w:val="24"/>
          <w:szCs w:val="24"/>
        </w:rPr>
        <w:t xml:space="preserve">20. Министерствам, государственным комитетам и административным ведомствам Кыргызской Республики, Национальному статистическому комитету Кыргызской Республики (по согласованию), местным государственным администрациям и органам местного самоуправления (по согласованию) на регулярной основе представлять информацию Комиссии Кыргызской Республики по переписи населения и жилищного фонда 2020 года о ходе выполнения настоящего постановления.</w:t>
      </w:r>
    </w:p>
    <w:p>
      <w:pPr>
        <w:spacing w:after="60"/>
        <w:ind w:firstLine="567"/>
        <w:jc w:val="both"/>
      </w:pPr>
      <w:r>
        <w:rPr>
          <w:rFonts w:ascii="Arial" w:cs="Arial" w:eastAsia="Arial" w:hAnsi="Arial"/>
          <w:sz w:val="24"/>
          <w:szCs w:val="24"/>
        </w:rPr>
        <w:t xml:space="preserve">21. Признать утратившим силу </w:t>
      </w:r>
      <w:hyperlink w:history="1" r:id="rIdph2qkflyhvjbmf8fgsl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2009 году переписи населения и жилищного фонда в Кыргызской Республике" от 31 мая 2006 года № 396.</w:t>
      </w:r>
    </w:p>
    <w:p>
      <w:pPr>
        <w:spacing w:after="60"/>
        <w:ind w:firstLine="567"/>
        <w:jc w:val="both"/>
      </w:pPr>
      <w:r>
        <w:rPr>
          <w:rFonts w:ascii="Arial" w:cs="Arial" w:eastAsia="Arial" w:hAnsi="Arial"/>
          <w:sz w:val="24"/>
          <w:szCs w:val="24"/>
        </w:rPr>
        <w:t xml:space="preserve">22. Контроль за исполнением настоящего постановления возложить на первого вице-премьер-министра Кыргызской Республики.</w:t>
      </w:r>
    </w:p>
    <w:p>
      <w:pPr>
        <w:spacing w:after="60"/>
        <w:ind w:firstLine="567"/>
        <w:jc w:val="both"/>
      </w:pPr>
      <w:r>
        <w:rPr>
          <w:rFonts w:ascii="Arial" w:cs="Arial" w:eastAsia="Arial" w:hAnsi="Arial"/>
          <w:sz w:val="24"/>
          <w:szCs w:val="24"/>
        </w:rPr>
        <w:t xml:space="preserve">23.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31 октября 2017 года N 115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отдаленных зон, в которых перепись населения и жилищного фонда проводится в период с 20 апреля по 29 апреля 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3106"/>
        <w:gridCol w:w="4668"/>
      </w:tblGrid>
      <w:tr>
        <w:tc>
          <w:tcPr>
            <w:tcW w:type="dxa" w:w="24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районов</w:t>
            </w:r>
          </w:p>
        </w:tc>
        <w:tc>
          <w:tcPr>
            <w:tcW w:type="dxa" w:w="3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айылных аймаков</w:t>
            </w:r>
          </w:p>
        </w:tc>
        <w:tc>
          <w:tcPr>
            <w:tcW w:type="dxa" w:w="4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населенных пунктов</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Кароол</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Карашоро</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Аюколский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Кызыл-Бейит</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айыльные аймаки</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Сары-Камышский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Аралбаевский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Энилчекский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Барскоонский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Кара-Сай, Сеок</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Кюн-Чыгышский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 Кызыл-Сеок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Кен-Суу, Котур-Суу, Табылгы</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Орюк-Там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Алля-Анаровский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Керме-Тооский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Кичик-Алай, Кюнделюк, Майдан-Тал, Мин-Теке, Сары-Булак, Чогом</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Кызыл-Жарский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Ой-Талский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Чалминский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Буйга</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Карагузский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Насирдин, Алтын-Кюрек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 Тегерек-Саз, Конокбай-Талаа, Кызыл-Булак</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Джаны-Базар, Коджоке</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Кек-Белский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Кайынды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Кыргыз-Атаский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Таш-Булак, Кара-Ой</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Им.Т.Зулпуева</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Коммунизм</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Мирмахмудовский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 Будайлык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Жалпак-Ташский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Туз-Бель, Учкаптал, Ак-Терек, им. Карла Маркса</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Орказган</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Семиз-Кель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Суусамырский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СОСТАВ
 Республиканской комиссии Кыргызской Республики по переписи населения и жилищного фонда 2020 года</w:t>
      </w:r>
    </w:p>
    <w:p>
      <w:pPr>
        <w:spacing w:after="60"/>
        <w:ind w:firstLine="567"/>
        <w:jc w:val="both"/>
      </w:pPr>
      <w:r>
        <w:rPr>
          <w:rFonts w:ascii="Arial" w:cs="Arial" w:eastAsia="Arial" w:hAnsi="Arial"/>
          <w:sz w:val="24"/>
          <w:szCs w:val="24"/>
        </w:rPr>
        <w:t xml:space="preserve">Первый вице-премьер-министр Кыргызской Республики, председатель Комиссии;</w:t>
      </w:r>
    </w:p>
    <w:p>
      <w:pPr>
        <w:spacing w:after="60"/>
        <w:ind w:firstLine="567"/>
        <w:jc w:val="both"/>
      </w:pPr>
      <w:r>
        <w:rPr>
          <w:rFonts w:ascii="Arial" w:cs="Arial" w:eastAsia="Arial" w:hAnsi="Arial"/>
          <w:sz w:val="24"/>
          <w:szCs w:val="24"/>
        </w:rPr>
        <w:t xml:space="preserve">председатель Национального статистического комитета Кыргызской Республики, заместитель председателя Комиссии (по согласованию);</w:t>
      </w:r>
    </w:p>
    <w:p>
      <w:pPr>
        <w:spacing w:after="60"/>
        <w:ind w:firstLine="567"/>
        <w:jc w:val="both"/>
      </w:pPr>
      <w:r>
        <w:rPr>
          <w:rFonts w:ascii="Arial" w:cs="Arial" w:eastAsia="Arial" w:hAnsi="Arial"/>
          <w:sz w:val="24"/>
          <w:szCs w:val="24"/>
        </w:rPr>
        <w:t xml:space="preserve">заместитель председателя Национального статистического комитета Кыргызской Республики (по согласованию);</w:t>
      </w:r>
    </w:p>
    <w:p>
      <w:pPr>
        <w:spacing w:after="60"/>
        <w:ind w:firstLine="567"/>
        <w:jc w:val="both"/>
      </w:pPr>
      <w:r>
        <w:rPr>
          <w:rFonts w:ascii="Arial" w:cs="Arial" w:eastAsia="Arial" w:hAnsi="Arial"/>
          <w:sz w:val="24"/>
          <w:szCs w:val="24"/>
        </w:rPr>
        <w:t xml:space="preserve">министр финансов Кыргызской Республики;</w:t>
      </w:r>
    </w:p>
    <w:p>
      <w:pPr>
        <w:spacing w:after="60"/>
        <w:ind w:firstLine="567"/>
        <w:jc w:val="both"/>
      </w:pPr>
      <w:r>
        <w:rPr>
          <w:rFonts w:ascii="Arial" w:cs="Arial" w:eastAsia="Arial" w:hAnsi="Arial"/>
          <w:sz w:val="24"/>
          <w:szCs w:val="24"/>
        </w:rPr>
        <w:t xml:space="preserve">министр экономики Кыргызской Республики;</w:t>
      </w:r>
    </w:p>
    <w:p>
      <w:pPr>
        <w:spacing w:after="60"/>
        <w:ind w:firstLine="567"/>
        <w:jc w:val="both"/>
      </w:pPr>
      <w:r>
        <w:rPr>
          <w:rFonts w:ascii="Arial" w:cs="Arial" w:eastAsia="Arial" w:hAnsi="Arial"/>
          <w:sz w:val="24"/>
          <w:szCs w:val="24"/>
        </w:rPr>
        <w:t xml:space="preserve">министр юстиции Кыргызской Республики;</w:t>
      </w:r>
    </w:p>
    <w:p>
      <w:pPr>
        <w:spacing w:after="60"/>
        <w:ind w:firstLine="567"/>
        <w:jc w:val="both"/>
      </w:pPr>
      <w:r>
        <w:rPr>
          <w:rFonts w:ascii="Arial" w:cs="Arial" w:eastAsia="Arial" w:hAnsi="Arial"/>
          <w:sz w:val="24"/>
          <w:szCs w:val="24"/>
        </w:rPr>
        <w:t xml:space="preserve">министр здравоохранения Кыргызской Республики;</w:t>
      </w:r>
    </w:p>
    <w:p>
      <w:pPr>
        <w:spacing w:after="60"/>
        <w:ind w:firstLine="567"/>
        <w:jc w:val="both"/>
      </w:pPr>
      <w:r>
        <w:rPr>
          <w:rFonts w:ascii="Arial" w:cs="Arial" w:eastAsia="Arial" w:hAnsi="Arial"/>
          <w:sz w:val="24"/>
          <w:szCs w:val="24"/>
        </w:rPr>
        <w:t xml:space="preserve">министр образования и науки Кыргызской Республики;</w:t>
      </w:r>
    </w:p>
    <w:p>
      <w:pPr>
        <w:spacing w:after="60"/>
        <w:ind w:firstLine="567"/>
        <w:jc w:val="both"/>
      </w:pPr>
      <w:r>
        <w:rPr>
          <w:rFonts w:ascii="Arial" w:cs="Arial" w:eastAsia="Arial" w:hAnsi="Arial"/>
          <w:sz w:val="24"/>
          <w:szCs w:val="24"/>
        </w:rPr>
        <w:t xml:space="preserve">министр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министр внутренних дел Кыргызской Республики;</w:t>
      </w:r>
    </w:p>
    <w:p>
      <w:pPr>
        <w:spacing w:after="60"/>
        <w:ind w:firstLine="567"/>
        <w:jc w:val="both"/>
      </w:pP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директор Государственного агентства по делам местного самоуправления и межэтнических отношений при Правительстве Кыргызской Республики;</w:t>
      </w:r>
    </w:p>
    <w:p>
      <w:pPr>
        <w:spacing w:after="60"/>
        <w:ind w:firstLine="567"/>
        <w:jc w:val="both"/>
      </w:pPr>
      <w:r>
        <w:rPr>
          <w:rFonts w:ascii="Arial" w:cs="Arial" w:eastAsia="Arial" w:hAnsi="Arial"/>
          <w:sz w:val="24"/>
          <w:szCs w:val="24"/>
        </w:rPr>
        <w:t xml:space="preserve">председатель Государственной регистрационной службы Кыргызской Республики;</w:t>
      </w:r>
    </w:p>
    <w:p>
      <w:pPr>
        <w:spacing w:after="60"/>
        <w:ind w:firstLine="567"/>
        <w:jc w:val="both"/>
      </w:pPr>
      <w:r>
        <w:rPr>
          <w:rFonts w:ascii="Arial" w:cs="Arial" w:eastAsia="Arial" w:hAnsi="Arial"/>
          <w:sz w:val="24"/>
          <w:szCs w:val="24"/>
        </w:rPr>
        <w:t xml:space="preserve">председатель Государственной службы миграции при Правительстве Кыргызской Республики;</w:t>
      </w:r>
    </w:p>
    <w:p>
      <w:pPr>
        <w:spacing w:after="60"/>
        <w:ind w:firstLine="567"/>
        <w:jc w:val="both"/>
      </w:pPr>
      <w:r>
        <w:rPr>
          <w:rFonts w:ascii="Arial" w:cs="Arial" w:eastAsia="Arial" w:hAnsi="Arial"/>
          <w:sz w:val="24"/>
          <w:szCs w:val="24"/>
        </w:rPr>
        <w:t xml:space="preserve">директор Института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Ошской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Чуйской области;</w:t>
      </w:r>
    </w:p>
    <w:p>
      <w:pPr>
        <w:spacing w:after="60"/>
        <w:ind w:firstLine="567"/>
        <w:jc w:val="both"/>
      </w:pPr>
      <w:r>
        <w:rPr>
          <w:rFonts w:ascii="Arial" w:cs="Arial" w:eastAsia="Arial" w:hAnsi="Arial"/>
          <w:sz w:val="24"/>
          <w:szCs w:val="24"/>
        </w:rPr>
        <w:t xml:space="preserve">первый вице-мэр города Бишкек (по согласованию);</w:t>
      </w:r>
    </w:p>
    <w:p>
      <w:pPr>
        <w:spacing w:after="60"/>
        <w:ind w:firstLine="567"/>
        <w:jc w:val="both"/>
      </w:pPr>
      <w:r>
        <w:rPr>
          <w:rFonts w:ascii="Arial" w:cs="Arial" w:eastAsia="Arial" w:hAnsi="Arial"/>
          <w:sz w:val="24"/>
          <w:szCs w:val="24"/>
        </w:rPr>
        <w:t xml:space="preserve">мэр города Ош (по согласованию).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Продолжительность работы и размеры компенсации персоналу переписи населения и жилищного фонда 2020 года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3868"/>
        <w:gridCol w:w="3511"/>
        <w:gridCol w:w="231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персонала</w:t>
            </w:r>
          </w:p>
        </w:tc>
        <w:tc>
          <w:tcPr>
            <w:tcW w:type="dxa" w:w="35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работы 1 работника</w:t>
            </w:r>
          </w:p>
        </w:tc>
        <w:tc>
          <w:tcPr>
            <w:tcW w:type="dxa" w:w="2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оплаты в месяц (сом.)</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Переписной персонал</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месяц</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месяц</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Инструктор-контролер</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месяца</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 переписного отдела</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месяца</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Персонал по обработке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переписной документации</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месяца</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Кодировщик</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по вводу данных переписи</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Корректировщик</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Размеры оплаты труда работников, обеспечивающих организационно-методологическую работу по переписи населения и жилищного фонда 2020 года, на период до 31 декабря 2023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ttelk_8uyrzqllbggzon">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7688"/>
        <w:gridCol w:w="2038"/>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оклада в месяц, сом.</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группы методологии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группы обеспечения ресурсами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группы организации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 по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 по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12758</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11543</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 по переписи населения и жилищного фонда областного (городского) управления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 по переписи населения и жилищного фонда областного (городского) управления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 по переписи населения и жилищного фонда областного (городского) управления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 по переписи населения и жилищного фонда районного (городского) отдела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 по переписи населения и жилищного фонда районного (городского) отдела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 по переписи населения и жилищного фонда районного (городского) отдела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инженер по сопровождению программного обеспечения переписи населения и жилищного фонда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по сопровождению программного обеспечения переписи населения и жилищного фонда - системный администратор баз данных</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соответствии с </w:t>
      </w:r>
      <w:hyperlink w:history="1" r:id="rIdt3jkzyqdfyrh_7vttej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 установить районные коэффициенты надбавок к должностным окладам работников, проживающих и работающих в условиях высокогорья и отдаленных труднодоступных зонах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Размеры процентных надбавок за выслугу лет работникам, обеспечивающим организационно-методологическую работу по переписи населения и жилищного фонда 2020 года, на период до 31 декабря 2023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rtfhlvph02qqdxzurwgo">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3031"/>
        <w:gridCol w:w="6367"/>
      </w:tblGrid>
      <w:tr>
        <w:tc>
          <w:tcPr>
            <w:tcW w:type="dxa" w:w="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 до 3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 до 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15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 до 20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25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 25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q2rqd-rf2pglbddunc4">
      <w:r>
        <w:rPr>
          <w:rFonts w:ascii="Arial" w:cs="Arial" w:eastAsia="Arial" w:hAnsi="Arial"/>
          <w:color w:val="132D3F"/>
          <w:sz w:val="16"/>
          <w:szCs w:val="16"/>
          <w:u w:val="single"/>
        </w:rPr>
        <w:t xml:space="preserve">dalil.kg/document/11657</w:t>
      </w:r>
    </w:hyperlink>
  </w:p>
  <w:p>
    <w:pPr>
      <w:spacing w:after="0" w:before="40"/>
      <w:jc w:val="center"/>
    </w:pPr>
    <w:hyperlink w:history="1" r:id="rIdrerzv0_gput1bun_5lt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6az-vvnamhdmp0zxfqn" Type="http://schemas.openxmlformats.org/officeDocument/2006/relationships/hyperlink" Target="https://dalil.kg/document/158633" TargetMode="External"/><Relationship Id="rIdrmvappxugmvulgiktzzon" Type="http://schemas.openxmlformats.org/officeDocument/2006/relationships/hyperlink" Target="https://dalil.kg/document/13382" TargetMode="External"/><Relationship Id="rIdgb5bp-m_xkyvqxagay5tl" Type="http://schemas.openxmlformats.org/officeDocument/2006/relationships/hyperlink" Target="https://dalil.kg/document/202270" TargetMode="External"/><Relationship Id="rIdhhcabjqodfviuibspljia" Type="http://schemas.openxmlformats.org/officeDocument/2006/relationships/hyperlink" Target="https://dalil.kg/document/203685" TargetMode="External"/><Relationship Id="rIdpp3ll96d-xqqyflicxp-5" Type="http://schemas.openxmlformats.org/officeDocument/2006/relationships/hyperlink" Target="https://dalil.kg/document/11657#p1" TargetMode="External"/><Relationship Id="rIdlqmhhyoili3me8pmuvxy-" Type="http://schemas.openxmlformats.org/officeDocument/2006/relationships/hyperlink" Target="https://dalil.kg/document/11657#p2" TargetMode="External"/><Relationship Id="rIdvuiokxilzvnmj3ywj7joh" Type="http://schemas.openxmlformats.org/officeDocument/2006/relationships/hyperlink" Target="https://dalil.kg/document/11658" TargetMode="External"/><Relationship Id="rIdfmujlzpnea0rawoz2vscw" Type="http://schemas.openxmlformats.org/officeDocument/2006/relationships/hyperlink" Target="https://dalil.kg/document/11657#p4" TargetMode="External"/><Relationship Id="rIdkawz5-szqua08yatq_qe_" Type="http://schemas.openxmlformats.org/officeDocument/2006/relationships/hyperlink" Target="https://dalil.kg/document/11657#p5" TargetMode="External"/><Relationship Id="rId3qc0shmtm1vrqtvqa6xbs" Type="http://schemas.openxmlformats.org/officeDocument/2006/relationships/hyperlink" Target="https://dalil.kg/document/11657#p6" TargetMode="External"/><Relationship Id="rIdas-nqn5_eqjzi2pdcmxsf" Type="http://schemas.openxmlformats.org/officeDocument/2006/relationships/hyperlink" Target="https://dalil.kg/document/13382" TargetMode="External"/><Relationship Id="rIdph2qkflyhvjbmf8fgsljv" Type="http://schemas.openxmlformats.org/officeDocument/2006/relationships/hyperlink" Target="https://dalil.kg/document/57496" TargetMode="External"/><Relationship Id="rIdrttelk_8uyrzqllbggzon" Type="http://schemas.openxmlformats.org/officeDocument/2006/relationships/hyperlink" Target="https://dalil.kg/document/13382" TargetMode="External"/><Relationship Id="rIdt3jkzyqdfyrh_7vttejbb" Type="http://schemas.openxmlformats.org/officeDocument/2006/relationships/hyperlink" Target="https://dalil.kg/document/34535" TargetMode="External"/><Relationship Id="rIdtrtfhlvph02qqdxzurwgo" Type="http://schemas.openxmlformats.org/officeDocument/2006/relationships/hyperlink" Target="https://dalil.kg/document/1338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q2rqd-rf2pglbddunc4" Type="http://schemas.openxmlformats.org/officeDocument/2006/relationships/hyperlink" Target="https://dalil.kg/document/11657" TargetMode="External"/><Relationship Id="rIdrerzv0_gput1bun_5lt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2026-09-24T21:17:27.989Z</dcterms:created>
  <dcterms:modified xsi:type="dcterms:W3CDTF">2026-09-24T21:17:27.989Z</dcterms:modified>
</cp:coreProperties>
</file>

<file path=docProps/custom.xml><?xml version="1.0" encoding="utf-8"?>
<Properties xmlns="http://schemas.openxmlformats.org/officeDocument/2006/custom-properties" xmlns:vt="http://schemas.openxmlformats.org/officeDocument/2006/docPropsVTypes"/>
</file>