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dnzvlmluwc5v46uaprl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"Санитарно-эпидемиологические требования к объектам оптовой и розничной торговли пищевой продукцией"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1pl8ax4nbek9odrlu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 и область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объектам оптовой и розничной торговли пищевой продукцией" (далее - санитарные правила) определяют санитарно-эпидемиологические требования к деятельности объектов оптовой и розничной торговли пищевой продукцией (далее - объект торговли), несоблюдение которых создает угрозу жизни или здоровья человека, а также возникновения и распространения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строящиеся, реконструируемые и действующие объекты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Ассортимент продовольственного сырья и пищевых продуктов, реализуемых на объектах торговли должен соответствовать виду и типу объекта торговли. Планировка и технические возможности объекта торговли должен обеспечивать требуемые условия приема, хранения, переработки и реализации продовольственного сырья и пищевых продуктов, соблюдение правил личной гигиены работниками.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объектах торговли независимо от форм собственности организуется производственный контроль.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санитарных правилах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автолавка</w:t>
      </w:r>
      <w:r>
        <w:rPr>
          <w:rFonts w:ascii="Arial" w:cs="Arial" w:eastAsia="Arial" w:hAnsi="Arial"/>
          <w:sz w:val="24"/>
          <w:szCs w:val="24"/>
        </w:rPr>
        <w:t xml:space="preserve"> - оснащенное специализированное автотранспортное средство, предназначенное для реализации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административно-бытовое помещение магазина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магазина, предназначенная для размещения администрации магазина и включающая бытовые помещения;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ассортимент товаров (товарный ассортимент; товарная номенклатура)</w:t>
      </w:r>
      <w:r>
        <w:rPr>
          <w:rFonts w:ascii="Arial" w:cs="Arial" w:eastAsia="Arial" w:hAnsi="Arial"/>
          <w:sz w:val="24"/>
          <w:szCs w:val="24"/>
        </w:rPr>
        <w:t xml:space="preserve"> - набор товаров, объединенных по какому-либо одному или совокупности признаков;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ассортиментный перечень товаров</w:t>
      </w:r>
      <w:r>
        <w:rPr>
          <w:rFonts w:ascii="Arial" w:cs="Arial" w:eastAsia="Arial" w:hAnsi="Arial"/>
          <w:sz w:val="24"/>
          <w:szCs w:val="24"/>
        </w:rPr>
        <w:t xml:space="preserve"> - часть торгового ассортимента товаров, который должен быть постоянно в 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предприятия 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классифицированное по ассортименту реализуемых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вид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 определенной группы, объединенных общим названием и назначением;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встроенный магазин</w:t>
      </w:r>
      <w:r>
        <w:rPr>
          <w:rFonts w:ascii="Arial" w:cs="Arial" w:eastAsia="Arial" w:hAnsi="Arial"/>
          <w:sz w:val="24"/>
          <w:szCs w:val="24"/>
        </w:rPr>
        <w:t xml:space="preserve"> - магазин, помещения которого располагаются в габаритах жилого здания с выступом за его пределы не более чем на 1,5 м со стороны продольного фасада и не более чем на 6 м со стороны торцов (при устройстве крытых загрузочных помещений);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выносной прилавок </w:t>
      </w:r>
      <w:r>
        <w:rPr>
          <w:rFonts w:ascii="Arial" w:cs="Arial" w:eastAsia="Arial" w:hAnsi="Arial"/>
          <w:sz w:val="24"/>
          <w:szCs w:val="24"/>
        </w:rPr>
        <w:t xml:space="preserve">- легко возводимое переводное или переносное торговое место, располагаемое на специально определенном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 определенного класса, обладающих сходным составом потребительских свойств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установленное исследованиями допустимое максимальное или минимальное количественное и/или качественное значение показателя, характеризующего тот или иной фактор среды обитания с позиций его безопасности и/или безвредности для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киоск</w:t>
      </w:r>
      <w:r>
        <w:rPr>
          <w:rFonts w:ascii="Arial" w:cs="Arial" w:eastAsia="Arial" w:hAnsi="Arial"/>
          <w:sz w:val="24"/>
          <w:szCs w:val="24"/>
        </w:rPr>
        <w:t xml:space="preserve"> - оснащенное торговым оборудованием некапитальное переносное строение, не имеющее торгового зала, установленное на специально отведенном земельном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 товаров</w:t>
      </w:r>
      <w:r>
        <w:rPr>
          <w:rFonts w:ascii="Arial" w:cs="Arial" w:eastAsia="Arial" w:hAnsi="Arial"/>
          <w:sz w:val="24"/>
          <w:szCs w:val="24"/>
        </w:rPr>
        <w:t xml:space="preserve"> - совокупность товаров, имеющих аналогичное функциональное назначение;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</w:t>
      </w:r>
      <w:r>
        <w:rPr>
          <w:rFonts w:ascii="Arial" w:cs="Arial" w:eastAsia="Arial" w:hAnsi="Arial"/>
          <w:sz w:val="24"/>
          <w:szCs w:val="24"/>
        </w:rPr>
        <w:t xml:space="preserve"> - капитальное стационарное строение (его часть), обеспеченное торговыми, подсобными, административно-бытовыми помещениями, а также помещениями для приема, хранения и подготовки товаров к 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 с комбинированным ассортиментом товаров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несколько групп товаров, связанных общностью спроса и удовлетворяющих отдельные потребности;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магазин со смешанным ассортиментом товаров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отдельные виды продовольственных и непродовольственных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мелкорозничная (торговая) сеть</w:t>
      </w:r>
      <w:r>
        <w:rPr>
          <w:rFonts w:ascii="Arial" w:cs="Arial" w:eastAsia="Arial" w:hAnsi="Arial"/>
          <w:sz w:val="24"/>
          <w:szCs w:val="24"/>
        </w:rPr>
        <w:t xml:space="preserve"> - торговая сеть, осуществляющая розничную торговлю через павильоны, киоски, палатки, а также передвижные средства развозной и разносной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розничной торговли пищевой продукцией (объект торговли)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используемый субъектами для осуществления розничной торговой деятельности (торговый дом, торговый центр, магазин, торгово-рыночный комплекс, автолавка);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оптовой торговли пищевой продукцией</w:t>
      </w:r>
      <w:r>
        <w:rPr>
          <w:rFonts w:ascii="Arial" w:cs="Arial" w:eastAsia="Arial" w:hAnsi="Arial"/>
          <w:sz w:val="24"/>
          <w:szCs w:val="24"/>
        </w:rPr>
        <w:t xml:space="preserve"> - имущественный комплекс, используемый субъектами для осуществления оптовой торговой деятельности (оптовый продовольственный склад), на котором пищевая продукция находится в упакованном виде, на данном объекте не производится фасовка, переупаковка пищевой продукции, при которых предполагается нахождение пищевой продукции без упаковки (в открытом виде), и отпуск пищевой продукции с данного объекта также производится в упакованном виде;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мелкорозничной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устройства, строения, переносные торговые места (торговый автомат, выносной прилавок, палатка, киоск), установленные на специально отведенном земельном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оптовая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реализации товаров, предназначенных для последующей продажи или иных целей, не связанных с личным, семейным, домашним и иным подобным использованием;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общая площадь магазина</w:t>
      </w:r>
      <w:r>
        <w:rPr>
          <w:rFonts w:ascii="Arial" w:cs="Arial" w:eastAsia="Arial" w:hAnsi="Arial"/>
          <w:sz w:val="24"/>
          <w:szCs w:val="24"/>
        </w:rPr>
        <w:t xml:space="preserve"> - общая площадь всех помещений магазина;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палатка</w:t>
      </w:r>
      <w:r>
        <w:rPr>
          <w:rFonts w:ascii="Arial" w:cs="Arial" w:eastAsia="Arial" w:hAnsi="Arial"/>
          <w:sz w:val="24"/>
          <w:szCs w:val="24"/>
        </w:rPr>
        <w:t xml:space="preserve"> - легко возводимое строение из сборно-разборных конструкций, оснащенное торговым оборудованием и располагаемое на специально определенном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подсобное помещение магазина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магазина, предназначенная для размещения вспомогательных служб и выполнения работ по обслуживанию технологического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гигиеническое обучение (санитарный минимум)</w:t>
      </w:r>
      <w:r>
        <w:rPr>
          <w:rFonts w:ascii="Arial" w:cs="Arial" w:eastAsia="Arial" w:hAnsi="Arial"/>
          <w:sz w:val="24"/>
          <w:szCs w:val="24"/>
        </w:rPr>
        <w:t xml:space="preserve"> - специальная подготовка лиц, некоторых профессиональных групп (работников общественного питания, торговли, коммунального хозяйства и др.) по вопросам санитарно-противоэпидемического режима;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развозная торговля</w:t>
      </w:r>
      <w:r>
        <w:rPr>
          <w:rFonts w:ascii="Arial" w:cs="Arial" w:eastAsia="Arial" w:hAnsi="Arial"/>
          <w:sz w:val="24"/>
          <w:szCs w:val="24"/>
        </w:rPr>
        <w:t xml:space="preserve"> - розничная торговля, осуществляемая вне 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в комплексе с транспортным средством;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разносная торговля</w:t>
      </w:r>
      <w:r>
        <w:rPr>
          <w:rFonts w:ascii="Arial" w:cs="Arial" w:eastAsia="Arial" w:hAnsi="Arial"/>
          <w:sz w:val="24"/>
          <w:szCs w:val="24"/>
        </w:rPr>
        <w:t xml:space="preserve"> - розничная торговля, осуществляемая вне стационарной розничной сети путем непосредственного контакта продавца с покупателем на дому, в организациях, транспорте или на улице;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(торговая) сеть</w:t>
      </w:r>
      <w:r>
        <w:rPr>
          <w:rFonts w:ascii="Arial" w:cs="Arial" w:eastAsia="Arial" w:hAnsi="Arial"/>
          <w:sz w:val="24"/>
          <w:szCs w:val="24"/>
        </w:rPr>
        <w:t xml:space="preserve"> - торговая сеть, представленная предприятиями розничной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розничная торговля</w:t>
      </w:r>
      <w:r>
        <w:rPr>
          <w:rFonts w:ascii="Arial" w:cs="Arial" w:eastAsia="Arial" w:hAnsi="Arial"/>
          <w:sz w:val="24"/>
          <w:szCs w:val="24"/>
        </w:rPr>
        <w:t xml:space="preserve"> - предпринимательская деятельность по продаже товаров потребителям для их личного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складское помещение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изолированное помещение основного производственного, подсобного и вспомогательного назначения предприятия оптовой торговли;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складское помещение основного производственного назначения (оперативное помещение, операционное помещение) </w:t>
      </w:r>
      <w:r>
        <w:rPr>
          <w:rFonts w:ascii="Arial" w:cs="Arial" w:eastAsia="Arial" w:hAnsi="Arial"/>
          <w:sz w:val="24"/>
          <w:szCs w:val="24"/>
        </w:rPr>
        <w:t xml:space="preserve">- часть складского помещения, предназначенная для приема, сортировки, хранения, комплектации, отпуска и отгрузки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магазин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одну группу товаров или ее часть;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тип предприятия розничной торговли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 определенного вида, классифицированное по торговой площади и формам торгового обслуживания покупателей;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товарное соседство</w:t>
      </w:r>
      <w:r>
        <w:rPr>
          <w:rFonts w:ascii="Arial" w:cs="Arial" w:eastAsia="Arial" w:hAnsi="Arial"/>
          <w:sz w:val="24"/>
          <w:szCs w:val="24"/>
        </w:rPr>
        <w:t xml:space="preserve"> - условия, исключающие совместное хранение и реализацию сырых и готовых продуктов, предотвращающие их загрязнение и проникновение посторонних запахов, отражающихся на качестве товара;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торговля</w:t>
      </w:r>
      <w:r>
        <w:rPr>
          <w:rFonts w:ascii="Arial" w:cs="Arial" w:eastAsia="Arial" w:hAnsi="Arial"/>
          <w:sz w:val="24"/>
          <w:szCs w:val="24"/>
        </w:rPr>
        <w:t xml:space="preserve"> - вид предпринимательской деятельности, связанный с куплей-продажей товаров и оказанием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торговая сеть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предприятий, расположенных в пределах конкретной территории или находящихся под общим управлением;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центр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и предоставляющих в границах своей территории стоянку для автомашин;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дом</w:t>
      </w:r>
      <w:r>
        <w:rPr>
          <w:rFonts w:ascii="Arial" w:cs="Arial" w:eastAsia="Arial" w:hAnsi="Arial"/>
          <w:sz w:val="24"/>
          <w:szCs w:val="24"/>
        </w:rPr>
        <w:t xml:space="preserve"> - стационарное многопрофильное торговое предприятие, в котором расположены торговые объекты и объекты общественного питания с административно-бытовыми и складскими помещениями, площадкой для стоянки автотранспортных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автомат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устройство, предназначенное для продажи товаров;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торговый комплекс</w:t>
      </w:r>
      <w:r>
        <w:rPr>
          <w:rFonts w:ascii="Arial" w:cs="Arial" w:eastAsia="Arial" w:hAnsi="Arial"/>
          <w:sz w:val="24"/>
          <w:szCs w:val="24"/>
        </w:rPr>
        <w:t xml:space="preserve"> - совокупность торговых предприятий, реализующих универсальный ассортимент товаров и оказывающих широкий набор услуг, а также централизующих функции хозяйственного обслуживания 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универсальный магазин</w:t>
      </w:r>
      <w:r>
        <w:rPr>
          <w:rFonts w:ascii="Arial" w:cs="Arial" w:eastAsia="Arial" w:hAnsi="Arial"/>
          <w:sz w:val="24"/>
          <w:szCs w:val="24"/>
        </w:rPr>
        <w:t xml:space="preserve"> - предприятие розничной торговли, реализующее универсальный ассортимент продовольственных и/или непродовольственных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axqlxhvljzfewf6f1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Санитарно-эпидемиологические требования к размещению, планировке и устройству помещений объектов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Проектирование и строительство, реконструкция существующих объектов торговли должно проводиться в соответствии с законодательством Кыргызской Республики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допускается строительство объекта торговли на земельном участке при: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использовании его в прошлом под скотомогильники;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захоронения токсичных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превышении уровня мощности дозы гамма-излучения на 0,2 микро Зиверта в час над естественным фоном;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нахождении на земельном участке стационарно неблагополучных по сибирской язве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Земельный участок объекта торговли необходимо располагать в соответствии с гигиеническими требованиями к санитарно-защитным зонам.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размещении объектов торговли в зоне промышленных предприятий и иных объектов они не должны оказывать вредного влияния на организацию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допускается размещение продовольственных рынков в зонах отдыха, на территории, прилежащей к паркам, скверам и другим ценным историко-культурным градостроительным сооружениям.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Продовольственные рынки, овоще- и фруктохранилища, объекты торговли общей площадью более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должны размещаться на расстоянии не менее 50 м до жилой застройки (жилые здания, больницы, детские дошкольные и общеобразовательные организации).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 допускается размещение стационарных объектов мелкорозничной торговли напитками в розлив в неканализованных местах и без наличия водопровода.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размещении объектов оптовой торговли пищевой продукцией должны соблюдаться требования законодательства Кыргызской Республики к санитарно-защитным зонам промышленных и иных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4k_zpxth0fqnf7n-7o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Объекты розничной торговли могут размещаться в отдельно стоящем здании, в пристроенных, встроенных, встроенно-пристроенных к жилым домам и зданиям иного назначения, на территории промышленных и иных объектов для обслуживания работников этих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9ib-4olgtwhaclsnq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объектов розничной торговли не должна ухудшать условия проживания, отдыха, лечения, труда людей в жилых зданиях и зданиях иного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ly8oougywrvmbiwdhe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допускается размещение в жилых зданиях: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приема стеклопосуды;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4yb0zladgpuyjblsgj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vwaxe1-urr1udbmgdk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объектах торговли, расположенных в жилых зданиях или зданиях иного назначения, не допускается оборудовать машинные отделения, холодильные камеры, грузоподъемники непосредственно под (рядом с) жилыми помещениями.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ycjttgcdsos_a5uclc2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и хранение стеклотары осуществляется в отдельно стоящих объектах торговли, в изолированных помещениях  с отдельным входом.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размещении на объектах торговли предприятий общественного питания, цехов по производству полуфабрикатов, кулинарных изделий и других пищевых продуктов, а также иных организаций, не связанных с реализацией пищевых продуктов, должны соблюдаться требования санитарно-эпидемиологических правил и гигиенических нормативов для этих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объектах розничной торговли все помещения должны располагаться с учетом поточности, отсутствия встречных потоков и перекрестов сырых и готовых пищевых продуктов, продовольственных и непродовольственных товаров, персонала и посетителей.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ub4qtdseotgu-o1asa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Подсобные, административно-хозяйственные и бытовые помещения для персонала изолируются от помещений для хранения пищевой продукции в открытом виде (без упаковки).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shgakonioev4qfc9wn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Помещения для хранения и подготовки пищевых продуктов к розничной продаже, охлаждаемые камеры не должны размещаться под душевыми, туалетами, моечными и другими помещениями с наличием канализационных трапов.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6hfs63h4lnzik3ewwk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объектах розничной торговли допускается продажа непродовольственных товаров в промышленной упаковке. Складские помещения для продовольственных и непродовольственных товаров должны быть раздельными.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xkid3apb1hl-q96ac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o-0j3ipjrcrrwaqou2m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торговых залах объектов торговли выделяются отдельные торговые зоны (отделы, места) для реализации продовольственных и непродовольственных товаров. Расфасовка непродовольственных товаров в организациях продовольственной торговли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vjgblo8mafqdwye7rc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Объекты торговли, при наличии в них специализированных отделов, должны иметь изолированные и специально оборудованные помещения, фасовочные для подготовки пищевых продуктов к продаже: разрубочная для мяса, помещения для подготовки гастрономических и молочно-жировых продуктов, рыбы, овощей и других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Фасовочные помещения оборудуются двухгнездными моечными ваннами с подводкой горячей и холодной воды через смесители и раковинами для мытья рук, холодильным оборудованием для хранения скоропортящихся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организации торговли мясом, получаемого тушами, полутушами и четвертинами, в магазине предусматривается помещение разрубочной площадью не менее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 установкой в нем моечной раковины и дополнительного холодильника.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хранения и реализации свежей рыбы и рыбопродуктов объект торговли обеспечивается раздельными холодильниками.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объектах торговли необходимо оборудовать моечные помещения или участки для обработки торгового инвентаря и тары с подводкой горячей и холодной воды и стеллажи для его сушки.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реализации фляжного молока, доставляемого молокоперерабатывающими предприятиями, оборотная тара обрабатывается на предприятии-изготовителе.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объекте торговли предусматриваются бытовые помещения: гардеробная с раздельными шкафами для хранения личной и санитарной одежды, туалет, раковина для мытья рук, душевая и комната личной гигиены женщин.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объектах торговли, работающих с контейнерами, оборудуются помещения для хранения контейнеров и их санитарной обработки.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szjgc5_ypt3cfvfskgy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qkbcnw-xxqxtqns5aju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Торговые ряды торгово-рыночных комплексов (далее - ТРК) должны быть расположены с учетом свободного движения встречных потоков посетителей. Ширина проходов между рядами должна быть не менее 2,5 м, а для крупногабаритных товаров - не менее 6 м. В проходах не допускается установка дополнительных лотков, прилавков.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Площадь на одно торговое место в ТРК должна быть не менее 1,2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а для крупногабаритных товаров - 6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Торговые ряды в ТРК должны быть оборудованы навесом для защиты реализуемых продуктов питания, продовольственного сырья и иных товаров от попадания атмосферных осадков, прямых солнечных лучей. Реализация скоропортящихся продуктов предусматривается с холодильного оборудования. Высота навеса должна быть не менее 3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Администрация должна обеспечить спецификацию торговых мест в зависимости от ассортимента реализуемого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Все строительные и отделочные материалы, применяемые при строительстве объектов торговли, не должны содержать вредных для здоровья человека веществ, быть устойчивыми к воздействию влаги, температуры, моющих и дезинфицирующих средств и безопасными в случае возникновения пожара.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41. (Утратил силу в соответствии с </w:t>
      </w:r>
      <w:hyperlink w:history="1" r:id="rIdixdj_vmburaxm6a8rdc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Санитарно-эпидемиологические требования к водоснабжению, канализации, отоплению, освещению и вентиляции объекта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Объекты торговли обеспечиваются водоснабжением, канализацией, вентиляцией, кондиционированием, отоплением и освещением.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отсутствии в населенном пункте централизованной системы водоснабжения допускается использование воды из местных источников, при отсутствии централизованной системы горячего водоснабжения устраиваются водонагреватели.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Вода должна соответствовать нормативам безопасности питьевой воды в соответствии с действующими техническими регламентами.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Сброс неочищенных сточных вод в открытые водоемы и на прилегающую территорию, а также устройство поглощающих колодцев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территории объектов торговли устраивается ливневая канализация с подключением к централизованной канализации или сбросом в септик.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объектах торговли, размещенных в жилых зданиях и зданиях иного назначения, сети бытовой и производственной канализации не объединяются с канализацией этих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объекте торговли, встроенном в жилое здание, не допускается прохождение канализационных труб с ревизиями в производственных помещениях, торговых залах, складских помещениях.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Канализационные стояки разрешается прокладывать в производственных и складских помещениях в оштукатуренных коробах без ревизий. В помещениях для приема, хранения, подготовки и реализации продукции прокладывать стояки бытовой канализации из верхних этажей жилых домов и зданий иного назначения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стационарные объекты торговли оборудуются туалетами и раковинами для мытья рук персонала. Объекты торговли торговой площадью более 1000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оборудуются туалетами для посетителей. Туалеты для персонала и посетителей должны быть раздельными.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Загрузочная, камера хранения пищевых отходов, тамбуры туалетов для персонала должны быть оборудованы кранами со смесителем на уровне 0,5 м от пола для забора воды, предназначенной для мытья полов, а также трапами с уклоном пола к 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посетителей и персонала на территории продовольственного рынка оборудуются туалеты, устройства для мытья рук, торгового инвентаря, фруктов и овощей, с расчетным числом кранов не менее одного на каждые 50 торговых мест.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Неканализованный туалет устанавливается на расстоянии 50 м от места торговли и не менее 25 м от основных производственных и складских помещений, содержится в чистоте и дезинфицируется, оборудуется непроницаемым выгребом. Выгребная яма очищается регулярно по мере накопления на две трети объема.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54. (Утратил силу в соответствии с </w:t>
      </w:r>
      <w:hyperlink w:history="1" r:id="rIdw8x33s99ossbdpi_ski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Объекты мелкорозничной торговли в зонах отдыха, в праздничные дни, во время массовых гуляний, ярмарок размещаются в местах, оборудованных общественными туалетами. При их отсутствии устанавливают биотуалеты.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Вентиляция, кондиционирование, отопление и освещение помещений должны соответствовать проектной документации.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Уровни шума и вибрации на объекте торговли должны соответствовать гигиеническим нормативам допустимого уровня шума и вибрации на рабочих местах, в помещениях жилых, общественных зданий и на территории жилой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вентиляции объектов торговли, расположенных в жилых домах и зданиях иного назначения, оборудуется отдельно от системы вентиляции этих зданий.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оборудовании приточно-вытяжной вентиляции на объектах торговли, встроенных в жилые здания должны проводиться противошумовые мероприятия.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Системы вентиляции складских помещений продовольственных и непродовольственных товаров, складских и производственных помещений продовольственных товаров, охлаждаемых камер для хранения овощей, фруктов, ягод и зелени, санитарных узлов и душевых комнат устраиваются раздельно.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61. (Утратил силу в соответствии с </w:t>
      </w:r>
      <w:hyperlink w:history="1" r:id="rIdihuurrvokrvwekqyqvt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Торговые, вспомогательные и санитарно-бытовые помещения объектов торговли оборудуются приточно-вытяжной вентиляцией или кондиционерами. Охлаждаемые камеры для хранения овощей, фруктов, ягод и зелени оборудуются механической приточной вентиляцией.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Подпор приточного воздуха приходится на наиболее чистые помещения.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Во всех производственных и вспомогательных помещениях предусматривается естественное и/или искусственное освещение.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 допускается загромождение световых проемов в объектах торговли оборудованием и тарой.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Оконные стекла должны быть доступными для проведения уборки, санитарной обработки, осмотра и ремонта. Для защиты от инсоляции световые проемы оборудуются защитными устройствами (жалюзи, карнизы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Очистка наружных остекленных поверхностей окон проводится один раз в квартал. Внутренняя поверхность оконных рам и оконные стекла промываются и протираются не реже 1 раза в 15 дней. В летний период открываемые окна и двери закрываются защитными сетками.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Светильники в помещениях для хранения и реализации пищевых продуктов должны иметь защитные плафоны для предохранения их от повреждения и попадания стекол на продукт. Светильники не допускается размещать над торговым и холодильным оборудованием, разделочными столами.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Производственные помещения, торговые залы обеспечиваются отоплением.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холодный период года температура на рабочем месте продавца в стационарных организациях мелкорозничной сети не должна быть ниже +18 ºС, в летний период - не выше +26 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Санитарно-эпидемиологические требования к содержанию и эксплуатации помещений и оборудования объекта торговли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Объект торговли оснащается необходимым торгово-технологическим и холодильным оборудованием в соответствии с типом объекта торговли, его мощностью. Расстановка торгово-технологического и холодильного оборудования обеспечивает свободный доступ к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Торговое оборудование, инвентарь, тара, посуда и упаковка применяются из материалов для контакта с пищевыми продуктами, разрешенными к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Отделы по реализации скоропортящихся пищевых продуктов оборудуются охлаждаемыми или холодильными камерами, прилавками, витринами, шкафами.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Холодильные камеры, складские помещения, хранилища овощей и фруктов оснащаются термометрами.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Колоды для разруба мяса и рыбы изготавливаются из твердых пород дерева, с гладкой поверхностью, без трещин. Колода для разруба мяса устанавливается на крестовине или специальной подставке, снаружи окрашивается масляной краской, ежедневно по окончании работы зачищается ножом и посыпается солью. Периодически колоду спиливают  и остругивают. Для подвеса мяса используются крючья из нержавеющей стали или луженые. Для мытья и обработки торгового инвентаря мясного отдела оборудуется моечный участок с подводом горячей и холодной воды.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Для каждого вида продуктов предусматриваются отдельные разделочные доски и ножи с четкой маркировкой, хранящиеся в соответствующих отделах на специально отведенных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Упаковочные материалы хранятся в специально выделенном месте: на стеллажах, полках, в шкафах. Не допускается хранение упаковочных материалов на полу.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Текущий ремонт объектов торговли (побелка, покраска помещений, оборудования) проводится по мере необходимости, но не реже одного раза в год с приостановлением функционирования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объектах торговли трудоемкие процессы механизированы.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Все помещения объекта торговли должны содержаться в чистоте. По окончании работы проводится влажная уборка помещений, торгового оборудования с применением моющих средств и последующей промывкой горячей водой.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Один раз в неделю проводится генеральная уборка с применением моющих и дезинфицирующих средств. Моющие и дезинфицирующие средства хранят в сухом проветриваемом помещении, оборудованном стеллажами. Дезинфицирующие растворы готовятся перед употреблением.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Уборочный инвентарь торговых, складских и других помещений (сетки, ведра, шланги, тазы) маркируется, хранится раздельно в закрытых в специально отведенных шкафах или стенных нишах.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Уборочный инвентарь для туалетов маркируется и хранится в специально выделенных местах, отдельно от уборочного инвентаря других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объектах торговли не допускается использование помещений под жилье или ночлег, наличие насекомых и грызунов.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Требования к условиям транспортировки, хранения, расфасовки и реализации пищевой продукции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Транспортировка, хранение, расфасовка и реализация пищевой продукции должны обеспечивать соблюдение требований технических регламентов, утвержденных решением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Перевозка пищевой продукции должна осуществляться транспортными средствами в соответствии с условиями перевозки, установленными изготовителями такой продукции, а в случае их отсутствия - в соответствии с условиями хранения пищевой продукции, установленными изготовителем такой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Транспортные средства, используемые для перевозки пищевых продуктов и продовольственного сырья, должны ежедневно подвергаться мойке с применением моющих средств и ежемесячно обрабатываться дезинфицирующими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Хлеб и хлебобулочные изделия должны перевозиться в лотках, в специальных закрытых автомашинах или фургонах, оборудованных полками. Не допускается транспортирование хлеба и хлебобулочных изделий навалом, в таре, используемой для других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На объектах торговли принимаются для хранения пищевые продукты и продовольственное сырье, имеющие документы, подтверждающие их происхождение, качество и безопасность для здоровья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Перетаривание пищевых продуктов из тары поставщика в более мелкую тару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Этикетки (ярлыки) на таре поставщика должны сохраняться до окончания сроков годности (хранения) пищевых 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 объектах торговли запрещается производить упаковку продукции под вакуумом, подготовку пищевых продуктов к продаже подсобными рабочими, отпуск покупателям пищевых продуктов, упавших на пол или загрязненных иным путем (санитарный брак).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Взвешивание неупакованных пищевых продуктов непосредственно на весах (без оберточной бумаги или других видов упаковки)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отпуске покупателям нефасованных пищевых продуктов реализатор использует инвентарь (щипцы, лопатки, совки, ложки и другие приспособления). Для каждого вида продуктов выделяются отдельные разделочные доски и ножи с маркировкой, которые хранятся в соответствующих помещениях, отделах в специально отведенных местах.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отпуске жидких пищевых продуктов (молоко, сметана, растительное масло и другие) не допускается сливать продукты обратно из посуды покупателя в общую тару.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Торговый инвентарь (ложки, лопатки и другие) в таре с молоком, творогом или сметаной необходимо держать в специальной посуде и ежедневно промывать. Весь инвентарь должен использоваться строго по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 объектах торговли запрещается реализация кремовых изделий по методу самообслуживания, нарезка и продажа их частями.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Нарезка хлеба подсобными рабочими и покупателями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Хранение сыпучих продуктов производится в сухих, чистых, хорошо проветриваемых помещениях, не зараженных амбарными вредителями, с относительной влажностью воздуха не более 75%. Указанные продукты хранят в мешках штабелями на стеллажах, на расстоянии 50 см от стен, с разрывом между штабелями не менее 75 см.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палатках, автолавках, автоприцепах допускается реализация смешанного ассортимента товаров при наличии соответствующих условий для их хранения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наличии на объектах торговли одного рабочего места проводится реализация пищевых продуктов только в промышленной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Отпуск хлеба, кондитерских и хлебобулочных изделий и мелкорозничной торговой сети осуществляется в упаковке.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Реализация плодоовощной продукции производится на сельскохозяйственных рынках, в специализированных плодоовощных магазинах, отделах и секциях, специально предназначенных для этих целей.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период массового поступления картофеля и свежей плодоовощной продукции допускается продажа овощей и фруктов с лотков, тележек на сезонно организованных ярмарках.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Реализация картофеля, свежей плодоовощной продукции, в том числе бахчевых навалом с земли, частями и с надрезами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Отпуск плодоовощной переработанной продукции (квашеной, соленой, маринованной и др.), не упакованной в герметичную тару, необходимо проводить раздельно от реализации сырых овощей и фруктов с использованием специального инвентаря (ложки, вилки, щипцы).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специализированных магазинах рекомендуется осуществлять мытье корнеплодов и их фасовку (после просушивания) в сетки и пакеты.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Реализация овощей, фруктов и бахчевых с земли и ближе 5 м от обочины дорог запрещена.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Автоматы для разлива напитков обеспечиваются одноразовыми стаканами.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Продовольственное сырье и пищевые продукты, признанные не пригодными к употреблению и представляющие опасность для здоровья населения, снимаются с реализации и уничтожаются в соответствии с порядком, установленным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Санитарно-эпидемиологические требования к территории объектов торговли пищевой продукции, сбору и вывозу мусора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Территория объекта торговли и территория, прилегающая к нему по периметру, благоустраивается и содержится в чистоте.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112. (Утратил силу в соответствии с </w:t>
      </w:r>
      <w:hyperlink w:history="1" r:id="rId8dh8m0ln0jkigks8jzd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августа 2025 года № 468)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Ежедневно в течение дня должна проводиться текущая уборка, по окончании рабочего дня - основная уборка, один раз в неделю - санитарный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зимний период года территория, подъездные пути и площадки перед торговыми объектами очищаются от снега и льда, во время гололеда посыпаются песком, в летнее время поливаются.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Для сбора мусора на территории объекта торговли устанавливаются урны и мусоросборники на огражденной асфальтированной или бетонированной площадке не ближе 25 м от объекта и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Мусор и пищевые отходы с объекта торговли вывозятся по мере заполнения их не более чем на 2/3 объема, с последующей обработкой дезинфицирующими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Число мусоросборников на территории ТРК определяется из расчета не менее одного мусоросборника емкостью до 10 кубических метров на 200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 рынка. Вдоль линии торговых рядов рынка размещаются урны на расстоянии не более 20 м друг от друга, из расчета 1 урна на 50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 комплекса. Специальные емкости с крышками должны быть установлены для сбора пищевых отходов.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Подъездные пути, тротуары и разгрузочные площадки обеспечиваются твердым покрытием с уклоном для отвода атмосферных осадков и талых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Территория ТРК должна разграничиваться на функциональные зоны: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торговая (магазины, палатки, киоски, павильоны, торговые ряды);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административно-складская (административно-бытовые помещения, складские помещения, лаборатория ветеринарно-санитарной экспертизы для продовольственных товаров, медицинский пункт);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(с площадкой для сбора мусора);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для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ТРК должен иметь подъездные пути, не менее 2-х въездов-выездов (для исключения встречных потоков сырья и готовых продуктов, пищевых и хозяйственных грузов).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Для торговли с автомашин на территории ТРК необходимо выделить отдельную площадку, оборудованную удобным въездом-выездом. Проезд автотранспорта через торговую зону в часы торговли категорически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На ТРК предусматривается специализированный участок для хранения и обработки тележек.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Торговля скотом, домашними животными, птицей на объектах торговли пищевой продукцией не допускается.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Санитарно-эпидемиологические требования к условиям труда, медицинского обеспечения и гигиенического обучения персонала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Работники объекта торговли пищевой продукции, а также лица, занятые транспортировкой продовольственного сырья и пищевых продуктов, проходят предварительный и периодический медицинский осмотр и гигиеническое обучение с отметкой результатов медицинских осмотров и обследований, прохождении гигиенического обучения и допуска к работе в личной медицинской книжке.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Работники организации торговли обязаны соблюдать правила личной гигиены: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в чистой санитарной одежде;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 хранить санитарную одежду и личные вещи;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посещением туалета снимать санитарную одежду в специально отведенном месте;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посещения туалета мыть руки с мылом;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курить и не принимать пищу на рабочем месте.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Учащиеся средних общеобразовательных школ, профессионально-технических училищ, студенты специальных учебных заведений и техникумов перед прохождением производственной практики на объектах торговли проходят медицинское обследование и гигиеническое обучение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На объектах торговли создаются необходимые условия для соблюдения правил личной гигиены персонала (наличие воды, умывальника, мыла, полотенец, туалетной бумаги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Каждый объект торговли обеспечивается аптечкой с набором медикаментов для оказания первой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54k0_tjzwhchz5gl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dalil.kg/document/11949</w:t>
      </w:r>
    </w:hyperlink>
  </w:p>
  <w:p>
    <w:pPr>
      <w:spacing w:after="0" w:before="40"/>
      <w:jc w:val="center"/>
    </w:pPr>
    <w:hyperlink w:history="1" r:id="rIdppqzp5nlozhglvucifb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zvlmluwc5v46uaprl9a" Type="http://schemas.openxmlformats.org/officeDocument/2006/relationships/hyperlink" Target="https://dalil.kg/document/98479" TargetMode="External"/><Relationship Id="rIdhh1pl8ax4nbek9odrluzl" Type="http://schemas.openxmlformats.org/officeDocument/2006/relationships/hyperlink" Target="https://dalil.kg/document/230031127" TargetMode="External"/><Relationship Id="rIdqjaxqlxhvljzfewf6f1py" Type="http://schemas.openxmlformats.org/officeDocument/2006/relationships/hyperlink" Target="https://dalil.kg/document/230031127" TargetMode="External"/><Relationship Id="rIdy4k_zpxth0fqnf7n-7oq9" Type="http://schemas.openxmlformats.org/officeDocument/2006/relationships/hyperlink" Target="https://dalil.kg/document/230031127" TargetMode="External"/><Relationship Id="rIduu9ib-4olgtwhaclsnqfd" Type="http://schemas.openxmlformats.org/officeDocument/2006/relationships/hyperlink" Target="https://dalil.kg/document/230031127" TargetMode="External"/><Relationship Id="rIdsly8oougywrvmbiwdheog" Type="http://schemas.openxmlformats.org/officeDocument/2006/relationships/hyperlink" Target="https://dalil.kg/document/230031127" TargetMode="External"/><Relationship Id="rIdf4yb0zladgpuyjblsgjd9" Type="http://schemas.openxmlformats.org/officeDocument/2006/relationships/hyperlink" Target="https://dalil.kg/document/230031127" TargetMode="External"/><Relationship Id="rIddvwaxe1-urr1udbmgdkxk" Type="http://schemas.openxmlformats.org/officeDocument/2006/relationships/hyperlink" Target="https://dalil.kg/document/230031127" TargetMode="External"/><Relationship Id="rIdycjttgcdsos_a5uclc2yw" Type="http://schemas.openxmlformats.org/officeDocument/2006/relationships/hyperlink" Target="https://dalil.kg/document/230031127" TargetMode="External"/><Relationship Id="rIdiub4qtdseotgu-o1asamw" Type="http://schemas.openxmlformats.org/officeDocument/2006/relationships/hyperlink" Target="https://dalil.kg/document/230031127" TargetMode="External"/><Relationship Id="rIdeshgakonioev4qfc9wnlq" Type="http://schemas.openxmlformats.org/officeDocument/2006/relationships/hyperlink" Target="https://dalil.kg/document/230031127" TargetMode="External"/><Relationship Id="rIdu6hfs63h4lnzik3ewwkmi" Type="http://schemas.openxmlformats.org/officeDocument/2006/relationships/hyperlink" Target="https://dalil.kg/document/230031127" TargetMode="External"/><Relationship Id="rIdwfxkid3apb1hl-q96acsv" Type="http://schemas.openxmlformats.org/officeDocument/2006/relationships/hyperlink" Target="https://dalil.kg/document/230031127" TargetMode="External"/><Relationship Id="rIdo-0j3ipjrcrrwaqou2m1w" Type="http://schemas.openxmlformats.org/officeDocument/2006/relationships/hyperlink" Target="https://dalil.kg/document/230031127" TargetMode="External"/><Relationship Id="rIdxvjgblo8mafqdwye7rcus" Type="http://schemas.openxmlformats.org/officeDocument/2006/relationships/hyperlink" Target="https://dalil.kg/document/230031127" TargetMode="External"/><Relationship Id="rIdszjgc5_ypt3cfvfskgycs" Type="http://schemas.openxmlformats.org/officeDocument/2006/relationships/hyperlink" Target="https://dalil.kg/document/230031127" TargetMode="External"/><Relationship Id="rIdqkbcnw-xxqxtqns5ajugu" Type="http://schemas.openxmlformats.org/officeDocument/2006/relationships/hyperlink" Target="https://dalil.kg/document/230031127" TargetMode="External"/><Relationship Id="rIdixdj_vmburaxm6a8rdc7m" Type="http://schemas.openxmlformats.org/officeDocument/2006/relationships/hyperlink" Target="https://dalil.kg/document/230031127" TargetMode="External"/><Relationship Id="rIdw8x33s99ossbdpi_skiuf" Type="http://schemas.openxmlformats.org/officeDocument/2006/relationships/hyperlink" Target="https://dalil.kg/document/230031127" TargetMode="External"/><Relationship Id="rIdihuurrvokrvwekqyqvt4_" Type="http://schemas.openxmlformats.org/officeDocument/2006/relationships/hyperlink" Target="https://dalil.kg/document/230031127" TargetMode="External"/><Relationship Id="rId8dh8m0ln0jkigks8jzdti" Type="http://schemas.openxmlformats.org/officeDocument/2006/relationships/hyperlink" Target="https://dalil.kg/document/23003112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54k0_tjzwhchz5gluev" Type="http://schemas.openxmlformats.org/officeDocument/2006/relationships/hyperlink" Target="https://dalil.kg/document/11949" TargetMode="External"/><Relationship Id="rIdppqzp5nlozhglvucifb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2026-09-25T16:17:20.015Z</dcterms:created>
  <dcterms:modified xsi:type="dcterms:W3CDTF">2026-09-25T16:17:20.015Z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