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8 ноября 2017 года № 731</w:t>
      </w:r>
    </w:p>
    <w:p>
      <w:pPr>
        <w:spacing w:after="120"/>
        <w:jc w:val="both"/>
      </w:pPr>
      <w:r>
        <w:rPr>
          <w:rFonts w:ascii="Arial" w:cs="Arial" w:eastAsia="Arial" w:hAnsi="Arial"/>
          <w:sz w:val="24"/>
          <w:szCs w:val="24"/>
        </w:rPr>
        <w:t xml:space="preserve">О вопросах взаимодействия государственных органов по рассмотрению сообщений и решений договорных органов ООН по правам человека</w:t>
      </w:r>
    </w:p>
    <w:p>
      <w:pPr>
        <w:spacing w:after="120"/>
        <w:jc w:val="both"/>
      </w:pPr>
      <w:r>
        <w:rPr>
          <w:rFonts w:ascii="Arial" w:cs="Arial" w:eastAsia="Arial" w:hAnsi="Arial"/>
          <w:sz w:val="24"/>
          <w:szCs w:val="24"/>
        </w:rPr>
        <w:t xml:space="preserve">В целях упорядочения и усовершенствования механизма рассмотрения индивидуальных жалоб (сообщений) и решений (соображений) договорных органов ООН по правам человека, в соответствии со статьями 10 и 17 конституционного </w:t>
      </w:r>
      <w:hyperlink w:history="1" r:id="rIdq-jyxqq9y8qmbhng9_d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micixcagdqgtyyrhv_x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государственных органов по рассмотрению сообщений и решений договорных органов ООН по правам человека согласно приложению.</w:t>
      </w:r>
    </w:p>
    <w:p>
      <w:pPr>
        <w:spacing w:after="120"/>
        <w:jc w:val="both"/>
      </w:pPr>
      <w:r>
        <w:rPr>
          <w:rFonts w:ascii="Arial" w:cs="Arial" w:eastAsia="Arial" w:hAnsi="Arial"/>
          <w:sz w:val="24"/>
          <w:szCs w:val="24"/>
        </w:rPr>
        <w:t xml:space="preserve">2. Внести в </w:t>
      </w:r>
      <w:hyperlink w:history="1" r:id="rIdbb3jxmek0avfeljo8wh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c2u6jttry6czp63fl53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Координационном совете по правам человека при Правительстве Кыргызской Республики" от 17 марта 2014 года № 155 следующее изменение:</w:t>
      </w:r>
    </w:p>
    <w:p>
      <w:pPr>
        <w:spacing w:after="120"/>
        <w:jc w:val="both"/>
      </w:pPr>
      <w:r>
        <w:rPr>
          <w:rFonts w:ascii="Arial" w:cs="Arial" w:eastAsia="Arial" w:hAnsi="Arial"/>
          <w:sz w:val="24"/>
          <w:szCs w:val="24"/>
        </w:rPr>
        <w:t xml:space="preserve">в </w:t>
      </w:r>
      <w:hyperlink w:history="1" r:id="rIdmjzkmn5tdjo3hdfhy2lz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Координационном совете по правам человека при Правительстве Кыргызской Республики, утвержденном вышеуказанным </w:t>
      </w:r>
      <w:hyperlink w:history="1" r:id="rIdd9y1m1dzgriv4vadek1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12 дополнить абзацем следующего содержания:</w:t>
      </w:r>
    </w:p>
    <w:p>
      <w:pPr>
        <w:spacing w:after="120"/>
        <w:jc w:val="both"/>
      </w:pPr>
      <w:r>
        <w:rPr>
          <w:rFonts w:ascii="Arial" w:cs="Arial" w:eastAsia="Arial" w:hAnsi="Arial"/>
          <w:sz w:val="24"/>
          <w:szCs w:val="24"/>
        </w:rPr>
        <w:t xml:space="preserve">"- образовывает рабочие группы по рассмотрению сообщений и жалоб граждан, направленные в Совет.".</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fpcl03rgtpxyg1z3be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ноября 2017 года № 731</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взаимодействия государственных органов по рассмотрению сообщений и решений договорных органов ООН по правам человека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9fpfo6gvzspbc-aiwftqd">
        <w:r>
          <w:rPr>
            <w:rFonts w:ascii="Arial" w:cs="Arial" w:eastAsia="Arial" w:hAnsi="Arial"/>
            <w:i/>
            <w:iCs/>
            <w:color w:val="1D4ED8"/>
            <w:sz w:val="24"/>
            <w:szCs w:val="24"/>
            <w:u w:val="single"/>
          </w:rPr>
          <w:t xml:space="preserve">19 февраля 2019 года № 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1scsfewakk0fsy7tvrsp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актами Президента Кыргызской Республики и Правительства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иными нормативными правовыми актами Кыргызской Республики и регулирует отношения, возникающие в связи с обязательствами государства по обеспечению решений договорных органов ООН по правам человека.</w:t>
      </w:r>
    </w:p>
    <w:p>
      <w:pPr>
        <w:spacing w:after="60"/>
        <w:ind w:firstLine="567"/>
        <w:jc w:val="both"/>
      </w:pPr>
      <w:r>
        <w:rPr>
          <w:rFonts w:ascii="Arial" w:cs="Arial" w:eastAsia="Arial" w:hAnsi="Arial"/>
          <w:sz w:val="24"/>
          <w:szCs w:val="24"/>
        </w:rPr>
        <w:t xml:space="preserve">Настоящее Положение регулирует порядок взаимодействия между государственными органами при поступлении индивидуального сообщения.</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определения:</w:t>
      </w:r>
    </w:p>
    <w:p>
      <w:pPr>
        <w:spacing w:after="60"/>
        <w:ind w:firstLine="567"/>
        <w:jc w:val="both"/>
      </w:pPr>
      <w:r>
        <w:rPr>
          <w:rFonts w:ascii="Arial" w:cs="Arial" w:eastAsia="Arial" w:hAnsi="Arial"/>
          <w:b/>
          <w:bCs/>
          <w:sz w:val="24"/>
          <w:szCs w:val="24"/>
        </w:rPr>
        <w:t xml:space="preserve">Договорные органы ООН по правам человека</w:t>
      </w:r>
      <w:r>
        <w:rPr>
          <w:rFonts w:ascii="Arial" w:cs="Arial" w:eastAsia="Arial" w:hAnsi="Arial"/>
          <w:sz w:val="24"/>
          <w:szCs w:val="24"/>
        </w:rPr>
        <w:t xml:space="preserve"> - международные органы ООН, функции которых предусматривают контроль за исполнением международных договоров по правам человека, компетенция которых признана Кыргызской Республикой в соответствии со вступившим в силу международным договором.</w:t>
      </w:r>
    </w:p>
    <w:p>
      <w:pPr>
        <w:spacing w:after="60"/>
        <w:ind w:firstLine="567"/>
        <w:jc w:val="both"/>
      </w:pPr>
      <w:r>
        <w:rPr>
          <w:rFonts w:ascii="Arial" w:cs="Arial" w:eastAsia="Arial" w:hAnsi="Arial"/>
          <w:sz w:val="24"/>
          <w:szCs w:val="24"/>
        </w:rPr>
        <w:t xml:space="preserve">К договорным органам ООН по правам человека, в компетенцию которых входит рассмотрение индивидуальных сообщений о нарушении прав человека признана Кыргызской Республикой, относятся Комитет ООН по правам человека и Комитет ООН по ликвидации дискриминации в отношении женщин. Вместе с тем функциями специального докладчика являются ведение коммуникаций с государством по вопросам исполнения соображений договорных органов ООН по правам человека.</w:t>
      </w:r>
    </w:p>
    <w:p>
      <w:pPr>
        <w:spacing w:after="60"/>
        <w:ind w:firstLine="567"/>
        <w:jc w:val="both"/>
      </w:pPr>
      <w:r>
        <w:rPr>
          <w:rFonts w:ascii="Arial" w:cs="Arial" w:eastAsia="Arial" w:hAnsi="Arial"/>
          <w:b/>
          <w:bCs/>
          <w:sz w:val="24"/>
          <w:szCs w:val="24"/>
        </w:rPr>
        <w:t xml:space="preserve">Сообщение (индивидуальная жалоба/заявление)</w:t>
      </w:r>
      <w:r>
        <w:rPr>
          <w:rFonts w:ascii="Arial" w:cs="Arial" w:eastAsia="Arial" w:hAnsi="Arial"/>
          <w:sz w:val="24"/>
          <w:szCs w:val="24"/>
        </w:rPr>
        <w:t xml:space="preserve"> - письменное обращение лица, находящегося под юрисдикцией Кыргызской Республики, с жалобой на нарушение Кыргызской Республикой какого-либо из прав, изложенных в международных договорах, участницей которых является Кыргызская Республика, в договорные органы ООН по правам человека, компетенция которых принимать и рассматривать такие обращения признана Кыргызской Республикой в соответствии с вступившим в силу международным договором.</w:t>
      </w:r>
    </w:p>
    <w:p>
      <w:pPr>
        <w:spacing w:after="60"/>
        <w:ind w:firstLine="567"/>
        <w:jc w:val="both"/>
      </w:pPr>
      <w:r>
        <w:rPr>
          <w:rFonts w:ascii="Arial" w:cs="Arial" w:eastAsia="Arial" w:hAnsi="Arial"/>
          <w:b/>
          <w:bCs/>
          <w:sz w:val="24"/>
          <w:szCs w:val="24"/>
        </w:rPr>
        <w:t xml:space="preserve">Приемлемость сообщения</w:t>
      </w:r>
      <w:r>
        <w:rPr>
          <w:rFonts w:ascii="Arial" w:cs="Arial" w:eastAsia="Arial" w:hAnsi="Arial"/>
          <w:sz w:val="24"/>
          <w:szCs w:val="24"/>
        </w:rPr>
        <w:t xml:space="preserve"> - требование соблюдения формальных условий, необходимых для регистрации и рассмотрения сообщения договорным органом ООН по правам человека.</w:t>
      </w:r>
    </w:p>
    <w:p>
      <w:pPr>
        <w:spacing w:after="60"/>
        <w:ind w:firstLine="567"/>
        <w:jc w:val="both"/>
      </w:pPr>
      <w:r>
        <w:rPr>
          <w:rFonts w:ascii="Arial" w:cs="Arial" w:eastAsia="Arial" w:hAnsi="Arial"/>
          <w:b/>
          <w:bCs/>
          <w:sz w:val="24"/>
          <w:szCs w:val="24"/>
        </w:rPr>
        <w:t xml:space="preserve">Существо сообщения</w:t>
      </w:r>
      <w:r>
        <w:rPr>
          <w:rFonts w:ascii="Arial" w:cs="Arial" w:eastAsia="Arial" w:hAnsi="Arial"/>
          <w:sz w:val="24"/>
          <w:szCs w:val="24"/>
        </w:rPr>
        <w:t xml:space="preserve"> - содержание, на основе которого договорные органы ООН по правам человека принимает решение о том, были ли нарушены права предполагаемого пострадавшего - заявителя в соответствии с международным договором по правам человека.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подавшее сообщение, индивидуальную жалобу в договорной орган ООН по правам человека (предполагаемая жертва нарушений прав человека, его представитель).</w:t>
      </w:r>
    </w:p>
    <w:p>
      <w:pPr>
        <w:spacing w:after="60"/>
        <w:ind w:firstLine="567"/>
        <w:jc w:val="both"/>
      </w:pPr>
      <w:r>
        <w:rPr>
          <w:rFonts w:ascii="Arial" w:cs="Arial" w:eastAsia="Arial" w:hAnsi="Arial"/>
          <w:b/>
          <w:bCs/>
          <w:sz w:val="24"/>
          <w:szCs w:val="24"/>
        </w:rPr>
        <w:t xml:space="preserve">Решение договорных органов ООН по правам человека</w:t>
      </w:r>
      <w:r>
        <w:rPr>
          <w:rFonts w:ascii="Arial" w:cs="Arial" w:eastAsia="Arial" w:hAnsi="Arial"/>
          <w:sz w:val="24"/>
          <w:szCs w:val="24"/>
        </w:rPr>
        <w:t xml:space="preserve"> - акт договорных органов ООН по правам человека, принимаемый по существу сообщения в виде решения или соображения.</w:t>
      </w:r>
    </w:p>
    <w:p>
      <w:pPr>
        <w:spacing w:after="200" w:before="200"/>
        <w:jc w:val="center"/>
      </w:pPr>
      <w:r>
        <w:rPr>
          <w:rFonts w:ascii="Arial" w:cs="Arial" w:eastAsia="Arial" w:hAnsi="Arial"/>
          <w:b/>
          <w:bCs/>
          <w:sz w:val="24"/>
          <w:szCs w:val="24"/>
        </w:rPr>
        <w:t xml:space="preserve">2. Порядок взаимодействия с договорными органами ООН по правам человека</w:t>
      </w:r>
    </w:p>
    <w:p>
      <w:pPr>
        <w:spacing w:after="60"/>
        <w:ind w:firstLine="567"/>
        <w:jc w:val="both"/>
      </w:pPr>
      <w:r>
        <w:rPr>
          <w:rFonts w:ascii="Arial" w:cs="Arial" w:eastAsia="Arial" w:hAnsi="Arial"/>
          <w:sz w:val="24"/>
          <w:szCs w:val="24"/>
        </w:rPr>
        <w:t xml:space="preserve">3. Сообщение, поступившее в Министерство иностранных дел Кыргызской Республики, направляется в Секретариат Координационного совета по правам человека при Правительстве Кыргызской Республики (далее - Секретариат) не позднее десяти рабочих дней со дня поступления сообщения (индивидуальной жалобы/заявления).</w:t>
      </w:r>
    </w:p>
    <w:p>
      <w:pPr>
        <w:spacing w:after="60"/>
        <w:ind w:firstLine="567"/>
        <w:jc w:val="both"/>
      </w:pPr>
      <w:r>
        <w:rPr>
          <w:rFonts w:ascii="Arial" w:cs="Arial" w:eastAsia="Arial" w:hAnsi="Arial"/>
          <w:sz w:val="24"/>
          <w:szCs w:val="24"/>
        </w:rPr>
        <w:t xml:space="preserve">Общий срок по определению позиции по приемлемости либо неприемлемости сообщения со дня его поступления в Министерство иностранных дел Кыргызской Республики и направления официальной позиции государства в договорные органы ООН по правам человека не должен превышать двух месяцев.</w:t>
      </w:r>
    </w:p>
    <w:p>
      <w:pPr>
        <w:spacing w:after="60"/>
        <w:ind w:firstLine="567"/>
        <w:jc w:val="both"/>
      </w:pPr>
      <w:r>
        <w:rPr>
          <w:rFonts w:ascii="Arial" w:cs="Arial" w:eastAsia="Arial" w:hAnsi="Arial"/>
          <w:sz w:val="24"/>
          <w:szCs w:val="24"/>
        </w:rPr>
        <w:t xml:space="preserve">4. Секретариат при поступлении каждого сообщения (индивидуальной жалобы/заявления) в течение пяти рабочих дней направляет письмо (исходя из сути жалобы) соответствующим государственным органам о предоставлении кандидатур для формирования рабочей группы.</w:t>
      </w:r>
    </w:p>
    <w:p>
      <w:pPr>
        <w:spacing w:after="60"/>
        <w:ind w:firstLine="567"/>
        <w:jc w:val="both"/>
      </w:pPr>
      <w:r>
        <w:rPr>
          <w:rFonts w:ascii="Arial" w:cs="Arial" w:eastAsia="Arial" w:hAnsi="Arial"/>
          <w:sz w:val="24"/>
          <w:szCs w:val="24"/>
        </w:rPr>
        <w:t xml:space="preserve">Соответствующие государственные органы в течение трех рабочих дней вносят в Секретариат кандидатуры для включения в состав рабочей группы.</w:t>
      </w:r>
    </w:p>
    <w:p>
      <w:pPr>
        <w:spacing w:after="60"/>
        <w:ind w:firstLine="567"/>
        <w:jc w:val="both"/>
      </w:pPr>
      <w:r>
        <w:rPr>
          <w:rFonts w:ascii="Arial" w:cs="Arial" w:eastAsia="Arial" w:hAnsi="Arial"/>
          <w:sz w:val="24"/>
          <w:szCs w:val="24"/>
        </w:rPr>
        <w:t xml:space="preserve">В течение десяти рабочих дней Секретариат готовит проект решения об образовании рабочей группы для изучения на предмет ее соответствия критериям приемлемости и по существу сообщения (индивидуальной жалобы/заявления), в котором в том числе предусмотрен срок предоставления проекта обоснованного ответа Кыргызской Республики по позициям приемлемости/неприемлемости и вносит его на утверждение председателю Координационного совета по правам человека при Правительстве Кыргызской Республики (далее - Координационный совет).</w:t>
      </w:r>
    </w:p>
    <w:p>
      <w:pPr>
        <w:spacing w:after="60"/>
        <w:ind w:firstLine="567"/>
        <w:jc w:val="both"/>
      </w:pPr>
      <w:r>
        <w:rPr>
          <w:rFonts w:ascii="Arial" w:cs="Arial" w:eastAsia="Arial" w:hAnsi="Arial"/>
          <w:sz w:val="24"/>
          <w:szCs w:val="24"/>
        </w:rPr>
        <w:t xml:space="preserve">При этом в целях координации деятельности рабочей группы в решении председателя Координационного совета определяется ответственный государственный орган.</w:t>
      </w:r>
    </w:p>
    <w:p>
      <w:pPr>
        <w:spacing w:after="60"/>
        <w:ind w:firstLine="567"/>
        <w:jc w:val="both"/>
      </w:pPr>
      <w:r>
        <w:rPr>
          <w:rFonts w:ascii="Arial" w:cs="Arial" w:eastAsia="Arial" w:hAnsi="Arial"/>
          <w:sz w:val="24"/>
          <w:szCs w:val="24"/>
        </w:rPr>
        <w:t xml:space="preserve">Государственные органы - члены Координационного совета определяют ответственных лиц для обеспечения взаимодействия с Секретариатом по рассмотрению сообщений и решений договорных органов ООН по правам человека.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er9pmi0nnajopbboa4be">
        <w:r>
          <w:rPr>
            <w:rFonts w:ascii="Arial" w:cs="Arial" w:eastAsia="Arial" w:hAnsi="Arial"/>
            <w:i/>
            <w:iCs/>
            <w:color w:val="1D4ED8"/>
            <w:sz w:val="24"/>
            <w:szCs w:val="24"/>
            <w:u w:val="single"/>
          </w:rPr>
          <w:t xml:space="preserve">19 февраля 2019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Одновременно Секретариат с момента поступления сообщения в течение семи рабочих дней дополнительно запрашивает необходимую информацию у соответствующих государственных органов по критериям приемлемости сообщения.</w:t>
      </w:r>
    </w:p>
    <w:p>
      <w:pPr>
        <w:spacing w:after="60"/>
        <w:ind w:firstLine="567"/>
        <w:jc w:val="both"/>
      </w:pPr>
      <w:r>
        <w:rPr>
          <w:rFonts w:ascii="Arial" w:cs="Arial" w:eastAsia="Arial" w:hAnsi="Arial"/>
          <w:sz w:val="24"/>
          <w:szCs w:val="24"/>
        </w:rPr>
        <w:t xml:space="preserve">6. Государственные органы Кыргызской Республики в установленные Секретариатом сроки (до одного месяца) направляют мотивированный ответ с подтверждающими свою позицию по приемлемости либо неприемлемости документами на соответствие критериям, установленным в процедурах договорных органов ООН по правам человека, которые включают в себя следующее:</w:t>
      </w:r>
    </w:p>
    <w:p>
      <w:pPr>
        <w:spacing w:after="60"/>
        <w:ind w:firstLine="567"/>
        <w:jc w:val="both"/>
      </w:pPr>
      <w:r>
        <w:rPr>
          <w:rFonts w:ascii="Arial" w:cs="Arial" w:eastAsia="Arial" w:hAnsi="Arial"/>
          <w:sz w:val="24"/>
          <w:szCs w:val="24"/>
        </w:rPr>
        <w:t xml:space="preserve">а) заявителем может быть направлено сообщение только относительно нарушения положений международного договора по правам человека, который вступил в силу в установленном порядке для Кыргызской Республики. Если заявитель ссылается на нарушение права, которое не предусмотрено соответствующим международным договором, то сообщение (индивидуальная жалоба) признается неприемлемым;</w:t>
      </w:r>
    </w:p>
    <w:p>
      <w:pPr>
        <w:spacing w:after="60"/>
        <w:ind w:firstLine="567"/>
        <w:jc w:val="both"/>
      </w:pPr>
      <w:r>
        <w:rPr>
          <w:rFonts w:ascii="Arial" w:cs="Arial" w:eastAsia="Arial" w:hAnsi="Arial"/>
          <w:sz w:val="24"/>
          <w:szCs w:val="24"/>
        </w:rPr>
        <w:t xml:space="preserve">б) факт нарушения прав человека должен иметь место после вступления в силу для Кыргызской Республики международного договора, на нарушение положений которого ссылается заявитель;</w:t>
      </w:r>
    </w:p>
    <w:p>
      <w:pPr>
        <w:spacing w:after="60"/>
        <w:ind w:firstLine="567"/>
        <w:jc w:val="both"/>
      </w:pPr>
      <w:r>
        <w:rPr>
          <w:rFonts w:ascii="Arial" w:cs="Arial" w:eastAsia="Arial" w:hAnsi="Arial"/>
          <w:sz w:val="24"/>
          <w:szCs w:val="24"/>
        </w:rPr>
        <w:t xml:space="preserve">в) сообщение не должно являться анонимным, а также исходить от лица или лиц, находящихся под юрисдикцией Кыргызской Республики, являющейся участницей соответствующих международных договоров. Данный критерий означает, что сообщения (индивидуальные жалобы) могут подаваться лицами, чьи права были нарушены на территории Кыргызской Республики, либо их представителями, при этом должны быть указаны причины, по которым лицо, считающее себя жертвой нарушений прав человека, не может обратиться в договорные органы ООН по правам человека;</w:t>
      </w:r>
    </w:p>
    <w:p>
      <w:pPr>
        <w:spacing w:after="60"/>
        <w:ind w:firstLine="567"/>
        <w:jc w:val="both"/>
      </w:pPr>
      <w:r>
        <w:rPr>
          <w:rFonts w:ascii="Arial" w:cs="Arial" w:eastAsia="Arial" w:hAnsi="Arial"/>
          <w:sz w:val="24"/>
          <w:szCs w:val="24"/>
        </w:rPr>
        <w:t xml:space="preserve">г) лицо, подавшее сообщение, достаточно обоснованно утверждает о том, что оно является жертвой нарушения Кыргызской Республикой, являющейся участницей международного договора, на которое лицо ссылается. Данный критерий означает, что лицо, подавшее сообщение (индивидуальную жалобу), должно подтвердить свои доводы (привести подтверждающие доказательства, приложить документы, др.). В свою очередь Кыргызская Республика в подтверждение своей аргументации прилагает подтверждающие документы;</w:t>
      </w:r>
    </w:p>
    <w:p>
      <w:pPr>
        <w:spacing w:after="60"/>
        <w:ind w:firstLine="567"/>
        <w:jc w:val="both"/>
      </w:pPr>
      <w:r>
        <w:rPr>
          <w:rFonts w:ascii="Arial" w:cs="Arial" w:eastAsia="Arial" w:hAnsi="Arial"/>
          <w:sz w:val="24"/>
          <w:szCs w:val="24"/>
        </w:rPr>
        <w:t xml:space="preserve">д) сообщение не должно представлять собой злоупотребление правом на подачу сообщений: при повторном обращении с индивидуальной жалобой по одному и тому же делу, если ранее этот же договорной орган ООН по правам человека вынес решение об отсутствии нарушений прав человека, жалоба признается неприемлемой; исключение составляет появление новых обстоятельств, имеющих значение для дела;</w:t>
      </w:r>
    </w:p>
    <w:p>
      <w:pPr>
        <w:spacing w:after="60"/>
        <w:ind w:firstLine="567"/>
        <w:jc w:val="both"/>
      </w:pPr>
      <w:r>
        <w:rPr>
          <w:rFonts w:ascii="Arial" w:cs="Arial" w:eastAsia="Arial" w:hAnsi="Arial"/>
          <w:sz w:val="24"/>
          <w:szCs w:val="24"/>
        </w:rPr>
        <w:t xml:space="preserve">е) сообщение не рассматривается в соответствии с другой процедурой международного разбирательства или урегулирования;</w:t>
      </w:r>
    </w:p>
    <w:p>
      <w:pPr>
        <w:spacing w:after="60"/>
        <w:ind w:firstLine="567"/>
        <w:jc w:val="both"/>
      </w:pPr>
      <w:r>
        <w:rPr>
          <w:rFonts w:ascii="Arial" w:cs="Arial" w:eastAsia="Arial" w:hAnsi="Arial"/>
          <w:sz w:val="24"/>
          <w:szCs w:val="24"/>
        </w:rPr>
        <w:t xml:space="preserve">ж) заявитель исчерпал все доступные внутренние средства правовой защиты.</w:t>
      </w:r>
    </w:p>
    <w:p>
      <w:pPr>
        <w:spacing w:after="60"/>
        <w:ind w:firstLine="567"/>
        <w:jc w:val="both"/>
      </w:pPr>
      <w:r>
        <w:rPr>
          <w:rFonts w:ascii="Arial" w:cs="Arial" w:eastAsia="Arial" w:hAnsi="Arial"/>
          <w:sz w:val="24"/>
          <w:szCs w:val="24"/>
        </w:rPr>
        <w:t xml:space="preserve">7. Рабочая группа в установленные председателем Координационного совета сроки изучает поступившие материалы государственных органов и готовит обоснованный проект ответа государства и направляет его в Секретариат.</w:t>
      </w:r>
    </w:p>
    <w:p>
      <w:pPr>
        <w:spacing w:after="60"/>
        <w:ind w:firstLine="567"/>
        <w:jc w:val="both"/>
      </w:pPr>
      <w:r>
        <w:rPr>
          <w:rFonts w:ascii="Arial" w:cs="Arial" w:eastAsia="Arial" w:hAnsi="Arial"/>
          <w:sz w:val="24"/>
          <w:szCs w:val="24"/>
        </w:rPr>
        <w:t xml:space="preserve">Ответ относительно приемлемости сообщения не должен превышать 50 страниц (без приложений). В случае, если объем замечаний превышает 20 страниц, в него следует включить резюме или краткий обзор.</w:t>
      </w:r>
    </w:p>
    <w:p>
      <w:pPr>
        <w:spacing w:after="60"/>
        <w:ind w:firstLine="567"/>
        <w:jc w:val="both"/>
      </w:pPr>
      <w:r>
        <w:rPr>
          <w:rFonts w:ascii="Arial" w:cs="Arial" w:eastAsia="Arial" w:hAnsi="Arial"/>
          <w:sz w:val="24"/>
          <w:szCs w:val="24"/>
        </w:rPr>
        <w:t xml:space="preserve">8. Секретариат вносит председателю Координационного совета подготовленный соответствующей рабочей группой ответ государства для его утверждения.</w:t>
      </w:r>
    </w:p>
    <w:p>
      <w:pPr>
        <w:spacing w:after="60"/>
        <w:ind w:firstLine="567"/>
        <w:jc w:val="both"/>
      </w:pPr>
      <w:r>
        <w:rPr>
          <w:rFonts w:ascii="Arial" w:cs="Arial" w:eastAsia="Arial" w:hAnsi="Arial"/>
          <w:sz w:val="24"/>
          <w:szCs w:val="24"/>
        </w:rPr>
        <w:t xml:space="preserve">В случае возникновения спорных вопросов Секретариат с согласия председателя Координационного совета вносит проект ответа на очередное заседание Координационного совета для рассмотрения и утверждения.</w:t>
      </w:r>
    </w:p>
    <w:p>
      <w:pPr>
        <w:spacing w:after="60"/>
        <w:ind w:firstLine="567"/>
        <w:jc w:val="both"/>
      </w:pPr>
      <w:r>
        <w:rPr>
          <w:rFonts w:ascii="Arial" w:cs="Arial" w:eastAsia="Arial" w:hAnsi="Arial"/>
          <w:sz w:val="24"/>
          <w:szCs w:val="24"/>
        </w:rPr>
        <w:t xml:space="preserve">9. Утвержденный ответ Кыргызской Республики о приемлемости сообщения (индивидуальной жалобы/заявления) направляется Секретариатом в Министерство иностранных дел Кыргызской Республики для дальнейшего препровождения в договорные органы ООН по правам человека.</w:t>
      </w:r>
    </w:p>
    <w:p>
      <w:pPr>
        <w:spacing w:after="60"/>
        <w:ind w:firstLine="567"/>
        <w:jc w:val="both"/>
      </w:pPr>
      <w:r>
        <w:rPr>
          <w:rFonts w:ascii="Arial" w:cs="Arial" w:eastAsia="Arial" w:hAnsi="Arial"/>
          <w:sz w:val="24"/>
          <w:szCs w:val="24"/>
        </w:rPr>
        <w:t xml:space="preserve">В случае отклонения сообщения (индивидуальной жалобы) в связи с его неприемлемостью указывается обоснование неприемлемости с приложением подтверждающих документов.</w:t>
      </w:r>
    </w:p>
    <w:p>
      <w:pPr>
        <w:spacing w:after="60"/>
        <w:ind w:firstLine="567"/>
        <w:jc w:val="both"/>
      </w:pPr>
      <w:r>
        <w:rPr>
          <w:rFonts w:ascii="Arial" w:cs="Arial" w:eastAsia="Arial" w:hAnsi="Arial"/>
          <w:sz w:val="24"/>
          <w:szCs w:val="24"/>
        </w:rPr>
        <w:t xml:space="preserve">При этом рабочая группа продолжает дальнейшую деятельность по рассмотрению по существу сообщения (индивидуальной жалобы/заявления) под руководством ответственного государственного органа.</w:t>
      </w:r>
    </w:p>
    <w:p>
      <w:pPr>
        <w:spacing w:after="60"/>
        <w:ind w:firstLine="567"/>
        <w:jc w:val="both"/>
      </w:pPr>
      <w:r>
        <w:rPr>
          <w:rFonts w:ascii="Arial" w:cs="Arial" w:eastAsia="Arial" w:hAnsi="Arial"/>
          <w:sz w:val="24"/>
          <w:szCs w:val="24"/>
        </w:rPr>
        <w:t xml:space="preserve">10. В случае, если договорные органы ООН по правам человека принимают решение о неприемлемости сообщения (индивидуальной жалобы), по решению председателя Координационного совета деятельность рабочей группы прекращается.</w:t>
      </w:r>
    </w:p>
    <w:p>
      <w:pPr>
        <w:spacing w:after="60"/>
        <w:ind w:firstLine="567"/>
        <w:jc w:val="both"/>
      </w:pPr>
      <w:r>
        <w:rPr>
          <w:rFonts w:ascii="Arial" w:cs="Arial" w:eastAsia="Arial" w:hAnsi="Arial"/>
          <w:sz w:val="24"/>
          <w:szCs w:val="24"/>
        </w:rPr>
        <w:t xml:space="preserve">11. При поступлении запроса договорных органов ООН по правам человека о предоставлении дополнительных документов и информации по вопросам приемлемости сообщений Секретариат совместно с рабочей группой представляют ответ в срок, установленный договорными органами ООН по правам человека, или в течение одного месяца с момента поступления запроса в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12. В случае необходимости рабочая группа по рассмотрению индивидуального сообщения (индивидуальной жалобы/заявления) вносит в Секретариат Координационного совета подготовленный проект мотивированного запроса договорных органов ООН по правам человека о продлении сроков подготовки ответа по соблюдению заявителем критериев приемлемости индивидуального сообщения.</w:t>
      </w:r>
    </w:p>
    <w:p>
      <w:pPr>
        <w:spacing w:after="60"/>
        <w:ind w:firstLine="567"/>
        <w:jc w:val="both"/>
      </w:pPr>
      <w:r>
        <w:rPr>
          <w:rFonts w:ascii="Arial" w:cs="Arial" w:eastAsia="Arial" w:hAnsi="Arial"/>
          <w:sz w:val="24"/>
          <w:szCs w:val="24"/>
        </w:rPr>
        <w:t xml:space="preserve">Секретариат вносит председателю или заместителю председателя Координационного совета подготовленный соответствующей рабочей группой запрос договорных органов ООН по правам человека о продлении сроков подготовки ответа на утверждение.</w:t>
      </w:r>
    </w:p>
    <w:p>
      <w:pPr>
        <w:spacing w:after="60"/>
        <w:ind w:firstLine="567"/>
        <w:jc w:val="both"/>
      </w:pPr>
      <w:r>
        <w:rPr>
          <w:rFonts w:ascii="Arial" w:cs="Arial" w:eastAsia="Arial" w:hAnsi="Arial"/>
          <w:sz w:val="24"/>
          <w:szCs w:val="24"/>
        </w:rPr>
        <w:t xml:space="preserve">Утвержденный председателем или заместителем председателя Координационного совета запрос направляется в Министерство иностранных дел Кыргызской Республики для дальнейшего препровождения в договорные органы ООН по правам человека.</w:t>
      </w:r>
    </w:p>
    <w:p>
      <w:pPr>
        <w:spacing w:after="200" w:before="200"/>
        <w:jc w:val="center"/>
      </w:pPr>
      <w:r>
        <w:rPr>
          <w:rFonts w:ascii="Arial" w:cs="Arial" w:eastAsia="Arial" w:hAnsi="Arial"/>
          <w:b/>
          <w:bCs/>
          <w:sz w:val="24"/>
          <w:szCs w:val="24"/>
        </w:rPr>
        <w:t xml:space="preserve">3. Порядок осуществления взаимодействия при рассмотрении существа сообщения (индивидуальной жалобы)</w:t>
      </w:r>
    </w:p>
    <w:p>
      <w:pPr>
        <w:spacing w:after="60"/>
        <w:ind w:firstLine="567"/>
        <w:jc w:val="both"/>
      </w:pPr>
      <w:r>
        <w:rPr>
          <w:rFonts w:ascii="Arial" w:cs="Arial" w:eastAsia="Arial" w:hAnsi="Arial"/>
          <w:sz w:val="24"/>
          <w:szCs w:val="24"/>
        </w:rPr>
        <w:t xml:space="preserve">13. Общий срок предоставления информации (возражений) государства на доводы и аргументы (по существу), изложенные в сообщении (индивидуальной жалобе), со дня его поступления в Министерство иностранных дел Кыргызской Республики и направления официальной позиции государства в договорные органы ООН по правам человека не должен превышать шести месяцев, включая время для определения приемлемости либо неприемлемости сообщения.</w:t>
      </w:r>
    </w:p>
    <w:p>
      <w:pPr>
        <w:spacing w:after="60"/>
        <w:ind w:firstLine="567"/>
        <w:jc w:val="both"/>
      </w:pPr>
      <w:r>
        <w:rPr>
          <w:rFonts w:ascii="Arial" w:cs="Arial" w:eastAsia="Arial" w:hAnsi="Arial"/>
          <w:sz w:val="24"/>
          <w:szCs w:val="24"/>
        </w:rPr>
        <w:t xml:space="preserve">14. Ответственный государственный орган и рабочая группа в течение двадцати рабочих дней анализируют сообщение (индивидуальную жалобу) и определяют основной перечень вопросов для каждого из заинтересованных государственных органов Кыргызской Республики исходя из содержания сообщения и направляет запросы с просьбой предоставить информацию на поставленные вопросы.</w:t>
      </w:r>
    </w:p>
    <w:p>
      <w:pPr>
        <w:spacing w:after="60"/>
        <w:ind w:firstLine="567"/>
        <w:jc w:val="both"/>
      </w:pPr>
      <w:r>
        <w:rPr>
          <w:rFonts w:ascii="Arial" w:cs="Arial" w:eastAsia="Arial" w:hAnsi="Arial"/>
          <w:sz w:val="24"/>
          <w:szCs w:val="24"/>
        </w:rPr>
        <w:t xml:space="preserve">15. Государственные органы предоставляют мотивированную, обоснованную аргументацию на поставленные вопросы и направляют в ответственный государственный орган и Секретариат подготовленную информацию с подтверждающими документами в течение одного месяца.</w:t>
      </w:r>
    </w:p>
    <w:p>
      <w:pPr>
        <w:spacing w:after="60"/>
        <w:ind w:firstLine="567"/>
        <w:jc w:val="both"/>
      </w:pPr>
      <w:r>
        <w:rPr>
          <w:rFonts w:ascii="Arial" w:cs="Arial" w:eastAsia="Arial" w:hAnsi="Arial"/>
          <w:sz w:val="24"/>
          <w:szCs w:val="24"/>
        </w:rPr>
        <w:t xml:space="preserve">В случае необходимости государственные органы предоставляют информацию с подтверждающими документами, имеющими значение для обоснования аргументации, по вопросам, не вошедшим в основной перечень.</w:t>
      </w:r>
    </w:p>
    <w:p>
      <w:pPr>
        <w:spacing w:after="60"/>
        <w:ind w:firstLine="567"/>
        <w:jc w:val="both"/>
      </w:pPr>
      <w:r>
        <w:rPr>
          <w:rFonts w:ascii="Arial" w:cs="Arial" w:eastAsia="Arial" w:hAnsi="Arial"/>
          <w:sz w:val="24"/>
          <w:szCs w:val="24"/>
        </w:rPr>
        <w:t xml:space="preserve">16. В случае необходимости (при неполных ответах, отсутствии подтверждающих документов) ответственный государственный орган направляет уточняющие и/или дополнительные запросы с просьбой предоставить мотивированные ответы.</w:t>
      </w:r>
    </w:p>
    <w:p>
      <w:pPr>
        <w:spacing w:after="60"/>
        <w:ind w:firstLine="567"/>
        <w:jc w:val="both"/>
      </w:pPr>
      <w:r>
        <w:rPr>
          <w:rFonts w:ascii="Arial" w:cs="Arial" w:eastAsia="Arial" w:hAnsi="Arial"/>
          <w:sz w:val="24"/>
          <w:szCs w:val="24"/>
        </w:rPr>
        <w:t xml:space="preserve">17. Ответственный государственный орган и рабочая группа обобщают полученную информацию (возражения) от государственных органов Кыргызской Республики в течение одного месяца, подготавливают проект ответа государства и направляют его Секретариат.</w:t>
      </w:r>
    </w:p>
    <w:p>
      <w:pPr>
        <w:spacing w:after="60"/>
        <w:ind w:firstLine="567"/>
        <w:jc w:val="both"/>
      </w:pPr>
      <w:r>
        <w:rPr>
          <w:rFonts w:ascii="Arial" w:cs="Arial" w:eastAsia="Arial" w:hAnsi="Arial"/>
          <w:sz w:val="24"/>
          <w:szCs w:val="24"/>
        </w:rPr>
        <w:t xml:space="preserve">Объем ответа государства (замечания) относительно существа сообщения не должно превышать 50 страниц (без приложений). В случае, если объем ответа превышает 20 страниц, в него следует включить резюме или краткий обзор.</w:t>
      </w:r>
    </w:p>
    <w:p>
      <w:pPr>
        <w:spacing w:after="60"/>
        <w:ind w:firstLine="567"/>
        <w:jc w:val="both"/>
      </w:pPr>
      <w:r>
        <w:rPr>
          <w:rFonts w:ascii="Arial" w:cs="Arial" w:eastAsia="Arial" w:hAnsi="Arial"/>
          <w:sz w:val="24"/>
          <w:szCs w:val="24"/>
        </w:rPr>
        <w:t xml:space="preserve">18. Секретариат вносит на заседание Координационного совета подготовленный ответственным государственным органом ответ Кыргызской Республики по сообщению для рассмотрения и утверждения данного ответа.</w:t>
      </w:r>
    </w:p>
    <w:p>
      <w:pPr>
        <w:spacing w:after="60"/>
        <w:ind w:firstLine="567"/>
        <w:jc w:val="both"/>
      </w:pPr>
      <w:r>
        <w:rPr>
          <w:rFonts w:ascii="Arial" w:cs="Arial" w:eastAsia="Arial" w:hAnsi="Arial"/>
          <w:sz w:val="24"/>
          <w:szCs w:val="24"/>
        </w:rPr>
        <w:t xml:space="preserve">19. Утвержденный Координационным советом ответ государства направляется в Министерство иностранных дел Кыргызской Республики для дальнейшего препровождения в договорные органы ООН по правам человека.</w:t>
      </w:r>
    </w:p>
    <w:p>
      <w:pPr>
        <w:spacing w:after="60"/>
        <w:ind w:firstLine="567"/>
        <w:jc w:val="both"/>
      </w:pPr>
      <w:r>
        <w:rPr>
          <w:rFonts w:ascii="Arial" w:cs="Arial" w:eastAsia="Arial" w:hAnsi="Arial"/>
          <w:sz w:val="24"/>
          <w:szCs w:val="24"/>
        </w:rPr>
        <w:t xml:space="preserve">20. В случае поступления возражений заявителя сообщения (индивидуальной жалобы) Секретариат передает определенному ранее ответственному государственному органу по данному сообщению (индивидуальной жалобе) для рассмотрения его в вышеуказанном порядке и предоставления ответа на возражения заявителя в срок до двух месяцев в договорные органы ООН по правам человека. Объем документов такого рода не должен превышать 10 страниц (без приложений).</w:t>
      </w:r>
    </w:p>
    <w:p>
      <w:pPr>
        <w:spacing w:after="60"/>
        <w:ind w:firstLine="567"/>
        <w:jc w:val="both"/>
      </w:pPr>
      <w:r>
        <w:rPr>
          <w:rFonts w:ascii="Arial" w:cs="Arial" w:eastAsia="Arial" w:hAnsi="Arial"/>
          <w:sz w:val="24"/>
          <w:szCs w:val="24"/>
        </w:rPr>
        <w:t xml:space="preserve">21. На любой стадии рассмотрения Координационный совет может принять решение обратиться к договорным органам ООН по правам человека с запросом о приостановлении рассмотрения сообщения на ограниченный период времени или о прекращении рассмотрения сообщения ввиду новых обстоятельств, касающихся аспектов сообщения.</w:t>
      </w:r>
    </w:p>
    <w:p>
      <w:pPr>
        <w:spacing w:after="200" w:before="200"/>
        <w:jc w:val="center"/>
      </w:pPr>
      <w:r>
        <w:rPr>
          <w:rFonts w:ascii="Arial" w:cs="Arial" w:eastAsia="Arial" w:hAnsi="Arial"/>
          <w:b/>
          <w:bCs/>
          <w:sz w:val="24"/>
          <w:szCs w:val="24"/>
        </w:rPr>
        <w:t xml:space="preserve">4. Опубликование, регистрация и хранение решений договорных органов ООН по правам человека</w:t>
      </w:r>
    </w:p>
    <w:p>
      <w:pPr>
        <w:spacing w:after="60"/>
        <w:ind w:firstLine="567"/>
        <w:jc w:val="both"/>
      </w:pPr>
      <w:r>
        <w:rPr>
          <w:rFonts w:ascii="Arial" w:cs="Arial" w:eastAsia="Arial" w:hAnsi="Arial"/>
          <w:sz w:val="24"/>
          <w:szCs w:val="24"/>
        </w:rPr>
        <w:t xml:space="preserve">22. С одобрения председателя Координационного совета полные тексты соображения (решения), принятого договорным органом ООН по правам человека, размещаются на сайтах Верховного суда Кыргызской Республики либо Генеральной прокуратуры Кыргызской Республики, или других соответствующих государственных органов.</w:t>
      </w:r>
    </w:p>
    <w:p>
      <w:pPr>
        <w:spacing w:after="60"/>
        <w:ind w:firstLine="567"/>
        <w:jc w:val="both"/>
      </w:pPr>
      <w:r>
        <w:rPr>
          <w:rFonts w:ascii="Arial" w:cs="Arial" w:eastAsia="Arial" w:hAnsi="Arial"/>
          <w:sz w:val="24"/>
          <w:szCs w:val="24"/>
        </w:rPr>
        <w:t xml:space="preserve">23. Секретариат осуществляет регистрацию и учет соображений (решений) договорных органов ООН по правам человека.</w:t>
      </w:r>
    </w:p>
    <w:p>
      <w:pPr>
        <w:spacing w:after="200" w:before="200"/>
        <w:jc w:val="center"/>
      </w:pPr>
      <w:r>
        <w:rPr>
          <w:rFonts w:ascii="Arial" w:cs="Arial" w:eastAsia="Arial" w:hAnsi="Arial"/>
          <w:b/>
          <w:bCs/>
          <w:sz w:val="24"/>
          <w:szCs w:val="24"/>
        </w:rPr>
        <w:t xml:space="preserve">5. Рассмотрение решений (соображений) договорных органов ООН по правам человека</w:t>
      </w:r>
    </w:p>
    <w:p>
      <w:pPr>
        <w:spacing w:after="60"/>
        <w:ind w:firstLine="567"/>
        <w:jc w:val="both"/>
      </w:pPr>
      <w:r>
        <w:rPr>
          <w:rFonts w:ascii="Arial" w:cs="Arial" w:eastAsia="Arial" w:hAnsi="Arial"/>
          <w:sz w:val="24"/>
          <w:szCs w:val="24"/>
        </w:rPr>
        <w:t xml:space="preserve">24. Решения (соображения), принятые договорными органами ООН по правам человека, направляются Министерством иностранных дел Кыргызской Республики в Секретариат в течение четырнадцати календарных дней со дня его поступления.</w:t>
      </w:r>
    </w:p>
    <w:p>
      <w:pPr>
        <w:spacing w:after="60"/>
        <w:ind w:firstLine="567"/>
        <w:jc w:val="both"/>
      </w:pPr>
      <w:r>
        <w:rPr>
          <w:rFonts w:ascii="Arial" w:cs="Arial" w:eastAsia="Arial" w:hAnsi="Arial"/>
          <w:sz w:val="24"/>
          <w:szCs w:val="24"/>
        </w:rPr>
        <w:t xml:space="preserve">25. Секретариат направляет решение (соображение) в Верховный суд Кыргызской Республики и Генеральную прокуратуру Кыргызской Республики для его рассмотрения в установленном законодательством порядке.</w:t>
      </w:r>
    </w:p>
    <w:p>
      <w:pPr>
        <w:spacing w:after="60"/>
        <w:ind w:firstLine="567"/>
        <w:jc w:val="both"/>
      </w:pPr>
      <w:r>
        <w:rPr>
          <w:rFonts w:ascii="Arial" w:cs="Arial" w:eastAsia="Arial" w:hAnsi="Arial"/>
          <w:sz w:val="24"/>
          <w:szCs w:val="24"/>
        </w:rPr>
        <w:t xml:space="preserve">26. Решения (соображения), не связанные с уголовным и гражданским судопроизводством, направляются Секретариатом соответствующим государственным органам исходя из характера решения (соображения) для рассмотрения.</w:t>
      </w:r>
    </w:p>
    <w:p>
      <w:pPr>
        <w:spacing w:after="60"/>
        <w:ind w:firstLine="567"/>
        <w:jc w:val="both"/>
      </w:pPr>
      <w:r>
        <w:rPr>
          <w:rFonts w:ascii="Arial" w:cs="Arial" w:eastAsia="Arial" w:hAnsi="Arial"/>
          <w:sz w:val="24"/>
          <w:szCs w:val="24"/>
        </w:rPr>
        <w:t xml:space="preserve">27. Секретариат запрашивает информацию у соответствующих государственных органов Кыргызской Республики о принятых мерах по рассмотрению решения (соображений) договорных органов ООН по правам человека.</w:t>
      </w:r>
    </w:p>
    <w:p>
      <w:pPr>
        <w:spacing w:after="60"/>
        <w:ind w:firstLine="567"/>
        <w:jc w:val="both"/>
      </w:pPr>
      <w:r>
        <w:rPr>
          <w:rFonts w:ascii="Arial" w:cs="Arial" w:eastAsia="Arial" w:hAnsi="Arial"/>
          <w:sz w:val="24"/>
          <w:szCs w:val="24"/>
        </w:rPr>
        <w:t xml:space="preserve">28. Согласованная информация с председателем Координационного совета о принятых либо запланированных мерах направляются в Министерство иностранных дел Кыргызской Республики для дальнейшего препровождения в договорные органы ООН по правам человека.</w:t>
      </w:r>
    </w:p>
    <w:p>
      <w:pPr>
        <w:spacing w:after="60"/>
        <w:ind w:firstLine="567"/>
        <w:jc w:val="both"/>
      </w:pPr>
      <w:r>
        <w:rPr>
          <w:rFonts w:ascii="Arial" w:cs="Arial" w:eastAsia="Arial" w:hAnsi="Arial"/>
          <w:sz w:val="24"/>
          <w:szCs w:val="24"/>
        </w:rPr>
        <w:t xml:space="preserve">29. Общий срок предоставления информации государства о принятых мерах составляет не более пяти месяцев со дня поступления решения (соображения) в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30. Договорные органы ООН по правам человека могут устанавливать более короткие сроки рассмотрения.</w:t>
      </w:r>
    </w:p>
    <w:p>
      <w:pPr>
        <w:spacing w:after="200" w:before="200"/>
        <w:jc w:val="center"/>
      </w:pPr>
      <w:r>
        <w:rPr>
          <w:rFonts w:ascii="Arial" w:cs="Arial" w:eastAsia="Arial" w:hAnsi="Arial"/>
          <w:b/>
          <w:bCs/>
          <w:sz w:val="24"/>
          <w:szCs w:val="24"/>
        </w:rPr>
        <w:t xml:space="preserve">6. Адекватная и соразмерная компенсация</w:t>
      </w:r>
    </w:p>
    <w:p>
      <w:pPr>
        <w:spacing w:after="60"/>
        <w:ind w:firstLine="567"/>
        <w:jc w:val="both"/>
      </w:pPr>
      <w:r>
        <w:rPr>
          <w:rFonts w:ascii="Arial" w:cs="Arial" w:eastAsia="Arial" w:hAnsi="Arial"/>
          <w:sz w:val="24"/>
          <w:szCs w:val="24"/>
        </w:rPr>
        <w:t xml:space="preserve">31. Определение размера компенсации для возмещения причиненного ущерба устанавливается в судебном порядке.</w:t>
      </w:r>
    </w:p>
    <w:p>
      <w:pPr>
        <w:spacing w:after="200" w:before="200"/>
        <w:jc w:val="center"/>
      </w:pPr>
      <w:r>
        <w:rPr>
          <w:rFonts w:ascii="Arial" w:cs="Arial" w:eastAsia="Arial" w:hAnsi="Arial"/>
          <w:b/>
          <w:bCs/>
          <w:sz w:val="24"/>
          <w:szCs w:val="24"/>
        </w:rPr>
        <w:t xml:space="preserve">7. Контроль за исполнением соображений (решений) договорных органов ООН по правам человека</w:t>
      </w:r>
    </w:p>
    <w:p>
      <w:pPr>
        <w:spacing w:after="60"/>
        <w:ind w:firstLine="567"/>
        <w:jc w:val="both"/>
      </w:pPr>
      <w:r>
        <w:rPr>
          <w:rFonts w:ascii="Arial" w:cs="Arial" w:eastAsia="Arial" w:hAnsi="Arial"/>
          <w:sz w:val="24"/>
          <w:szCs w:val="24"/>
        </w:rPr>
        <w:t xml:space="preserve">32. Контроль поступивших сообщений и решений договорных органов ООН по правам человека осуществляется Секретариатом.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cgwotxndps-vimijzve">
      <w:r>
        <w:rPr>
          <w:rFonts w:ascii="Arial" w:cs="Arial" w:eastAsia="Arial" w:hAnsi="Arial"/>
          <w:color w:val="132D3F"/>
          <w:sz w:val="16"/>
          <w:szCs w:val="16"/>
          <w:u w:val="single"/>
        </w:rPr>
        <w:t xml:space="preserve">dalil.kg/document/12000</w:t>
      </w:r>
    </w:hyperlink>
  </w:p>
  <w:p>
    <w:pPr>
      <w:spacing w:after="0" w:before="40"/>
      <w:jc w:val="center"/>
    </w:pPr>
    <w:hyperlink w:history="1" r:id="rId4eecwlr9wuz4xpip_e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yxqq9y8qmbhng9_dyh" Type="http://schemas.openxmlformats.org/officeDocument/2006/relationships/hyperlink" Target="https://dalil.kg/document/203685" TargetMode="External"/><Relationship Id="rIdkmicixcagdqgtyyrhv_xd" Type="http://schemas.openxmlformats.org/officeDocument/2006/relationships/hyperlink" Target="https://dalil.kg/document/12000#p1" TargetMode="External"/><Relationship Id="rIdbb3jxmek0avfeljo8wh2t" Type="http://schemas.openxmlformats.org/officeDocument/2006/relationships/hyperlink" Target="https://dalil.kg/document/96215" TargetMode="External"/><Relationship Id="rIdtc2u6jttry6czp63fl53g" Type="http://schemas.openxmlformats.org/officeDocument/2006/relationships/hyperlink" Target="https://dalil.kg/document/96216" TargetMode="External"/><Relationship Id="rIdmjzkmn5tdjo3hdfhy2lzz" Type="http://schemas.openxmlformats.org/officeDocument/2006/relationships/hyperlink" Target="https://dalil.kg/document/96216" TargetMode="External"/><Relationship Id="rIdd9y1m1dzgriv4vadek1wf" Type="http://schemas.openxmlformats.org/officeDocument/2006/relationships/hyperlink" Target="https://dalil.kg/document/96215" TargetMode="External"/><Relationship Id="rIdlfpcl03rgtpxyg1z3beyi" Type="http://schemas.openxmlformats.org/officeDocument/2006/relationships/hyperlink" Target="https://dalil.kg/document/12000" TargetMode="External"/><Relationship Id="rId9fpfo6gvzspbc-aiwftqd" Type="http://schemas.openxmlformats.org/officeDocument/2006/relationships/hyperlink" Target="https://dalil.kg/document/12969" TargetMode="External"/><Relationship Id="rId1scsfewakk0fsy7tvrspd" Type="http://schemas.openxmlformats.org/officeDocument/2006/relationships/hyperlink" Target="https://dalil.kg/document/202913" TargetMode="External"/><Relationship Id="rIdler9pmi0nnajopbboa4be" Type="http://schemas.openxmlformats.org/officeDocument/2006/relationships/hyperlink" Target="https://dalil.kg/document/1296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cgwotxndps-vimijzve" Type="http://schemas.openxmlformats.org/officeDocument/2006/relationships/hyperlink" Target="https://dalil.kg/document/12000" TargetMode="External"/><Relationship Id="rId4eecwlr9wuz4xpip_e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2026-09-25T00:55:10.553Z</dcterms:created>
  <dcterms:modified xsi:type="dcterms:W3CDTF">2026-09-25T00:55:10.553Z</dcterms:modified>
</cp:coreProperties>
</file>

<file path=docProps/custom.xml><?xml version="1.0" encoding="utf-8"?>
<Properties xmlns="http://schemas.openxmlformats.org/officeDocument/2006/custom-properties" xmlns:vt="http://schemas.openxmlformats.org/officeDocument/2006/docPropsVTypes"/>
</file>