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 в области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22-1 Закона Кыргызской Республики "Об общественном здравоохранении", </w:t>
      </w:r>
      <w:hyperlink w:history="1" r:id="rIdm22jdp7noyunuiguex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Закона Кыргызской Республики "О питьевой воде",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зонам санитарной охраны источников водоснабжения и водопроводов хозяйственно-питьевого назначения" согласно </w:t>
      </w:r>
      <w:hyperlink w:history="1" r:id="rId2mmtifw3e5twzipvb_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системам централизованного хозяйственно-питьевого водоснабжения и водопроводов питьевого назначения" согласно </w:t>
      </w:r>
      <w:hyperlink w:history="1" r:id="rIdybrza9qdfc7njfdhik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источникам нецентрализованного питьевого водоснабжения населения" согласно</w:t>
      </w:r>
      <w:hyperlink w:history="1" r:id="rIdrwqjy6trlarzldgz8e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 И НОРМАТИВЫ
 "Санитарно-эпидемиологические требования к зонам санитарной охраны источников водоснабжения и водопроводов хозяйственно-питьевого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зонам санитарной охраны источников водоснабжения и водопроводов хозяйственно-питьевого назначения" (далее - санитарные правила) устанавливают санитарно-эпидемиологические требования к организации и использованию зон санитарной охраны (далее - ЗСО) источников водоснабжения и водопроводов хозяйственно-питьевого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источники питьевого водоснабжения и водопроводы хозяйственно-питьевого назначения (далее - объекты) независимо от их подчиненности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источниках водоснабжения и на водопроводах, направляющих воду на хозяйственно-питьевые нужды из поверхностных и подземных источников, предусматриваются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соответствующего режима в ЗСО направлена на предупреждение загрязнения источников водоснабжения, водопроводов хозяйственно-питьевого назначения и 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Соблюдение санитарных правил является обязательным для физических/юридических лиц, эксплуатирующих объекты, размещенные на территории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санитарных правилах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акватория - водное пространство, ограниченное естественными, искусственными или воображаемыми (условными) границами;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безнапорные межпластовые воды - подземные воды, имеющие давление у верхней поверхности водоносного горизонта на уровне атмосферного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водозаборное сооружение (водозабор) - гидротехническое сооружение для забора воды из источника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водовод - сооружение трубопровода, служащее для транспортирования воды от водоисточника до объекта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водопровод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водопроводящий канал - канал, подающий воду к месту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гидрогеологические условия - совокупность признаков, характеризующих условия залегания подземных вод, состав и водные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гидрологические условия - совокупность признаков, характеризующих физические свойства водных масс: температуру, соленость, плотность, прозрачность, цвет, их пространственно-временную изменчивость и процессы 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гидрогеологические расчеты - расчет времени продвижения микробного и химического загрязнения подземных вод к водозабору в зависимости от гидрогеологических параметров водоносного горизонта (коэффициента фильтрации, пористости, мощности водоносного горизонта, естественного уклона потока подземных вод и т.д.) и производительности водозабора (максимальной величины водоотбора);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грунтовые воды - первый от поверхности земли подземный водоносный слой, залегающий выше водоупорного слоя (глинистого грунта, не пропускающего воду глубже);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дрены (горизонтальные и вертикальные) - устройства, отбирающие из пределов водоносного горизонта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защищенные подземные воды - межпластовые воды (напорные и безнапорные), имеющие в пределах всех поясов ЗСО сплошную водоупорную кровлю, исключающую возможность местного питания из вышележащих недостаточно защищенных водоносных горизонтов;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зона санитарной охраны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инфильтрационные водозаборные сооружения - водозаборные сооружения, забирающие воду из фильтрующих водоносных пластов водоисточника;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источник питьевого водоснабжения - поверхностный или подземный водный объект (или его часть), воды которого отвечают установленным требованиям по безопасности и используются или могут быть использованы для забора в системах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межпластовые воды - подземные воды, заключенные между водоупорными слоями и находящиеся под гидростатическим давлением;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напорные межпластовые воды - подземные воды, перемещающиеся под давлением, превышающим атмосферное давление у верхней поверхности водоносного горизонта;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недостаточно защищенные подземные воды - подземные (грунтовые) воды первого от поверхности земли безнапорного водоносного горизонта, получающего питание на площади его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санитарно-защитная полоса - территория, прилегающая к водоводу хозяйственно-питьевого водоснабжения на всем его протяжении и предназначенная для предотвращения загрязнения воды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санитарно-эпидемиологические правила и нормативы - нормативные правовые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скважина - сооружение, предназначенное для подъема подземных вод на поверхность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урез - линия пересечения водной поверхности реки, озера или искусственного водоема с поверхностью суши.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требования к организации ЗСО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Защита от загрязнения источников и систем питьевого водоснабжения обеспечивается организацией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водного объекта в качестве источника питьевого водоснабжения без установления ЗСО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ЗСО состоят из трех поясов: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зоны строгого режима (первый пояс) - радиусом 30-50 метров от центра источника водоснабжения включает территорию расположения водозаборных сооружений, водопроводов и водопроводящего канала, защищает места водозабора и водозаборных сооружений от случайного или умышленного загрязнения и повреждения;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зоны ограничений микробного загрязнения (второй пояс) определяется расчетным путем с учетом времени продвижения микробного загрязнения воды до источников водоснабжения хозяйственно-питьевого назначения от 100 до 400 суток, в зависимости от климатических районов и защищенности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зоны ограничений химического загрязнения (третий пояс) определяется расчетным путем с учетом времени продвижения химического загрязнения воды до источников водоснабжения хозяйственно-питьевого назначения при минимальном сроке эксплуатации скважины - 25 лет или 10000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Санитарно-защитная полоса водоводов обеспечивает защиту водопроводной воды хозяйственно-питьевого назначения от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ЗСО водоисточника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границ ЗСО и составляющих ее поясов;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 мероприятий по улучшению санитарного состояния территории ЗСО и предупреждению загрязнения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правила и режим хозяйственного использования территорий поясов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определении границ ЗСО и разработки комплекса необходимых организационных, технических, гигиенических и противоэпидемических мероприятий учитываются вид источников водоснабжения (подземных или поверхностных) проектируемых или используемых для питьевого водоснабжения, степень естественной защищенности и возможного микробного или химического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Дальность распространения микробного и химического загрязнения воды зависит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источника водоснабжения (поверхностный или подземный);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характера загрязнения (микробное или химическое);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естественной защищенности от поверхностного загрязнения (для подземного источника);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гидрогеологических или гидрологических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определении размеров пояса ЗСО учитываются время выживаемости микроорганизмов и дальность распространения химического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по организации ЗСО принимается на стадии проекта детальной планировки или генерального плана застройки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ЗСО разрабатывается одновременно с проектом хозяйственно-питьевого водоснабжения. Для действующих водопроводов, не имеющих установленных ЗСО, проект разрабатывается специально.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состав проекта ЗСО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характеристика санитарного состояния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анализы качества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гидрологические данные (основные параметры и их динамика во времени) при поверхностном источнике водоснабжения или гидрогеологические данные - при подземном источнике;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данные, характеризующие взаимовлияние подземного источника и поверхностного водоема при наличии гидравлической связи между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данные о перспективах строительства в районе расположения источника хозяйственно-питьевого водоснабжения, в том числе жилых, промышленных и сельскохозяйственных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определение границ первого, второго и третьего поясов ЗСО с соответствующим обоснованием и перечнем мероприятий, сроков выполнения и ответственных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правила и режим хозяйственного использования территорий, входящих в зону санитарной охраны поясов.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Границы ЗСО и составляющих ее поясов пересматриваются по согласованию с уполномоченным органом в области санитарно-эпидемиологического благополучия населения при возникших или предстоящих изменений эксплуатации источников водоснабжения (в том числе производительности водозаборов подземных вод) или санитарно-эпидемиологических условий, влияющих на безопасность или безвредность для человека факторов среды его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Санитарные мероприятия должны выполняться: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пределах первого пояса ЗСО владельцами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пределах второго и третьего поясов ЗСО - владельцами объектов, оказывающих (или могущих оказать) отрицательное влияние на качество воды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санитарно-эпидемиологический надзор на территории ЗСО осуществляется в соответствии с законами Кыргызской Республики "</w:t>
      </w:r>
      <w:hyperlink w:history="1" r:id="rId1td8eidurf1l7chfvpc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nklocevcmamifsaf4p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питьевой воды" и настоящих санитарных правил в пределах установленной компетенции уполномоченными органами в области санитарно-эпидемиологического благополучия населения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границ поясов ЗСО подземного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Граница первого пояса ЗСО устанавливается от крайних скважин на расстоянии не менее 30 м от водозабора при использовании защищенных подземных вод и на расстоянии не менее 50 м при использовании недостаточно защищенных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защищенным подземным водам относятся напорные и безнапорные межпластовые воды, имеющие в пределах всех поясов ЗСО сплошную водоупорную кровлю, исключающую возможность местного питания из вышележащих недостаточно защищенных водоносных горизонтов.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недостаточно защищенным подземным водам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грунтовые воды, т.е. подземные воды первого от поверхности земли безнапорного водоносного горизонта, получающего питание на площади его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напорные и безнапорные межпластовые воды,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кровли, а также из водотоков и водоемов путем непосредственной гидравлической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водозаборов при искусственном пополнении запасов подземных вод граница первого пояса устанавливается, как для подземного недостаточно защищенного источника водоснабжения, на расстоянии не менее 50 м от водозабора и не менее 100 м от инфильтрационных водозаборных сооружений (бассейнов, каналов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границы первого пояса инфильтрационных водозаборных сооружений подземных вод включается прибрежная территория между водозабором и поверхностным водоемом, если расстояние между ними менее 150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определении границ второго и третьего поясов учитывается, что приток подземных вод из водоносного горизонта к водозабору происходит только из области питания водозабора, форма и размеры которой в плане зависят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типа водозабора (отдельные скважины, группы скважин, линейный ряд скважин, горизонтальные дрены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величины водозабора (расхода воды) и понижения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гидрологических особенностей водоносного пласта, условий его питания и дренирования.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Определение границ второго и третьего поясов ЗСО подземных источников водоснабжения для различных гидрогеологических условий проводится на основании гидрогеологических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границ поясов ЗСО поверхностного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Граница первого пояса ЗСО поверхностного источника хозяйственно-питьевого водоснабжения устанавливается с учетом конкретных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водотоков: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вверх по течению - не менее 200 м от водозабора;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вниз по течению не менее 100 м от водозабора;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прилегающему к водозабору берегу - не менее 100 м от линии уреза воды летне-осенней межени;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направлении к противоположному от водозабора берегу при ширине реки или канала менее 100 м - вся акватория и противоположный берег шириной 50 м от линии уреза воды при летне-осенней межени, при ширине реки или канала более 100 м полоса акватории шириной не менее 100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водоемов (водохранилища, озера) граница первого пояса должна устанавливаться в зависимости от местных санитарных и гидрологических условий, но не менее 100 м во всех направлениях по акватории водозабора и по прилегающему к водозабору берегу от линии уреза воды при летне-осенней межени;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водозаборах ковшевого типа в пределы первого пояса ЗСО включается вся акватория ковша.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Границы второго пояса ЗСО водотоков (реки, каналы) водоемов (водохранилища, озера) определяются в зависимости от природных, климатических и гидрологических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Граница второго пояса ЗСО водотока вверх по течению определена с учетом микробного самоочищения не менее 5 суток времени пробега по основному водотоку и его притокам до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Граница второго пояса ЗСО водотока ниже по течению определена с учетом исключения влияния ветровых обратных течений, но не менее 250 м от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Боковые границы второго пояса ЗСО от уреза воды при летне-осенней межени располагаются на расстоянии: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равнинном рельефе местности - не менее 500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горном рельефе местности - до вершины первого склона, обращенного в сторону источника водоснабжения, но не менее 750 м при пологом склоне и не менее 1000 м при крутом склоне.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Граница второго пояса ЗСО на водоемах удаляется по акватории во все стороны от водозабора на расстояние 3 км - при наличии нагонных ветров до 10% и 5 км - при наличии нагонных ветров более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границ ЗСО водопроводных сооружений и водоводов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ЗСО для водопроводов, представлены первым поясом (строгого режима), для водоводов - санитарно-защитной полосой.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Граница первого пояса ЗСО водопроводов принимается на расстоянии: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стен емкостей, фильтров и контактных осветлителей - не менее 30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водонапорных башен - не менее 10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отстойников, реагентного хозяйства, склада хлора, насосной станции и др.) - не менее 15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Ширина санитарно-защитной полосы принимается по обе стороны от крайних линий водовода: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отсутствии грунтовых вод - не менее 10 м при диаметре водоводов до 1000 мм и не менее 20 м при диаметре водоводов более 1000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наличии грунтовых вод - не менее 50 м независимо от диаметра водоводов.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наличии расходного склада хлора на территории водопроводных сооружений размеры санитарно-защитной зоны от склада до жилых и общественных зданий устанавливаются с учетом санитарно-эпидемиологических правил и нормативов "Санитарно-защитные зоны и санитарная классификация предприятий, сооружений и иных объектов", утвержденных постановлением Правительства Кыргызской Республики от 11 апреля 2016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на территории ЗСО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каждого пояса ЗСО предусматриваются единовременные мероприятия до начала эксплуатации водозабора, либо постоянные режимного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Объем основных мероприятий на территории ЗСО при соответствующем обосновании уточняется и дополняется применительно конкретных природных условий и санитарно-эпидемиологической обстановки, а также с учетом современного и перспективного хозяйственного использования территории в районе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Территория первого пояса ЗСО подземных источников водоснабжения планируется для отвода поверхностного стока за ее пределы, озеленяется, благоустраивается, ограждается и обеспечивается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Вход лиц, не имеющих отношение к эксплуатации водопроводов, на территорию первого пояса ЗСО, запрещается. Территория первого пояса водозаборов оборудуется глухим ограждением высотой не менее 2,5 метров. Дорожки к сооружениям устраиваются с твердым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Площадки станций водоподготовки, насосных станций, резервуаров и водонапорных башен ограждаются высотой не менее 2,5 метров с глухим ограждением 2,0 метра и 0,5 метра из колючей проволоки или металлической сетки. Примыкание к ограждению строений, кроме административно-бытовых зданий,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территории первого пояса ЗСО запрещается: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водопроводов, прокладка трубопроводов различного назначения, размещение жилых и хозяйственно-бытовых зданий, проживание людей, применение ядохимикатов и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Здания оборудуются канализацией с отведением сточных вод в систему бытовой или производственной канализации, на местные станции очистных сооружений, расположенные за пределами первого пояса ЗСО с учетом санитарного режима на территории второго пояса.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канализации устраиваются водонепроницаемые приемники нечистот и бытовых отходов, расположенные в местах, исключающих загрязнение территории первого пояса ЗСО при их вывозе.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Водопроводы, расположенные в первом поясе ЗСО, оборудуются с учетом предотвращения загрязнения питьевой воды через оголовки и устья скважин, люки и переливные трубы резервуаров и устройства заливки насосов.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Водозаборы оборудуются аппаратурой для контроля дебита воды при эксплуатации водопровода проектной производительности.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ЗСО подземных и поверхностных источников хозяйственно-питьевого водоснабжения проводятся мероприятия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выявлению, тампонированию или восстановлению старых, бездействующих, дефектных или неправильно эксплуатируемых скважин, представляющих опасность в загрязнении водоносных горизонтов;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бурению новых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санитарному благоустройству территории объектов (оборудование канализацией, устройство водонепроницаемых выгребов, организация отвода поверхностного стока).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ЗСО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закачка отработанных вод в подземные горизонты, складирование твердых бытовых отходов и разработка недр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кладбищ, скотомогильников, полей ассенизации, полей фильтрации, навозохранилищ, силосных траншей, животноводческих и птицеводческих хозяйствующих субъектов, убойных пунктов, убойных площадок, промышленных объектов, обусловливающих опасность микробного и химического загрязнения подземных вод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 хранение удобрений и ядохимикатов, складов горюче-смазочных материалов, накопителей хозяйственно-бытовых и промышленных сточных вод, шламохранилищ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сточных вод, в том числе сточных вод водного транспорта, купание, стирка белья, водопой скота, мытье автотранспорта, занятие промысловым ловом рыбы и другие виды водопользования, оказывающие влияние на качество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Границы второго пояса ЗСО на пересечении дорог, пешеходных троп обозначаются столбами со специальными знаками "Зона санитарной охраны".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Запрещается добыча песка, гравия и проведение дноуглубительных работ в пределах территории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пределах ЗСО поверхностных источников запрещены: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рубка леса, кроме санитарной;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стойбищ и выпас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водоема, земельных участков и лесных ресурсов в пределах прибрежной полосы шириной не менее 500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сброс промышленных, сельскохозяйственных, городских и ливневых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пределах санитарно-защитной полосы водоводов исключается расположение источников загрязнения почвы и грунтовых вод (туалеты, выгребные ямы, навозохранилища, приемники мусора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Мероприятия по санитарно-защитной полосе водоводов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разрешается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 И НОРМАТИВЫ
 "Санитарно-эпидемиологические требования к системам централизованного хозяйственно-питьевого водоснабжения и водопроводов питьевого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системам централизованного хозяйственно-питьевого водоснабжения и водопроводов питьевого назначения" (далее - санитарные правила) устанавливают санитарно-эпидемиологические требования к системам централизованного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хозяйственно-питьевого назначения (далее - объекты) независимо от их подчиненности и форм собственности, за исключением объектов, проектирование, реконструкция и строительство которых началось до вступления в силу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нарушение настоящих санитарных правил юридические и физические лица, эксплуатирующие системы централизованного хозяйственно-питьевого водоснабжения, несут ответственность в соответствии с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санитарных правилах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авария</w:t>
      </w:r>
      <w:r>
        <w:rPr>
          <w:rFonts w:ascii="Arial" w:cs="Arial" w:eastAsia="Arial" w:hAnsi="Arial"/>
          <w:sz w:val="24"/>
          <w:szCs w:val="24"/>
        </w:rPr>
        <w:t xml:space="preserve"> - несанкционированное прекращение действия системы водоснабжения, сооружений по очистке питьевой воды, сточных вод либо разрушение их компонентов, которые могут повлечь порчу или уничтожение имущества либо создать угрозу для здоровья и благосостояния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водозаборное сооружение</w:t>
      </w:r>
      <w:r>
        <w:rPr>
          <w:rFonts w:ascii="Arial" w:cs="Arial" w:eastAsia="Arial" w:hAnsi="Arial"/>
          <w:sz w:val="24"/>
          <w:szCs w:val="24"/>
        </w:rPr>
        <w:t xml:space="preserve"> - гидротехническое сооружение для забора воды из источника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воздушный разрыв</w:t>
      </w:r>
      <w:r>
        <w:rPr>
          <w:rFonts w:ascii="Arial" w:cs="Arial" w:eastAsia="Arial" w:hAnsi="Arial"/>
          <w:sz w:val="24"/>
          <w:szCs w:val="24"/>
        </w:rPr>
        <w:t xml:space="preserve"> - воздушная прослойка между нижней частью трубы и верхним краем борта водоприемника;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устье водозаборной скважины</w:t>
      </w:r>
      <w:r>
        <w:rPr>
          <w:rFonts w:ascii="Arial" w:cs="Arial" w:eastAsia="Arial" w:hAnsi="Arial"/>
          <w:sz w:val="24"/>
          <w:szCs w:val="24"/>
        </w:rPr>
        <w:t xml:space="preserve"> - верхняя часть трубы, в которую поступает и из которой берется вода с нужного водоносного горизонта;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обеззараживание воды</w:t>
      </w:r>
      <w:r>
        <w:rPr>
          <w:rFonts w:ascii="Arial" w:cs="Arial" w:eastAsia="Arial" w:hAnsi="Arial"/>
          <w:sz w:val="24"/>
          <w:szCs w:val="24"/>
        </w:rPr>
        <w:t xml:space="preserve"> - мероприятия по уничтожению находящихся в воде микроорганизмов;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оголовок скважины</w:t>
      </w:r>
      <w:r>
        <w:rPr>
          <w:rFonts w:ascii="Arial" w:cs="Arial" w:eastAsia="Arial" w:hAnsi="Arial"/>
          <w:sz w:val="24"/>
          <w:szCs w:val="24"/>
        </w:rPr>
        <w:t xml:space="preserve"> - оборудование, обеспечивающее герметизацию устья скважины, в которой установлен насос;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производственный контроль</w:t>
      </w:r>
      <w:r>
        <w:rPr>
          <w:rFonts w:ascii="Arial" w:cs="Arial" w:eastAsia="Arial" w:hAnsi="Arial"/>
          <w:sz w:val="24"/>
          <w:szCs w:val="24"/>
        </w:rPr>
        <w:t xml:space="preserve"> - система контроля по обеспечению санитарно-противоэпидемических (профилактических) мероприятий, организуемых и проводимых юридическими и физическими лицами в процессе осуществления ими деятельности, выполнения работ и оказания услуг, представляющих потенциальную опасность для человека, в целях сохранения жизни и здоровья людей,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прокачка скважины</w:t>
      </w:r>
      <w:r>
        <w:rPr>
          <w:rFonts w:ascii="Arial" w:cs="Arial" w:eastAsia="Arial" w:hAnsi="Arial"/>
          <w:sz w:val="24"/>
          <w:szCs w:val="24"/>
        </w:rPr>
        <w:t xml:space="preserve"> - процесс удаления из скважины загрязненной воды до получения чистой;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распределительная сеть водопровода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нормативные правовые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тампонаж скважины</w:t>
      </w:r>
      <w:r>
        <w:rPr>
          <w:rFonts w:ascii="Arial" w:cs="Arial" w:eastAsia="Arial" w:hAnsi="Arial"/>
          <w:sz w:val="24"/>
          <w:szCs w:val="24"/>
        </w:rPr>
        <w:t xml:space="preserve"> - процесс заполнения скважины бетонным раствором с целью защиты водоносных горизонтов от попадания загрязнений.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требования к системам централизованного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Питьевая вода в системах централизованного хозяйственно-питьевого водоснабжения должна соответствовать требованиям законов Кыргызской Республики "</w:t>
      </w:r>
      <w:hyperlink w:history="1" r:id="rIde-ysh0oiazovtv36xv9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питьевой воды" и "</w:t>
      </w:r>
      <w:hyperlink w:history="1" r:id="rIdrszpnfnvmr4vglyggw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централизованного хозяйственно-питьевого водоснабжения должна обеспечивать устойчивое водоснабжение жилых и общественных зданий, предприятий и организаций, а также производственные нужды промышленных и сельскохозяйственных объектов, на которых требуется питьевая 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и физические лица, эксплуатирующие системы централизованного хозяйственно-питьевого водоснабжения, обеспечивают проведение производственного контроля безопасности питьевой воды в названных системах и учет результатов определения дозы реагентов, используемых в водоподготовке.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Обеззараживание воды и дезинфекция сооружений хлоросодержащими реагентами проводится под контролем определения содержания активного (остаточного)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Лабораторно-производственный контроль за определением остаточного хлора перед подачей в сеть производится через каждый час, а на водопроводах из открытых водоемов - через каждые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рабочей дозы хлора для хлорирования производится определение эффекта обеззараживания воды и количества остаточного активного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производственных лабораторий контроль за содержанием активного хлора в хлорсодержащих реагентах и в питьевой воде проводится в соответствии с Санитарными правилами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утвержденными постановлением Правительства Кыргызской Республики от 11 апреля 2016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количества реагентов для дезинфекции сооружений и сетей систем централизованного хозяйственно-питьевого водоснабжения осуществляется в соответствии с приложением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проведение санитарной обработки сооружений и сетей централизованного хозяйственно-питьевого водоснабжения несут юридические и физические лица, эксплуатирующие системы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завершении строительства, вводе в эксплуатацию, ремонтных работах, длительной остановке (48 часов и более), авариях в системе централизованного хозяйственно-питьевого водоснабжения юридические и физические лица, эксплуатирующие их, обеспечивают санитарную обработку сооружений и сетей системы согласно главе 7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ситуации, сопровождающихся отключением водоснабжения, подачей воды, не соответствующей нормативным показателям, устранение которых не может осуществляться немедленно, население обеспечивается питьевой водой в порядке, установленном </w:t>
      </w:r>
      <w:hyperlink w:history="1" r:id="rIdjlw7qpxvpej7nxqfj-p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возникновении чрезвычайных ситуаций на объектах водоснабжения юридическими и физическими лицами, эксплуатирующими системы централизованного хозяйственно-питьевого водоснабжения, немедленно принимаются меры в соответствии с </w:t>
      </w:r>
      <w:hyperlink w:history="1" r:id="rIds_hnhr_qcxh4fevuz-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и физические лица, эксплуатирующие системы централизованного хозяйственно-питьевого водоснабжения, обеспечивают учет аварий и мер по их ликвидации, планово-предупредительные работы, а также отключение, переключение оборудования, связанного с прекращением эксплуатации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использовать территорию объекта водоснабжения для стоянки и проезда автотранспорта, не относящегося к эксплуатации системы централизованного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 и временное хранение мусора и отходов осуществляется в контейнерах, установленных на огороженной с трех сторон площадке с твердым покрытием, установленных на территории производственных помещений объекта водоснабжения. Мусор и отходы вывозятся специализированной организацией в специально отведенные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источникам водоснабжения и водозаборным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Выбор источника водоснабжения проводится в соответствии с требованиями законов Кыргызской Республики "</w:t>
      </w:r>
      <w:hyperlink w:history="1" r:id="rId9jcry3l2cmtewpwfzl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6ndff8dqqw2vjmaik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питьевой воды", а также возможности организации зон санитарной охраны для данного источника и получения безопасной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выбора источника водоснабжения, вода которого не соответствует требованиям, установленным </w:t>
      </w:r>
      <w:hyperlink w:history="1" r:id="rIdpndr0m8raufcwqc_60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предусматривается технология водоподготовки, обеспечивающая подачу безопасной питьевой воды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Устья водозаборных скважин в зависимости от местных условий располагаются в наземных, полуподземных или подземных помещениях. Водозаборные скважины, эксплуатация которых невозможна из-за неустранимых технических неисправностей, приводящих к ухудшению качества воды, подлежат ликвидации путем тампонирования.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Помещение для водозаборной скважины должно обеспечивать защиту устья скважины от атмосферных осадков и грунтовых вод, возможность размещения необходимого оборудования, отбора проб воды из скважин для лабораторного исследования, наличие выпуска для воды сливаемой при отборе проб, соответствующий уклон пола от скважины.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отопления помещения водозаборных скважин предусматривается электрообогрев или другой способ обогрева, загрязнение водоносных горизонтов через ее оголовок.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Оголовок скважины и межтрубное пространство защищаются от загрязнения поверхностными водами. На прилегающем к оголовку участке трубопровода устанавливается кран для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Верхнюю часть эксплуатационной колонны труб скважин располагают выше уровня пола павильона не менее чем на 0,5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длительной остановке скважины (10 суток и более) юридические и физические лица, эксплуатирующие водозаборные сооружения, обеспечивают прокачку скважины, санитарную обработку сооружений с последующим проведением лабораторных исследований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Внутренняя отделка помещений водозаборных сооружений и насосных станций выполняется влагостойкими материалами. Оборудование должно окрашиваться, своевременно очищаться, места соединения труб, врезки арматуры должны быть водонепроницаемы. Для уборки выделяется отдельный уборочный инвентарь.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и помещения скважины и насосной станции должны содержаться в чистоте.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сооружениям для водоподготовки и резервуарам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Качество и безопасность воды в распределительной сети обеспечивается в соответствии с требованиями </w:t>
      </w:r>
      <w:hyperlink w:history="1" r:id="rIdkena4o3wyu2xgsl9gw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Питьевая вода из открытых водоисточников подлежит обязательному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Необходимость обеззараживания подземных вод, а также воды после специальной обработки (обезжелезивание, умягчение и т.д.) определяется на основании комплексной оценки результатов лабораторного контроля воды, эпидемической ситуации в населенном пункте и санитарного состояния зон санитарной охраны водоисточника.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Обеззараживание питьевой воды проводится путем хлорирования, озонирования, ультрафиолетового облучения и другими методами, допущенными для использования в системах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эффективностью обеззараживания воды, подаваемой водопроводом для хозяйственно-питьевых нужд, проводится в наиболее характерных точках водоразбора (ближайшие к насосной станции, наиболее удаленные, наиболее возвышенные, тупики, водоразборные колонки) по показателям, установленным </w:t>
      </w:r>
      <w:hyperlink w:history="1" r:id="rIdbyigliwzw19et8elvq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установления рабочей дозы хлора для хлорирования производится определение эффекта обеззараживания воды и количества остаточного активного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Выбранная для обеззараживания воды рабочая доза хлора должна обеспечивать бактерицидный эффект, содержание остаточного хлора в воде не менее 0,3 и не более 0,5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Количественное содержание остаточного активного хлора в воде определяется метиловым оранжевым, йодометрическим, ортотолидиновым и другими методами титрования.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определения остаточного хлора на крупных водопроводах применяются автоматические анализаторы.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Все емкостные сооружения для водоподготовки и хранения питьевой воды в процессе эксплуатации подлежат санитарной обработке в соответствии с главой 7 и приложением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резервуарах для хранения питьевой воды обеспечивается циркуляция, приводящая к полному обмену воды в течение 48 часов. Конструкции резервуаров должны исключать попадание в них атмосферных осадков, грунтовых вод, посторонних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Переливные и спускные трубопроводы резервуаров для питьевой воды присоединяются к системе канализации через воздушный разрыв, исключающий подтопление концов труб.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Люки-лазы резервуаров устраивают водонепроницаемыми, закрывают на замок и пломбируют.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Запрещается забор питьевой воды из резервуаров ниже предельного уровня, при котором вызывается взмучивание донного осадка.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Емкости водонапорных башен водонепроницаемые и оборудованы краном для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водопроводным сетям и сооружениям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 начала работ по прокладке водопроводных сетей территория строительства освобождается от источников загрязнения почвы и грунтовых вод (уборные, выгреба для стоков, мусоросборники, навозохранилища).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Распределительные водопроводные сети устраивают кольцевыми. Тупиковые сети устраивают при диаметре трубопроводов не более 100 мм и протяженностью не более 100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Смотровые водопроводные колодцы должны содержаться в чистоте, сухими, соединения трубопроводов и запорная арматура смотровых колодцев - герметичными.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Устройство и режим эксплуатации водопроводной сети должны исключать создание в ней участков застоя воды, давления ниже атмосферного.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Водоразборные колонки должны содержаться в технически исправном состоянии, покрашенными. Вокруг водоразборных колонок устраиваются отмостка и водоотводящий лоток.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Физические и юридические лица, эксплуатирующие системы централизованного хозяйственно-питьевого водоснабжения, обеспечивают периодическую санитарную обработку наружной и внутренней водопроводной сети в соответствии с главой 7 и приложением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устройстве внутреннего водопровода проводятся шумозащитные мероприятия, обеспечивающие нормируемые показатели шума, установленные в Санитарных правилах и нормативах "Шум на рабочих местах, в помещениях жилых, общественных зданий и на территории жилой застройки", утвержденных постановлением Правительства Кыргызской Республики от 11 апреля 2016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Запрещается расположение насосных установок рядом (сверху, снизу) с жилыми комнатами квартир, детскими или групповыми комнатами, учебными помещениями детских дошкольных и общеобразовательных организаций, палатами организаций здравоохранения и иных организаций, осуществляющих медицинскую деятельность, рабочими комнатами 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Оборудование повысительных насосных установок своевременно окрашивается, очищается, места соединения труб, врезки арматуры герметизируют.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Запрещается устройство внутренних водопроводных сетей в зданиях при отсутствии подключения этих сетей к наружной канализации.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санитарной обработки сооружений и сетей центрального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Санитарная обработка сооружений и сетей централизованного хозяйственно-питьевого водоснабжения проводится юридическими и физическими лицами, осуществляющими ее эксплуатацию, строительство, реконструкцию или аварийно-восстановительные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Законченные строительством сооружения водопроводных станций (артезианские скважины, емкостные сооружения) перед вводом в эксплуатацию, после окончания ремонтных и аварийно-восстановительных работ, в случаях ухудшения качества воды подлежат санитарной обработке.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плановом порядке санитарная обработка на водопроводных станциях проводится 1 раза в год, на водопроводных сетях - 1 раз в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Количество реагентов, необходимое для дезинфекции сооружений и сетей централизованного хозяйственно-питьевого водоснабжения, определяется расчетным путем согласно приложению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использовании хлорсодержащих препаратов для дезинфекции водопроводных сооружений и сетей, содержание активного хлора в хлорной извести нормируется не менее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Применение газообразного хлора для дезинфекции емкостных сооружений разрешается при наличии хлорного хозяйства на водопроводных 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После окончания работ по санитарной обработке водопроводных сооружений проводятся лабораторные исследования проб воды на соответствие показателям безопасности питьевой воды, установленным Законом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Санитарная обработка водопроводных сооружений считается законченной при получении удовлетворительных результатов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Результаты санитарной обработки оформляются актом,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составления акта и проведения санитарной обработки; исполнители санитарной обработки; адрес и характеристика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сброса хлорной и промывной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отбора проб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лабораторного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Акт действителен в течение десяти суток от последней даты отбора проб воды для лабораторного анализа. По истечению десяти суток проводится повторная санитарная обработка с отбором проб воды до получения удовлетворительных результатов анализов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Перед дезинфекцией скважины проводится механическая очистка с помощью металлических щеток-ершей с последующей откачкой воды до прекращения выноса механических примесей с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Сброс хлорной и промывной воды проводится в специально отведенные места, согласованные с уполномоченными органами в области охраны окружающей среды и санитарно-эпидемиологического благополучия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Дезинфекцию скважины проводят в два этапа: в первую очередь дезинфицируют надводную часть скважины, затем - подводную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Дезинфекцию надводной части скважины - от устья до статического уровня - при использовании хлорсодержащих препаратов проводят раствором хлорной извести или гипохлорита с концентрацией активного хлора 50-100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течение 3-6 часов, в зависимости от степени загрязнения. Предварительно устанавливается пневматическая резиновая пробка на несколько метров ниже статического уровня воды в скважине с закачкой в нее сжатого воздуха. Полость скважины от устья до места установки пробки заполняется раствором активного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дезинфекции подводной части скважины используется раствор хлорной извести или гипохлорита. Концентрация активного хлора при смешении с водой в скважине должна составлять не менее 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После 3-6 часового контакта воды с хлорсодержащими препаратами производится откачка воды до исчезновения запаха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установке нового насосного оборудования, при ремонте старого, насосные агрегаты подлежат механической очистке и дезинфекции. Дезинфекция проводится путем наполнения корпуса насоса осветленным раствором хлорной извести с концентрацией активного хлора 200-300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1-1,5 часа,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на 6 часов, другими хлорсодержащими реагентами, с последующей промывкой и пуском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Перед началом работ по дезинфекции емкостного сооружения проводится спуск воды, при необходимости профилактический ремонт - механическая очистка.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 начала работ по проведению механической очистки, уборочный инвентарь и резиновые сапоги персонала, используемые для очистки внутренних поверхностей резервуара, дезинфицируют 1% раствором хлорной извести или другими хлорсодержащими препаратами.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Для дезинфекции резервуара орошением с использованием хлорсодержащих препаратов проводится нанесение раствора хлорной извести или гипохлорита с концентрацией активного хлора 200-250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 расчета 0,3-0,5 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поверхности стен и дна резервуара, с продолжительностью контакта 1-1,5 часа, с концентрацией активного хлора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с экспозицией 5-6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Дезинфекция резервуара объемным способом с использованием хлорсодержащих препаратов применяется для небольших емкостей (до 500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включительно) и напорных баков. После механической очистки производится наполнение резервуара хлорным раствором в концентрации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 экспозицией 5-6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Санитарной обработке подлежат участки трубопровода протяженностью не более 3 км и отделенные от действующих сетей. Промывка трубопроводов большой протяженности проводится последовательно участками длиной не более 3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начала работ по санитарной обработке трубопроводов организацией, ответственной за проведение санитарной обработки, составляется схема участка трубопровода, подлежащего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На схеме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отключения от действующей водопроводной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профиль уложенного трубопровода, законченного строительством;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хлорсодержащих и других препаратов, определяемое расчетом;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ввода хлорсодержащих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выпуска промывной и хлорной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Санитарная обработка трубопроводов включает механическую очистку (при необходимости), гидропневматическую или предварительную промывку, дезинфекцию и повторную промывку. Скорость потока воды по промываемому трубопроводу не менее 1,5 м/сек. при полном наполнении трубопровода.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 окончании работ производятся поочередная промывка в двух направлениях отключаемого участка трубопровода и его санитарная обработка со сбросом промывной и хлорной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Предварительная промывка трубопроводов осуществляется до полного видимого осветления воды от взвешенных веществ. Минимальная скорость движения смеси (в местах наибольших давлений) при гидропневматической промывке - не менее 1,2 максимальной скорости движения воды, а расход воды - от 10% до 25% объемного расхода смеси.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Раствор хлорсодержащих препаратов вводится в водопроводную сеть через специально врезанные штуцера, вентили, задвижки, как исключение - через пожарные гидранты, в одной или нескольких точках, в зависимости от продольного профиля трубопровода при постепенном одновременном заполнении его водой из хозяйственно-питьевого водопровода.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контроля содержания активного хлора через каждые 500 метров отбирают пробы для лабораторного анализа, используя пожарные гидранты, водоразборные колонки и другие сооружения на сети, а также временные пробоотборные краны или другие устройства, позволяющие выполнить отбор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Введение раствора хлорсодержащих препаратов продолжают до тех пор, пока в точках, наиболее удаленных от места его подачи, будет содержаться активного хлора не менее 50% от заданной дозы.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дезинфекции водопроводных сетей при использовании хлорсодержащих препаратов применяется раствор с концентрацией активного хлора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контакте 5-6 часов, либо - 40-50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контакте 24 часа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После окончания контакта хлорную воду сбрасывают и промывают сеть чистой водопроводной водой. Отвод воды от выпусков согласовывается с уполномоченным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производстве аварийно-восстановительных работ на трубопроводах хозяйственно-питьевого назначения с заменой звена труб не более 12 метров, запорно-регулирующей арматуры, пожарных гидрантов и водоразборных колонок, внутренние поверхности существующего трубопровода в зоне работ длиной по 1 метру в каждую сторону, а также внутренние поверхности подлежащих к установке деталей, обрабатываются 10% раствором хлорной извести или другими хлорсодержащими препаратами в соответствии с инструкциями по их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После присоединения новых водопроводных сетей к существующим проводится санитарная обработка и промывка согласно пунктам 76-84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условиям труда работников систем централизованного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Работники систем централизованного хозяйственно-питьевого водоснабжения, имеющие непосредственное отношение к забору, подготовке воды, обслуживанию водопроводных сетей, а также подвергающиеся воздействию вредных производственных факторов, подлежат обязательным медицинским осмотрам согласно Инструкции о проведении обязательных предварительных при поступлении на работу и периодических медицинских осмотров работников, утвержденной постановлением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Работники централизованного хозяйственно-питьевого водоснабжения проходят предварительный и периодический медицинский осмотр и гигиеническое обучение с отметкой результатов медицинских обследований, прохождения гигиенического обучения и допуска к работе в личной медицинской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Производственные и бытовые помещения для работников систем централизованного хозяйственно-питьевого водоснабжения оборудуются водопроводом и канализацией. При отсутствии подключения к централизованной системе канализации оборудуют септики-накопители, водонепроницаемые выгребные ямы.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выполнении работ по хлорированию должны соблюдаться меры по технике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использовании жидкого хлора хлораторная размещается в изолированном помещении, имеющим 2 входа (из насосной станции и из хлораторной) с открывающимися наружу дверями.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Помещение хлораторной оборудуется механической вентиляцией, обеспечивающей 12-кратный обмен воздуха в 1 час. Вытяжные отверстия для вентиляции располагаются не выше 30 см от пола, а выпускная труба вентилятора - на высоте 2 м выше конька крыши. Включение мотора вентилятора производится из тамбура перед входом в хлораторную.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Освещение в хлораторной должно обеспечивать видимость деления на шкале измерителя, температура воздуха в помещении - не менее +18º.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Установки для аммонизации (баллоны с аммиаком, весы, расходомеры) размещаются в отдельном помещении, изолированном от хлораторной, оборудованном вытяжной вентиляцией с отсосом воздуха под потолком.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тамбуре перед входом в хлораторную размещаются шкафы для хранения спецодежды и противогазов (по одному на каждого обслуживающего), аптечка для оказания экстренной помощи, подушка с кислородом.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хлораторной курение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использовании хлорной извести рабочие растворы заготавливаются в помещении, оборудованном вентиляцией, с обеспечением не менее пяти кратного обмена воздуха в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заготовке растворов хлорной извести работы ведутся в противогазах и в спецодежде (халаты, комбинезоны, резиновые сапоги, перчатки).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После окончания работы должно быть обеспечено обмывание под душем.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Персонал на объектах водоснабжения обеспечивается специальной одеждой, обувью и средствами индивидуальной защиты (респираторы, защитные очки, резиновые перчатки).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Уборочный инвентарь и спецодежда (халаты, комбинезоны, резиновые сапоги, галоши), предназначенные для работы в залах открытых фильтров, резервуарах чистой воды, хранятся в специально отведенном месте (помещении), отдельно от личных вещей, другой специальной (рабочей) одежды, уборочного инвентаря, запасных материалов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Транспортировка, установка баллонов с хлором, устранение утечек хлора проводится согласно Положению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безопасности, утвержденному постановлением Правительства Кыргызской Республики от 9 февраля 2015 года № 43.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количества реагентов для дезинфекции сооружений и сетей централизованных систем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газообразного хлора, необходимое для дезинфекции резервуара (Р), при использовании хлорсодержащих препаратов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= 0,001КV,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(кг) - количество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(мг/дм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требуемая концентрация хлора в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объем резервуара.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хлора, необходимое при дезинфекции трубопроводов (Р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= 82425 · 10</w:t>
      </w:r>
      <w:r>
        <w:rPr>
          <w:rFonts w:ascii="Arial" w:cs="Arial" w:eastAsia="Arial" w:hAnsi="Arial"/>
          <w:sz w:val="24"/>
          <w:szCs w:val="24"/>
        </w:rPr>
        <w:t xml:space="preserve">-8 </w:t>
      </w:r>
      <w:r>
        <w:rPr>
          <w:rFonts w:ascii="Arial" w:cs="Arial" w:eastAsia="Arial" w:hAnsi="Arial"/>
          <w:sz w:val="24"/>
          <w:szCs w:val="24"/>
        </w:rPr>
        <w:t xml:space="preserve">КД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(кг) - количество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(мг/дм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требуемая концентрация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(м) - диаметр трубопровода;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(м) - длина трубопровода.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хлорной извести, необходимое при дезинфекции резервуара (Q),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 (кг) - количество хлорной извести;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процент содержания активного хлора в хлорной извести;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(мг/дм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требуемая концентрация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объем резервуара.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хлорной извести, необходимое при дезинфекции трубопроводов (Q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(кг) - количество хлорной извести, необходимое для дезинфекции трубопровода;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требуемая концентрация активного хлора в воде для дезинфекции трубопровода в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диаметр трубопровода в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дезинфицируемого участка трубопровода в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процент активного хлора в хлорной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количества хлорной извести и хлора, необходимое для дезинфекции 100 погонных метров водопроводной сети при концентрации активного хлора в воде 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по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хлорной извести и хлора необходимое для дезинфекции 100 погонных метров водопроводной сети при концентрации активного хлора в воде 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7"/>
        <w:gridCol w:w="752"/>
        <w:gridCol w:w="752"/>
        <w:gridCol w:w="752"/>
        <w:gridCol w:w="752"/>
        <w:gridCol w:w="752"/>
        <w:gridCol w:w="4063"/>
      </w:tblGrid>
      <w:tr>
        <w:tc>
          <w:tcPr>
            <w:tcW w:type="dxa" w:w="23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трубопровода, мм</w:t>
            </w:r>
          </w:p>
        </w:tc>
        <w:tc>
          <w:tcPr>
            <w:tcW w:type="dxa" w:w="37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активного хлора в хлорной извести</w:t>
            </w:r>
          </w:p>
        </w:tc>
        <w:tc>
          <w:tcPr>
            <w:tcW w:type="dxa" w:w="4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Необходимое количество газообразного хлора,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Потребное количество хлорной извести,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0,7418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1,3188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2,9673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4,039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13,19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концентрации активного хлора, в воде 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используется 1/2 дозы хлорной извести (хлора), указанной в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использовании других реагентов, предназначенных для дезинфекции головных сооружений и трубопроводов, определение количества и способа их применения осуществляется в соответствии с сопроводительными документами и инструкциями по их применению.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источникам нецентрализованного питьевого водоснабжения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
 к проведению дезинфекции шахтных колодцев и обеззараживанию воды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Дезинфекция шахтных колодцев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Дезинфекция колодцев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эпидемиологическим показаниям (при вспышке кишечных инфекций в населенном пункте или при попадании в воду колодцев сточных вод, фекалий, трупов животных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профилактической целью (по окончании строительства новых или после очистки и ремонта существующих колодцев).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дезинфекции колодцев используются дезинфицирующие препараты, разрешенные к применению. Наиболее часто используют хлорсодержащие препараты - хлорную известь или двутретьосновную соль гипохлорита кальция.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Дезинфекция колодцев по эпидемическим показаниям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Дезинфекция колодцев по эпидемическим показаниям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предварительную дезинфекцию колодца;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очистку колодца;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повторную дезинфекцию колодца.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Предварительная дезинфекция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дезинфекцией колодца определяется расчетным методом объем воды в нем (в м3), путем умножения площади сечения колодца (в м2) на высоту водяного столба (в 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Наружная и внутренняя части ствола шахты орошаются из гидропульта 5%-ным раствором хлорной извести или 3%-ным раствором двутретьосновной соли гипохлорита кальция из расчета 0,5 л на 1 квадратный метр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Дезинфекция нижней (водной) части колодца проводится путем внесения хлорсодержащих препаратов из расчета 100-150 мг (г) активного хлора на 1 л (кубический метр)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Вода перемешивается, колодец закрывают крышкой и оставляют на 1,5-2 часа, не допуская забора воды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количества хлорной извести или двутретьосновной соли гипохлорита кальция, необходимого для создания в воде колодца заданной дозы активного хлора (100-150 мг (г) на 1 л (кубический метр),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- количество хлорной извести или двутретьосновной соли гипохлорита кальция, 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заданная доза активного хлора в воде колодца, мг/л (г/м3);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 - объем воды в колодце, кубический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 - содержание активного хлора в препарате,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100 - числовой коэффициент.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Очистка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Очистка колодца проводится через 1,5-2 часа после предварительной дезинфекции колодца.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Колодец освобождают от воды, очищают от посторонних предметов и накопившегося ила. Стенки шахты очищают механическим путем от обрастаний и загрязнений.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Грязь и ил из колодца утилизируют в места, согласованные с органами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Наружную и внутреннюю части шахты орошают из гидропульта 5%-ным раствором хлорной извести или 3%-ным раствором двутретьосновной соли гипохлорита кальция из расчета 0,5 литров/кубический метр 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Повторная дезинфекция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очистки, ремонта и дезинфекции стенок шахты колодец заполняется водой, повторно определяется объем воды в нем (в кубических метрах) и в воду добавляется необходимое количество раствора хлорной извести или двутретьосновной соли гипохлорита кальция из расчета 100-150 мг (г) активного хлора на 1 л (кубических метрах)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внесения дезинфицирующего раствора воду в колодце перемешивают в течение 10 минут, колодец закрывают крышкой и оставляют на 6 часов, не допуская забора воды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истечении 6 часов определяют содержание остаточного хлора в воде по утвержденным методикам. При отсутствии остаточного хлора в воду добавляют 0,25-0,3 первоначального количества дезинфицирующего препарата и выдерживают еще 3-4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повторной проверки содержания остаточного хлора и положительных результатов проводят откачку воды до исчезновения резкого запаха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Вода используется для питьевых и хозяйственно-бытовых целей после исчезновения запаха хлора, при содержании в воде остаточного хлора не более 0,5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Дезинфекция колодцев с профилактической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дезинфекции колодцев с профилактической целью предварительная дезинфекция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Очистку и ремонт колодца, а также дезинфекцию стенок построенного колодца завершают дезинфекцией колодца объемным методом согласно пункту 3 </w:t>
      </w:r>
      <w:hyperlink w:history="1" r:id="rIdoybfgh0dcgaq3yd6own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Обеззараживание воды в колодцах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Обеззараживание воды в колодцах проводится в целях предупреждения распространения среди населения инфекций через колодезную воду: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временное профилактическое мероприятие в очагах кишечных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несоответствии воды нецентрализованного водоснабжения по микробиологическим показателям, установленным </w:t>
      </w:r>
      <w:hyperlink w:history="1" r:id="rId5c0f1yqzhzvajem5_xo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Обеззараживание воды в колодце проводится после дезинфекции колодца.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процессе обеззараживания воды в колодце хлорсодержащими препаратами величина остаточного (активного) хлора сохраняется на уровне 0,5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расчета количества дезинфицирующего препарата в дозирующем патроне (А) определяют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А1 - объем воды в колодце, кубический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А2 - дебит колодца, кубический метр/час.;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А3 - величину водозабора, кубический метр/сут. (определяют путем опроса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А4 - хлорпоглощаемость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= 0,07А1 + 0,08A2 + 0,02А3 + 0,14А4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Формула для расчета количества двутретьосновной соли гипохлорита кальция, содержащего 52% активного хлора, при температуре воды 17-18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хлорной извести, содержащей 25% активного хлора, расчетное количество препарата увеличивают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содержание активного хлора в двутретьосновной соли гипохлорита кальция или хлорной извести иное - делают пересчет.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температуре воды 4-6 ºС (в зимнее время) количество препарата, определенное расчетом, увеличивают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Дозирующий патрон заполняют кашицей хлорсодержащего препарата, закрывают пробкой и погружают в воду колодца на расстояние от 20 до 50 см от дна, свободный конец веревки закрепляют на оголовке 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Эффективность обеззараживания воды в колодце устанавливают путем определения величины остаточного хлора (0,5 мг/л) и на основании результатов лабораторных исследований воды по микробиологическим 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уменьшении величины остаточного хлора или его исчезновения (примерно через 30 суток) патрон извлекают из колодца, освобождают от содержимого, промывают и вновь заполняют дезинфицирующим препаратом с учетом коррективов первоначального обеззараживания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дебита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Измеряют объем воды в колодце, откачивают воду в течение 3-10 минут и отмечают время, в течение которого восстановился уровень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дебит колодца, л/час;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объем воды в колодце до откачки, 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время в мин., за которое восстановился уровень воды плюс время, в течение которого откачивали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60 - числовой коэффициент.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хлорпоглощаемости воды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сосуд отбирают 1 л колодезной воды, прибавляют 1%-ный раствор хлорной извести или двутретьосновной соли гипохлорита кальция из расчета 2 мг/л активного хлора (при прозрачной воде) или 3-5 мг/л (при мутной воде). Содержимое сосуда хорошо перемешивают, закрывают пробкой, оставляют на 30 минут и определяют величину остаточного хлора в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Хлорпоглощаемость воды вычисляют путем определения разницы между количеством внесенного в сосуд активного хлора и количеством его в воде после 30-минутного контакта.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промывки, чистки и дезинфекции колодцев (каптажей)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               (город, район)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Хозяйствующего субъекта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(наименование хозсубъекта, должность,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фамилия, имя, отчество, представителя)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колодец, каптаж, родник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(ненужное зачеркнуть)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(местоположение, технические данные - глубина, объем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подвергнут чистке, промывке и дезинфекции хлорированием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  (указать, каким реагентом)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концентрации активного хлора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мг/дм3 (г/м3), продолжительность контакта _____ час "___" 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физико-химического и бактериального анализов после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дезинфекции на ___________________________ листах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y6ahkymgmyvymzz2k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dalil.kg/document/12012</w:t>
      </w:r>
    </w:hyperlink>
  </w:p>
  <w:p>
    <w:pPr>
      <w:spacing w:after="0" w:before="40"/>
      <w:jc w:val="center"/>
    </w:pPr>
    <w:hyperlink w:history="1" r:id="rId_yqxj9cngcnzdpyvuws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2jdp7noyunuiguexaqw" Type="http://schemas.openxmlformats.org/officeDocument/2006/relationships/hyperlink" Target="https://dalil.kg/document/202630" TargetMode="External"/><Relationship Id="rId2mmtifw3e5twzipvb_esq" Type="http://schemas.openxmlformats.org/officeDocument/2006/relationships/hyperlink" Target="https://dalil.kg/document/12012#p1" TargetMode="External"/><Relationship Id="rIdybrza9qdfc7njfdhik4lq" Type="http://schemas.openxmlformats.org/officeDocument/2006/relationships/hyperlink" Target="https://dalil.kg/document/12012#p2" TargetMode="External"/><Relationship Id="rIdrwqjy6trlarzldgz8evxq" Type="http://schemas.openxmlformats.org/officeDocument/2006/relationships/hyperlink" Target="https://dalil.kg/document/12012#p3" TargetMode="External"/><Relationship Id="rId1td8eidurf1l7chfvpc2e" Type="http://schemas.openxmlformats.org/officeDocument/2006/relationships/hyperlink" Target="https://dalil.kg/document/200" TargetMode="External"/><Relationship Id="rIdunklocevcmamifsaf4pi4" Type="http://schemas.openxmlformats.org/officeDocument/2006/relationships/hyperlink" Target="https://dalil.kg/document/203278" TargetMode="External"/><Relationship Id="rIde-ysh0oiazovtv36xv9ow" Type="http://schemas.openxmlformats.org/officeDocument/2006/relationships/hyperlink" Target="https://dalil.kg/document/203278" TargetMode="External"/><Relationship Id="rIdrszpnfnvmr4vglyggwnjz" Type="http://schemas.openxmlformats.org/officeDocument/2006/relationships/hyperlink" Target="https://dalil.kg/document/200" TargetMode="External"/><Relationship Id="rIdjlw7qpxvpej7nxqfj-p8n" Type="http://schemas.openxmlformats.org/officeDocument/2006/relationships/hyperlink" Target="https://dalil.kg/document/203278" TargetMode="External"/><Relationship Id="rIds_hnhr_qcxh4fevuz-hgr" Type="http://schemas.openxmlformats.org/officeDocument/2006/relationships/hyperlink" Target="https://dalil.kg/document/203278" TargetMode="External"/><Relationship Id="rId9jcry3l2cmtewpwfzlabb" Type="http://schemas.openxmlformats.org/officeDocument/2006/relationships/hyperlink" Target="https://dalil.kg/document/200" TargetMode="External"/><Relationship Id="rIdn6ndff8dqqw2vjmaikmnh" Type="http://schemas.openxmlformats.org/officeDocument/2006/relationships/hyperlink" Target="https://dalil.kg/document/203278" TargetMode="External"/><Relationship Id="rIdpndr0m8raufcwqc_60yxp" Type="http://schemas.openxmlformats.org/officeDocument/2006/relationships/hyperlink" Target="https://dalil.kg/document/203278" TargetMode="External"/><Relationship Id="rIdkena4o3wyu2xgsl9gwfzu" Type="http://schemas.openxmlformats.org/officeDocument/2006/relationships/hyperlink" Target="https://dalil.kg/document/203278" TargetMode="External"/><Relationship Id="rIdbyigliwzw19et8elvqcnn" Type="http://schemas.openxmlformats.org/officeDocument/2006/relationships/hyperlink" Target="https://dalil.kg/document/203278" TargetMode="External"/><Relationship Id="rIdoybfgh0dcgaq3yd6own2i" Type="http://schemas.openxmlformats.org/officeDocument/2006/relationships/hyperlink" Target="https://dalil.kg/document/12012" TargetMode="External"/><Relationship Id="rId5c0f1yqzhzvajem5_xo-o" Type="http://schemas.openxmlformats.org/officeDocument/2006/relationships/hyperlink" Target="https://dalil.kg/document/20327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y6ahkymgmyvymzz2kz5" Type="http://schemas.openxmlformats.org/officeDocument/2006/relationships/hyperlink" Target="https://dalil.kg/document/12012" TargetMode="External"/><Relationship Id="rId_yqxj9cngcnzdpyvuws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2026-09-25T15:14:38.099Z</dcterms:created>
  <dcterms:modified xsi:type="dcterms:W3CDTF">2026-09-25T15:14:38.099Z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