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u1cezbzjsz7vcwyktyse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8 января 2018 года № 7</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законы Кыргызской Республики "Об Уставе внутренней службы Вооруженных Сил Кыргызской Республики" и "О статусе военнослужащих")"</w:t>
      </w:r>
    </w:p>
    <w:p>
      <w:pPr>
        <w:spacing w:after="120"/>
        <w:ind w:firstLine="397"/>
        <w:jc w:val="both"/>
      </w:pPr>
      <w:r>
        <w:rPr>
          <w:rFonts w:ascii="Arial" w:cs="Arial" w:eastAsia="Arial" w:hAnsi="Arial"/>
          <w:sz w:val="24"/>
          <w:szCs w:val="24"/>
        </w:rPr>
        <w:t xml:space="preserve">В соответствии со статьей 79</w:t>
      </w:r>
      <w:hyperlink w:history="1" r:id="rIdatvuvr6ozuihghqe9j-fc">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Одобрить </w:t>
      </w:r>
      <w:hyperlink w:history="1" r:id="rId4pv9cenja-bfylquuewyg">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q6z3ssdzizcchybrywnw0">
        <w:r>
          <w:rPr>
            <w:rFonts w:ascii="Arial" w:cs="Arial" w:eastAsia="Arial" w:hAnsi="Arial"/>
            <w:color w:val="1D4ED8"/>
            <w:sz w:val="24"/>
            <w:szCs w:val="24"/>
            <w:u w:val="single"/>
          </w:rPr>
          <w:t xml:space="preserve">Об Уставе внутренней службы Вооруженных Сил Кыргызской Республики</w:t>
        </w:r>
      </w:hyperlink>
      <w:r>
        <w:rPr>
          <w:rFonts w:ascii="Arial" w:cs="Arial" w:eastAsia="Arial" w:hAnsi="Arial"/>
          <w:sz w:val="24"/>
          <w:szCs w:val="24"/>
        </w:rPr>
        <w:t xml:space="preserve">" и "</w:t>
      </w:r>
      <w:hyperlink w:history="1" r:id="rIdo-uwgnwlxsyuod8_4d1hs">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120"/>
        <w:ind w:firstLine="397"/>
        <w:jc w:val="center"/>
      </w:pPr>
      <w:r>
        <w:rPr>
          <w:rFonts w:ascii="Arial" w:cs="Arial" w:eastAsia="Arial" w:hAnsi="Arial"/>
          <w:sz w:val="24"/>
          <w:szCs w:val="24"/>
        </w:rPr>
        <w:t xml:space="preserve">ЗАКОН КЫРГЫЗСКОЙ РЕСПУБЛИКИ</w:t>
      </w:r>
    </w:p>
    <w:p>
      <w:pPr>
        <w:spacing w:after="120"/>
        <w:ind w:firstLine="397"/>
        <w:jc w:val="both"/>
      </w:pPr>
      <w:r>
        <w:rPr>
          <w:rFonts w:ascii="Arial" w:cs="Arial" w:eastAsia="Arial" w:hAnsi="Arial"/>
          <w:sz w:val="24"/>
          <w:szCs w:val="24"/>
        </w:rPr>
        <w:t xml:space="preserve">О внесении изменений в некоторые законодательные акты Кыргызской Республики (в законы Кыргызской Республики "Об Уставе внутренней службы Вооруженных Сил Кыргызской Республики" и "О статусе военнослужащих")</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Внести в Устав внутренней службы Вооруженных Сил Кыргызской Республики, принятый Законом Кыргызской Республики "Об Уставе внутренней службы Вооруженных Сил Кыргызской Республики" (Ведомости Жогорку Кенеша Кыргызской Республики от 7 августа 1998 года № 117) следующие изменения:</w:t>
      </w:r>
    </w:p>
    <w:p>
      <w:pPr>
        <w:spacing w:after="120"/>
        <w:ind w:firstLine="397"/>
        <w:jc w:val="both"/>
      </w:pPr>
      <w:r>
        <w:rPr>
          <w:rFonts w:ascii="Arial" w:cs="Arial" w:eastAsia="Arial" w:hAnsi="Arial"/>
          <w:sz w:val="24"/>
          <w:szCs w:val="24"/>
        </w:rPr>
        <w:t xml:space="preserve">1) в преамбуле:</w:t>
      </w:r>
    </w:p>
    <w:p>
      <w:pPr>
        <w:spacing w:after="120"/>
        <w:ind w:firstLine="397"/>
        <w:jc w:val="both"/>
      </w:pPr>
      <w:r>
        <w:rPr>
          <w:rFonts w:ascii="Arial" w:cs="Arial" w:eastAsia="Arial" w:hAnsi="Arial"/>
          <w:sz w:val="24"/>
          <w:szCs w:val="24"/>
        </w:rPr>
        <w:t xml:space="preserve">а) абзац первый признать утратившим силу;</w:t>
      </w:r>
    </w:p>
    <w:p>
      <w:pPr>
        <w:spacing w:after="120"/>
        <w:ind w:firstLine="397"/>
        <w:jc w:val="both"/>
      </w:pPr>
      <w:r>
        <w:rPr>
          <w:rFonts w:ascii="Arial" w:cs="Arial" w:eastAsia="Arial" w:hAnsi="Arial"/>
          <w:sz w:val="24"/>
          <w:szCs w:val="24"/>
        </w:rPr>
        <w:t xml:space="preserve">б) в абзаце втором слова "полка (бригады) и его" заменить словами "бригады (батальона) и ее";</w:t>
      </w:r>
    </w:p>
    <w:p>
      <w:pPr>
        <w:spacing w:after="120"/>
        <w:ind w:firstLine="397"/>
        <w:jc w:val="both"/>
      </w:pPr>
      <w:r>
        <w:rPr>
          <w:rFonts w:ascii="Arial" w:cs="Arial" w:eastAsia="Arial" w:hAnsi="Arial"/>
          <w:sz w:val="24"/>
          <w:szCs w:val="24"/>
        </w:rPr>
        <w:t xml:space="preserve">2) раздал "БОЕВОЕ ЗНАМЯ ВОИНСКОЙ ЧАСТИ" дополнить пунктом 6 следующего содержания:</w:t>
      </w:r>
    </w:p>
    <w:p>
      <w:pPr>
        <w:spacing w:after="120"/>
        <w:ind w:firstLine="397"/>
        <w:jc w:val="both"/>
      </w:pPr>
      <w:r>
        <w:rPr>
          <w:rFonts w:ascii="Arial" w:cs="Arial" w:eastAsia="Arial" w:hAnsi="Arial"/>
          <w:sz w:val="24"/>
          <w:szCs w:val="24"/>
        </w:rPr>
        <w:t xml:space="preserve">"6. При расформировании воинской части Боевое знамя, Грамота Президента Кыргызской Республики и отличия, находящиеся на хранении в воинской части как реликвии, сдаются в архив в соответствии с требованиями Закона Кыргызской Республики "О Национальном архивном фонде Кыргызской Республики".";</w:t>
      </w:r>
    </w:p>
    <w:p>
      <w:pPr>
        <w:spacing w:after="120"/>
        <w:ind w:firstLine="397"/>
        <w:jc w:val="both"/>
      </w:pPr>
      <w:r>
        <w:rPr>
          <w:rFonts w:ascii="Arial" w:cs="Arial" w:eastAsia="Arial" w:hAnsi="Arial"/>
          <w:sz w:val="24"/>
          <w:szCs w:val="24"/>
        </w:rPr>
        <w:t xml:space="preserve">3) в пункте 7:</w:t>
      </w:r>
    </w:p>
    <w:p>
      <w:pPr>
        <w:spacing w:after="120"/>
        <w:ind w:firstLine="397"/>
        <w:jc w:val="both"/>
      </w:pPr>
      <w:r>
        <w:rPr>
          <w:rFonts w:ascii="Arial" w:cs="Arial" w:eastAsia="Arial" w:hAnsi="Arial"/>
          <w:sz w:val="24"/>
          <w:szCs w:val="24"/>
        </w:rPr>
        <w:t xml:space="preserve">а) абзац девятнадцатый после слов "участие в" дополнить словами "предупреждении и";</w:t>
      </w:r>
    </w:p>
    <w:p>
      <w:pPr>
        <w:spacing w:after="120"/>
        <w:ind w:firstLine="397"/>
        <w:jc w:val="both"/>
      </w:pPr>
      <w:r>
        <w:rPr>
          <w:rFonts w:ascii="Arial" w:cs="Arial" w:eastAsia="Arial" w:hAnsi="Arial"/>
          <w:sz w:val="24"/>
          <w:szCs w:val="24"/>
        </w:rPr>
        <w:t xml:space="preserve">б) дополнить абзацем двадцатым следующего содержания:</w:t>
      </w:r>
    </w:p>
    <w:p>
      <w:pPr>
        <w:spacing w:after="120"/>
        <w:ind w:firstLine="397"/>
        <w:jc w:val="both"/>
      </w:pPr>
      <w:r>
        <w:rPr>
          <w:rFonts w:ascii="Arial" w:cs="Arial" w:eastAsia="Arial" w:hAnsi="Arial"/>
          <w:sz w:val="24"/>
          <w:szCs w:val="24"/>
        </w:rPr>
        <w:t xml:space="preserve">"- участие в антитеррористических операциях.";</w:t>
      </w:r>
    </w:p>
    <w:p>
      <w:pPr>
        <w:spacing w:after="120"/>
        <w:ind w:firstLine="397"/>
        <w:jc w:val="both"/>
      </w:pPr>
      <w:r>
        <w:rPr>
          <w:rFonts w:ascii="Arial" w:cs="Arial" w:eastAsia="Arial" w:hAnsi="Arial"/>
          <w:sz w:val="24"/>
          <w:szCs w:val="24"/>
        </w:rPr>
        <w:t xml:space="preserve">4) пункт 11 изложить в следующей редакции:</w:t>
      </w:r>
    </w:p>
    <w:p>
      <w:pPr>
        <w:spacing w:after="120"/>
        <w:ind w:firstLine="397"/>
        <w:jc w:val="both"/>
      </w:pPr>
      <w:r>
        <w:rPr>
          <w:rFonts w:ascii="Arial" w:cs="Arial" w:eastAsia="Arial" w:hAnsi="Arial"/>
          <w:sz w:val="24"/>
          <w:szCs w:val="24"/>
        </w:rPr>
        <w:t xml:space="preserve">"11. Военнослужащие при исполнении обязанностей военной службы имеют право на хранение, ношение, применение и использование специальных средств, оружия, военной и специальной техники, а также применение физической силы и служебных животных.</w:t>
      </w:r>
    </w:p>
    <w:p>
      <w:pPr>
        <w:spacing w:after="120"/>
        <w:ind w:firstLine="397"/>
        <w:jc w:val="both"/>
      </w:pPr>
      <w:r>
        <w:rPr>
          <w:rFonts w:ascii="Arial" w:cs="Arial" w:eastAsia="Arial" w:hAnsi="Arial"/>
          <w:sz w:val="24"/>
          <w:szCs w:val="24"/>
        </w:rPr>
        <w:t xml:space="preserve">Правила хранения, условия и порядок применения специальных средств, служебных животных, оружия, военной и специальной техники военнослужащими определяются настоящим Уставом, Уставом гарнизонной и караульной службы Вооруженных Сил Кыргызской Республики, и другими законами Кыргызской Республики. При ношении и использовании специальных средств, оружия, военной и специальной техники военнослужащие обязаны обеспечить их сохранность и исключить доступ к ним посторонних лиц.</w:t>
      </w:r>
    </w:p>
    <w:p>
      <w:pPr>
        <w:spacing w:after="120"/>
        <w:ind w:firstLine="397"/>
        <w:jc w:val="both"/>
      </w:pPr>
      <w:r>
        <w:rPr>
          <w:rFonts w:ascii="Arial" w:cs="Arial" w:eastAsia="Arial" w:hAnsi="Arial"/>
          <w:sz w:val="24"/>
          <w:szCs w:val="24"/>
        </w:rPr>
        <w:t xml:space="preserve">Военнослужащие в соответствии с нормативными правовыми актами Кыргызской Республики могут применять физическую силу, специальные средства, служебных животных, оружие, военную и специальную технику лично или составом подразделения, а командиры (начальники) приказать подчиненным применить их для защиты жизни, здоровья и собственности в состоянии необходимой обороны или крайней необходимости в следующих случаях:</w:t>
      </w:r>
    </w:p>
    <w:p>
      <w:pPr>
        <w:spacing w:after="120"/>
        <w:ind w:firstLine="397"/>
        <w:jc w:val="both"/>
      </w:pPr>
      <w:r>
        <w:rPr>
          <w:rFonts w:ascii="Arial" w:cs="Arial" w:eastAsia="Arial" w:hAnsi="Arial"/>
          <w:sz w:val="24"/>
          <w:szCs w:val="24"/>
        </w:rPr>
        <w:t xml:space="preserve">- для отражения вооруженного либо группового нападения на охраняемые государственные и военные объекты, а также на расположения воинских частей и подразделений, здания и сооружения воинских частей, воинские эшелоны, колонны машин, единичные транспортные средства, караулы, наряды, если иными способами и средствами защитить их невозможно;</w:t>
      </w:r>
    </w:p>
    <w:p>
      <w:pPr>
        <w:spacing w:after="120"/>
        <w:ind w:firstLine="397"/>
        <w:jc w:val="both"/>
      </w:pPr>
      <w:r>
        <w:rPr>
          <w:rFonts w:ascii="Arial" w:cs="Arial" w:eastAsia="Arial" w:hAnsi="Arial"/>
          <w:sz w:val="24"/>
          <w:szCs w:val="24"/>
        </w:rPr>
        <w:t xml:space="preserve">- для пресечения попытки насильственного завладения вооружением и военной техникой, если иными способами и средствами защитить их невозможно;</w:t>
      </w:r>
    </w:p>
    <w:p>
      <w:pPr>
        <w:spacing w:after="120"/>
        <w:ind w:firstLine="397"/>
        <w:jc w:val="both"/>
      </w:pPr>
      <w:r>
        <w:rPr>
          <w:rFonts w:ascii="Arial" w:cs="Arial" w:eastAsia="Arial" w:hAnsi="Arial"/>
          <w:sz w:val="24"/>
          <w:szCs w:val="24"/>
        </w:rPr>
        <w:t xml:space="preserve">- для защиты военнослужащих и гражданских лиц от нападения, угрожающего их жизни и здоровью, если иными способами и средствами защитить их невозможно;</w:t>
      </w:r>
    </w:p>
    <w:p>
      <w:pPr>
        <w:spacing w:after="120"/>
        <w:ind w:firstLine="397"/>
        <w:jc w:val="both"/>
      </w:pPr>
      <w:r>
        <w:rPr>
          <w:rFonts w:ascii="Arial" w:cs="Arial" w:eastAsia="Arial" w:hAnsi="Arial"/>
          <w:sz w:val="24"/>
          <w:szCs w:val="24"/>
        </w:rPr>
        <w:t xml:space="preserve">- для задержания лица, совершившего противоправные действия и оказывающего вооруженное сопротивление, а также вооруженного лица, отказывающегося выполнить законные требования о сдаче оружия, если иными способами и средствами подавить сопротивление, задержать данное лицо или изъять у него оружие невозможно;</w:t>
      </w:r>
    </w:p>
    <w:p>
      <w:pPr>
        <w:spacing w:after="120"/>
        <w:ind w:firstLine="397"/>
        <w:jc w:val="both"/>
      </w:pPr>
      <w:r>
        <w:rPr>
          <w:rFonts w:ascii="Arial" w:cs="Arial" w:eastAsia="Arial" w:hAnsi="Arial"/>
          <w:sz w:val="24"/>
          <w:szCs w:val="24"/>
        </w:rPr>
        <w:t xml:space="preserve">- для обеспечения выполнения задач при объявлении различных уровней террористической опасности.</w:t>
      </w:r>
    </w:p>
    <w:p>
      <w:pPr>
        <w:spacing w:after="120"/>
        <w:ind w:firstLine="397"/>
        <w:jc w:val="both"/>
      </w:pPr>
      <w:r>
        <w:rPr>
          <w:rFonts w:ascii="Arial" w:cs="Arial" w:eastAsia="Arial" w:hAnsi="Arial"/>
          <w:sz w:val="24"/>
          <w:szCs w:val="24"/>
        </w:rPr>
        <w:t xml:space="preserve">Командир (начальник), кроме того, имеет право применить оружие лично или приказать применить оружие для восстановления дисциплины и порядка в случае открытого неповиновения подчиненного в боевых условиях, когда действия неповинующегося направлены на государственную измену или срыв выполнения боевой задачи, а также при выполнении задач в условиях чрезвычайного положения.</w:t>
      </w:r>
    </w:p>
    <w:p>
      <w:pPr>
        <w:spacing w:after="120"/>
        <w:ind w:firstLine="397"/>
        <w:jc w:val="both"/>
      </w:pPr>
      <w:r>
        <w:rPr>
          <w:rFonts w:ascii="Arial" w:cs="Arial" w:eastAsia="Arial" w:hAnsi="Arial"/>
          <w:sz w:val="24"/>
          <w:szCs w:val="24"/>
        </w:rPr>
        <w:t xml:space="preserve">Необходимость применения специальных средств, служебных животных, оружия, военной и специальной техники определяется исходя из характера выполняемых служебно-боевых задач соответствующими командирами (начальниками).";</w:t>
      </w:r>
    </w:p>
    <w:p>
      <w:pPr>
        <w:spacing w:after="120"/>
        <w:ind w:firstLine="397"/>
        <w:jc w:val="both"/>
      </w:pPr>
      <w:r>
        <w:rPr>
          <w:rFonts w:ascii="Arial" w:cs="Arial" w:eastAsia="Arial" w:hAnsi="Arial"/>
          <w:sz w:val="24"/>
          <w:szCs w:val="24"/>
        </w:rPr>
        <w:t xml:space="preserve">5) абзацы шестой и седьмой пункта 12 признать утратившими силу;</w:t>
      </w:r>
    </w:p>
    <w:p>
      <w:pPr>
        <w:spacing w:after="120"/>
        <w:ind w:firstLine="397"/>
        <w:jc w:val="both"/>
      </w:pPr>
      <w:r>
        <w:rPr>
          <w:rFonts w:ascii="Arial" w:cs="Arial" w:eastAsia="Arial" w:hAnsi="Arial"/>
          <w:sz w:val="24"/>
          <w:szCs w:val="24"/>
        </w:rPr>
        <w:t xml:space="preserve">6) дополнить Устав пунктом 12-1 следующего содержания:</w:t>
      </w:r>
    </w:p>
    <w:p>
      <w:pPr>
        <w:spacing w:after="120"/>
        <w:ind w:firstLine="397"/>
        <w:jc w:val="both"/>
      </w:pPr>
      <w:r>
        <w:rPr>
          <w:rFonts w:ascii="Arial" w:cs="Arial" w:eastAsia="Arial" w:hAnsi="Arial"/>
          <w:sz w:val="24"/>
          <w:szCs w:val="24"/>
        </w:rPr>
        <w:t xml:space="preserve">"12-1. Применению и использованию физической силы, специальных средств, служебных животных, военной и специальной техники должно предшествовать четкое выраженное предупреждение об этом лица (группы лиц), против которого применяется физическая сила, специальные средства, служебные животные, военная и специальная техника, за исключением случаев:</w:t>
      </w:r>
    </w:p>
    <w:p>
      <w:pPr>
        <w:spacing w:after="120"/>
        <w:ind w:firstLine="397"/>
        <w:jc w:val="both"/>
      </w:pPr>
      <w:r>
        <w:rPr>
          <w:rFonts w:ascii="Arial" w:cs="Arial" w:eastAsia="Arial" w:hAnsi="Arial"/>
          <w:sz w:val="24"/>
          <w:szCs w:val="24"/>
        </w:rPr>
        <w:t xml:space="preserve">- когда промедление в применении их создает непосредственную опасность для жизни военнослужащего или других граждан или может повлечь иные тяжкие последствия;</w:t>
      </w:r>
    </w:p>
    <w:p>
      <w:pPr>
        <w:spacing w:after="120"/>
        <w:ind w:firstLine="397"/>
        <w:jc w:val="both"/>
      </w:pPr>
      <w:r>
        <w:rPr>
          <w:rFonts w:ascii="Arial" w:cs="Arial" w:eastAsia="Arial" w:hAnsi="Arial"/>
          <w:sz w:val="24"/>
          <w:szCs w:val="24"/>
        </w:rPr>
        <w:t xml:space="preserve">- для пресечения массовых беспорядков, групповых действий правонарушителей, посягающих на жизнь и здоровье граждан или безопасность государства, для предотвращения террористических актов против военнослужащих, гражданских лиц, а также стратегических объектов;</w:t>
      </w:r>
    </w:p>
    <w:p>
      <w:pPr>
        <w:spacing w:after="120"/>
        <w:ind w:firstLine="397"/>
        <w:jc w:val="both"/>
      </w:pPr>
      <w:r>
        <w:rPr>
          <w:rFonts w:ascii="Arial" w:cs="Arial" w:eastAsia="Arial" w:hAnsi="Arial"/>
          <w:sz w:val="24"/>
          <w:szCs w:val="24"/>
        </w:rPr>
        <w:t xml:space="preserve">- для отражения нападений с использованием оружия, боевой и специальной техники, транспортных средств, летательных аппаратов;</w:t>
      </w:r>
    </w:p>
    <w:p>
      <w:pPr>
        <w:spacing w:after="120"/>
        <w:ind w:firstLine="397"/>
        <w:jc w:val="both"/>
      </w:pPr>
      <w:r>
        <w:rPr>
          <w:rFonts w:ascii="Arial" w:cs="Arial" w:eastAsia="Arial" w:hAnsi="Arial"/>
          <w:sz w:val="24"/>
          <w:szCs w:val="24"/>
        </w:rPr>
        <w:t xml:space="preserve">- для освобождения заложников, захваченных охраняемых объектов, сооружений и специальных (воинских) грузов;</w:t>
      </w:r>
    </w:p>
    <w:p>
      <w:pPr>
        <w:spacing w:after="120"/>
        <w:ind w:firstLine="397"/>
        <w:jc w:val="both"/>
      </w:pPr>
      <w:r>
        <w:rPr>
          <w:rFonts w:ascii="Arial" w:cs="Arial" w:eastAsia="Arial" w:hAnsi="Arial"/>
          <w:sz w:val="24"/>
          <w:szCs w:val="24"/>
        </w:rPr>
        <w:t xml:space="preserve">- при проникновении на территорию воинских частей посторонних лиц при объявлении уровней террористической опасности или военного положения; при пролете низколетящих неопознанных летательных аппаратов вблизи и над территорией войсковых частей или охраняемых объектов;</w:t>
      </w:r>
    </w:p>
    <w:p>
      <w:pPr>
        <w:spacing w:after="120"/>
        <w:ind w:firstLine="397"/>
        <w:jc w:val="both"/>
      </w:pPr>
      <w:r>
        <w:rPr>
          <w:rFonts w:ascii="Arial" w:cs="Arial" w:eastAsia="Arial" w:hAnsi="Arial"/>
          <w:sz w:val="24"/>
          <w:szCs w:val="24"/>
        </w:rPr>
        <w:t xml:space="preserve">- при побеге лиц, задержанных (по подозрению и обвинению в совершении преступлений, подсудимых и осужденных) из-под охраны.</w:t>
      </w:r>
    </w:p>
    <w:p>
      <w:pPr>
        <w:spacing w:after="120"/>
        <w:ind w:firstLine="397"/>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военнослужащий обязан:</w:t>
      </w:r>
    </w:p>
    <w:p>
      <w:pPr>
        <w:spacing w:after="120"/>
        <w:ind w:firstLine="397"/>
        <w:jc w:val="both"/>
      </w:pPr>
      <w:r>
        <w:rPr>
          <w:rFonts w:ascii="Arial" w:cs="Arial" w:eastAsia="Arial" w:hAnsi="Arial"/>
          <w:sz w:val="24"/>
          <w:szCs w:val="24"/>
        </w:rPr>
        <w:t xml:space="preserve">- стремиться нанести наименьший вред здоровью, проявлять сдержанность;</w:t>
      </w:r>
    </w:p>
    <w:p>
      <w:pPr>
        <w:spacing w:after="120"/>
        <w:ind w:firstLine="397"/>
        <w:jc w:val="both"/>
      </w:pPr>
      <w:r>
        <w:rPr>
          <w:rFonts w:ascii="Arial" w:cs="Arial" w:eastAsia="Arial" w:hAnsi="Arial"/>
          <w:sz w:val="24"/>
          <w:szCs w:val="24"/>
        </w:rPr>
        <w:t xml:space="preserve">- принять меры для обеспечения безопасности окружающих граждан, а в случае необходимости оказать первую помощь пострадавшим;</w:t>
      </w:r>
    </w:p>
    <w:p>
      <w:pPr>
        <w:spacing w:after="120"/>
        <w:ind w:firstLine="397"/>
        <w:jc w:val="both"/>
      </w:pPr>
      <w:r>
        <w:rPr>
          <w:rFonts w:ascii="Arial" w:cs="Arial" w:eastAsia="Arial" w:hAnsi="Arial"/>
          <w:sz w:val="24"/>
          <w:szCs w:val="24"/>
        </w:rPr>
        <w:t xml:space="preserve">- периодически проверять (не менее чем один раз в два часа) состояние задержанного при применении средств ограничения подвижности (наручники и т.п.).</w:t>
      </w:r>
    </w:p>
    <w:p>
      <w:pPr>
        <w:spacing w:after="120"/>
        <w:ind w:firstLine="397"/>
        <w:jc w:val="both"/>
      </w:pPr>
      <w:r>
        <w:rPr>
          <w:rFonts w:ascii="Arial" w:cs="Arial" w:eastAsia="Arial" w:hAnsi="Arial"/>
          <w:sz w:val="24"/>
          <w:szCs w:val="24"/>
        </w:rPr>
        <w:t xml:space="preserve">При применении и использовании физической силы, специальных средств, служебных животных, военной и специальной техники запрещается:</w:t>
      </w:r>
    </w:p>
    <w:p>
      <w:pPr>
        <w:spacing w:after="120"/>
        <w:ind w:firstLine="397"/>
        <w:jc w:val="both"/>
      </w:pPr>
      <w:r>
        <w:rPr>
          <w:rFonts w:ascii="Arial" w:cs="Arial" w:eastAsia="Arial" w:hAnsi="Arial"/>
          <w:sz w:val="24"/>
          <w:szCs w:val="24"/>
        </w:rPr>
        <w:t xml:space="preserve">- применять их в отношении женщин, лиц с ограниченными возможностями здоровья, несовершеннолетних, когда их возраст очевиден или известен, при значительном скоплении людей, если в результате их применения могут пострадать случайные лица, за исключением случаев совершения указанными лицами вооруженного либо группового нападения или совершения ими террористического акта, угрожающего жизни военнослужащего или других граждан, если иными способами и средствами отразить такое нападение или сопротивление невозможно;</w:t>
      </w:r>
    </w:p>
    <w:p>
      <w:pPr>
        <w:spacing w:after="120"/>
        <w:ind w:firstLine="397"/>
        <w:jc w:val="both"/>
      </w:pPr>
      <w:r>
        <w:rPr>
          <w:rFonts w:ascii="Arial" w:cs="Arial" w:eastAsia="Arial" w:hAnsi="Arial"/>
          <w:sz w:val="24"/>
          <w:szCs w:val="24"/>
        </w:rPr>
        <w:t xml:space="preserve">- использовать неисправные, непригодные и просроченные специальные средства;</w:t>
      </w:r>
    </w:p>
    <w:p>
      <w:pPr>
        <w:spacing w:after="120"/>
        <w:ind w:firstLine="397"/>
        <w:jc w:val="both"/>
      </w:pPr>
      <w:r>
        <w:rPr>
          <w:rFonts w:ascii="Arial" w:cs="Arial" w:eastAsia="Arial" w:hAnsi="Arial"/>
          <w:sz w:val="24"/>
          <w:szCs w:val="24"/>
        </w:rPr>
        <w:t xml:space="preserve">- применять специальные средства в области жизненно важных органов (головы, шеи, области сердца, половых органов);</w:t>
      </w:r>
    </w:p>
    <w:p>
      <w:pPr>
        <w:spacing w:after="120"/>
        <w:ind w:firstLine="397"/>
        <w:jc w:val="both"/>
      </w:pPr>
      <w:r>
        <w:rPr>
          <w:rFonts w:ascii="Arial" w:cs="Arial" w:eastAsia="Arial" w:hAnsi="Arial"/>
          <w:sz w:val="24"/>
          <w:szCs w:val="24"/>
        </w:rPr>
        <w:t xml:space="preserve">- нарушать меры безопасности при использовании специальных средств;</w:t>
      </w:r>
    </w:p>
    <w:p>
      <w:pPr>
        <w:spacing w:after="120"/>
        <w:ind w:firstLine="397"/>
        <w:jc w:val="both"/>
      </w:pPr>
      <w:r>
        <w:rPr>
          <w:rFonts w:ascii="Arial" w:cs="Arial" w:eastAsia="Arial" w:hAnsi="Arial"/>
          <w:sz w:val="24"/>
          <w:szCs w:val="24"/>
        </w:rPr>
        <w:t xml:space="preserve">- вести прицельную стрельбу и повторное применение специальных газовых средств в пределах зоны поражения в период действия веществ;</w:t>
      </w:r>
    </w:p>
    <w:p>
      <w:pPr>
        <w:spacing w:after="120"/>
        <w:ind w:firstLine="397"/>
        <w:jc w:val="both"/>
      </w:pPr>
      <w:r>
        <w:rPr>
          <w:rFonts w:ascii="Arial" w:cs="Arial" w:eastAsia="Arial" w:hAnsi="Arial"/>
          <w:sz w:val="24"/>
          <w:szCs w:val="24"/>
        </w:rPr>
        <w:t xml:space="preserve">- использовать средства для принудительной остановки в отношении автотранспорта общего пользования при наличии пассажиров, транспорта принадлежащего дипломатическим представительствам и консульским учреждениям иностранных государств, а также на участках дорог с ограниченной видимостью, железнодорожных переездах, мостах, эстакадах и в туннелях.</w:t>
      </w:r>
    </w:p>
    <w:p>
      <w:pPr>
        <w:spacing w:after="120"/>
        <w:ind w:firstLine="397"/>
        <w:jc w:val="both"/>
      </w:pPr>
      <w:r>
        <w:rPr>
          <w:rFonts w:ascii="Arial" w:cs="Arial" w:eastAsia="Arial" w:hAnsi="Arial"/>
          <w:sz w:val="24"/>
          <w:szCs w:val="24"/>
        </w:rPr>
        <w:t xml:space="preserve">О каждом случае применения или использования в отношении людей физической силы, специальных средств, служебных животных, военной и специальной техники военнослужащий докладывает командиру (начальнику).</w:t>
      </w:r>
    </w:p>
    <w:p>
      <w:pPr>
        <w:spacing w:after="120"/>
        <w:ind w:firstLine="397"/>
        <w:jc w:val="both"/>
      </w:pPr>
      <w:r>
        <w:rPr>
          <w:rFonts w:ascii="Arial" w:cs="Arial" w:eastAsia="Arial" w:hAnsi="Arial"/>
          <w:sz w:val="24"/>
          <w:szCs w:val="24"/>
        </w:rPr>
        <w:t xml:space="preserve">В случае, если при применении и использовании военнослужащим физической силы, специальных средств, служебных животных, оружия, военной и специальной техники причинен вред здоровью или материальный ущерб третьим лицам, командир (начальник) назначает служебное расследование и уведомляет об этом органы военной прокуратуры.</w:t>
      </w:r>
    </w:p>
    <w:p>
      <w:pPr>
        <w:spacing w:after="120"/>
        <w:ind w:firstLine="397"/>
        <w:jc w:val="both"/>
      </w:pPr>
      <w:r>
        <w:rPr>
          <w:rFonts w:ascii="Arial" w:cs="Arial" w:eastAsia="Arial" w:hAnsi="Arial"/>
          <w:sz w:val="24"/>
          <w:szCs w:val="24"/>
        </w:rPr>
        <w:t xml:space="preserve">Правомерность применения и использования физических сил, специальных средств, служебных животных, оружия, военной и специальной техники военнослужащими определяется решением органов Военной прокуратуры Кыргызской Республики.</w:t>
      </w:r>
    </w:p>
    <w:p>
      <w:pPr>
        <w:spacing w:after="120"/>
        <w:ind w:firstLine="397"/>
        <w:jc w:val="both"/>
      </w:pPr>
      <w:r>
        <w:rPr>
          <w:rFonts w:ascii="Arial" w:cs="Arial" w:eastAsia="Arial" w:hAnsi="Arial"/>
          <w:sz w:val="24"/>
          <w:szCs w:val="24"/>
        </w:rPr>
        <w:t xml:space="preserve">Военнослужащий не несет ответственности за вред, причиненный третьим лицам при применении и использовании физической силы, специальных средств, служебных животных, оружия, военной и специальной техники, если применение и использование физической силы, специальных средств, служебных животных, оружия, военной и специальной техники осуществлялось по основаниям и в порядке, которые установлены законами Кыргызской Республики. Возмещение такого вреда третьим лицам осуществляется в соответствии с гражданским законодательством Кыргызской Республики,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Перечень специальных средств, применяемых военнослужащими,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Порядок хранения специальных средств устанавливается соответствующими командирами (начальниками).</w:t>
      </w:r>
    </w:p>
    <w:p>
      <w:pPr>
        <w:spacing w:after="120"/>
        <w:ind w:firstLine="397"/>
        <w:jc w:val="both"/>
      </w:pPr>
      <w:r>
        <w:rPr>
          <w:rFonts w:ascii="Arial" w:cs="Arial" w:eastAsia="Arial" w:hAnsi="Arial"/>
          <w:sz w:val="24"/>
          <w:szCs w:val="24"/>
        </w:rPr>
        <w:t xml:space="preserve">Обо всех случаях хищения, утраты, порчи или выхода из строя специальных средств, оружия, военной и специальной техники военнослужащие обязаны докладывать своему непосредственному начальнику.</w:t>
      </w:r>
    </w:p>
    <w:p>
      <w:pPr>
        <w:spacing w:after="120"/>
        <w:ind w:firstLine="397"/>
        <w:jc w:val="both"/>
      </w:pPr>
      <w:r>
        <w:rPr>
          <w:rFonts w:ascii="Arial" w:cs="Arial" w:eastAsia="Arial" w:hAnsi="Arial"/>
          <w:sz w:val="24"/>
          <w:szCs w:val="24"/>
        </w:rPr>
        <w:t xml:space="preserve">Командир воинской части (начальник) назначает служебное расследование, уведомляет органы внутренних дел, территориальные органы уполномоченного государственного органа, ведающего вопросами национальной безопасности, и органы военной прокуратуры об обстоятельствах хищения или утраты оружия, специальных средств, военной и специальной техники, с указанием модели, калибра, серии, номера, года выпуска каждой единицы и принимает меры по розыску похищенного или утраченного оружия, специальных средств, военной и специальной техники.</w:t>
      </w:r>
    </w:p>
    <w:p>
      <w:pPr>
        <w:spacing w:after="120"/>
        <w:ind w:firstLine="397"/>
        <w:jc w:val="both"/>
      </w:pPr>
      <w:r>
        <w:rPr>
          <w:rFonts w:ascii="Arial" w:cs="Arial" w:eastAsia="Arial" w:hAnsi="Arial"/>
          <w:sz w:val="24"/>
          <w:szCs w:val="24"/>
        </w:rPr>
        <w:t xml:space="preserve">В случае возвращения похищенного или утраченного оружия, специальных средств, военной и специальной техники в воинскую часть командир воинской части в течение 3 суток обязан проинформировать государственные органы, поставленные ранее в известность о хищении или утрате оружия, специальных средств, военной и специальной техники.";</w:t>
      </w:r>
    </w:p>
    <w:p>
      <w:pPr>
        <w:spacing w:after="120"/>
        <w:ind w:firstLine="397"/>
        <w:jc w:val="both"/>
      </w:pPr>
      <w:r>
        <w:rPr>
          <w:rFonts w:ascii="Arial" w:cs="Arial" w:eastAsia="Arial" w:hAnsi="Arial"/>
          <w:sz w:val="24"/>
          <w:szCs w:val="24"/>
        </w:rPr>
        <w:t xml:space="preserve">7) в пункте 13:</w:t>
      </w:r>
    </w:p>
    <w:p>
      <w:pPr>
        <w:spacing w:after="120"/>
        <w:ind w:firstLine="397"/>
        <w:jc w:val="both"/>
      </w:pPr>
      <w:r>
        <w:rPr>
          <w:rFonts w:ascii="Arial" w:cs="Arial" w:eastAsia="Arial" w:hAnsi="Arial"/>
          <w:sz w:val="24"/>
          <w:szCs w:val="24"/>
        </w:rPr>
        <w:t xml:space="preserve">а) абзац шестой изложить в следующей редакции:</w:t>
      </w:r>
    </w:p>
    <w:p>
      <w:pPr>
        <w:spacing w:after="120"/>
        <w:ind w:firstLine="397"/>
        <w:jc w:val="both"/>
      </w:pPr>
      <w:r>
        <w:rPr>
          <w:rFonts w:ascii="Arial" w:cs="Arial" w:eastAsia="Arial" w:hAnsi="Arial"/>
          <w:sz w:val="24"/>
          <w:szCs w:val="24"/>
        </w:rPr>
        <w:t xml:space="preserve">"- знать и содержать в постоянной готовности вверенные ему оружие, вооружение и военную технику, обеспечивать их сохранность и правильную эксплуатацию, беречь военное имущество и другие материальные средства;";</w:t>
      </w:r>
    </w:p>
    <w:p>
      <w:pPr>
        <w:spacing w:after="120"/>
        <w:ind w:firstLine="397"/>
        <w:jc w:val="both"/>
      </w:pPr>
      <w:r>
        <w:rPr>
          <w:rFonts w:ascii="Arial" w:cs="Arial" w:eastAsia="Arial" w:hAnsi="Arial"/>
          <w:sz w:val="24"/>
          <w:szCs w:val="24"/>
        </w:rPr>
        <w:t xml:space="preserve">б) абзац девятый изложить в следующей редакции:</w:t>
      </w:r>
    </w:p>
    <w:p>
      <w:pPr>
        <w:spacing w:after="120"/>
        <w:ind w:firstLine="397"/>
        <w:jc w:val="both"/>
      </w:pPr>
      <w:r>
        <w:rPr>
          <w:rFonts w:ascii="Arial" w:cs="Arial" w:eastAsia="Arial" w:hAnsi="Arial"/>
          <w:sz w:val="24"/>
          <w:szCs w:val="24"/>
        </w:rPr>
        <w:t xml:space="preserve">"- дорожить войсковым товариществом, не щадя своей жизни, выручать сослуживцев из опасности, помогать им словом и делом, уважать честь и достоинство каждого, не допускать в отношении себя и других военнослужащих грубости и издевательств, удерживать их от недостойных поступков;";</w:t>
      </w:r>
    </w:p>
    <w:p>
      <w:pPr>
        <w:spacing w:after="120"/>
        <w:ind w:firstLine="397"/>
        <w:jc w:val="both"/>
      </w:pPr>
      <w:r>
        <w:rPr>
          <w:rFonts w:ascii="Arial" w:cs="Arial" w:eastAsia="Arial" w:hAnsi="Arial"/>
          <w:sz w:val="24"/>
          <w:szCs w:val="24"/>
        </w:rPr>
        <w:t xml:space="preserve">8) в пункте 18:</w:t>
      </w:r>
    </w:p>
    <w:p>
      <w:pPr>
        <w:spacing w:after="120"/>
        <w:ind w:firstLine="397"/>
        <w:jc w:val="both"/>
      </w:pPr>
      <w:r>
        <w:rPr>
          <w:rFonts w:ascii="Arial" w:cs="Arial" w:eastAsia="Arial" w:hAnsi="Arial"/>
          <w:sz w:val="24"/>
          <w:szCs w:val="24"/>
        </w:rPr>
        <w:t xml:space="preserve">а) абзац первый изложить в следующей редакции:</w:t>
      </w:r>
    </w:p>
    <w:p>
      <w:pPr>
        <w:spacing w:after="120"/>
        <w:ind w:firstLine="397"/>
        <w:jc w:val="both"/>
      </w:pPr>
      <w:r>
        <w:rPr>
          <w:rFonts w:ascii="Arial" w:cs="Arial" w:eastAsia="Arial" w:hAnsi="Arial"/>
          <w:sz w:val="24"/>
          <w:szCs w:val="24"/>
        </w:rPr>
        <w:t xml:space="preserve">"18. По служебным и личным вопросам военнослужащий должен обращаться к своему непосредственному начальнику, а в случае необходимости и с его разрешения - к старшему начальнику.";</w:t>
      </w:r>
    </w:p>
    <w:p>
      <w:pPr>
        <w:spacing w:after="120"/>
        <w:ind w:firstLine="397"/>
        <w:jc w:val="both"/>
      </w:pPr>
      <w:r>
        <w:rPr>
          <w:rFonts w:ascii="Arial" w:cs="Arial" w:eastAsia="Arial" w:hAnsi="Arial"/>
          <w:sz w:val="24"/>
          <w:szCs w:val="24"/>
        </w:rPr>
        <w:t xml:space="preserve">б) абзац второй признать утратившим силу;</w:t>
      </w:r>
    </w:p>
    <w:p>
      <w:pPr>
        <w:spacing w:after="120"/>
        <w:ind w:firstLine="397"/>
        <w:jc w:val="both"/>
      </w:pPr>
      <w:r>
        <w:rPr>
          <w:rFonts w:ascii="Arial" w:cs="Arial" w:eastAsia="Arial" w:hAnsi="Arial"/>
          <w:sz w:val="24"/>
          <w:szCs w:val="24"/>
        </w:rPr>
        <w:t xml:space="preserve">9) первое предложение пункта 22 изложить в следующей редакции:</w:t>
      </w:r>
    </w:p>
    <w:p>
      <w:pPr>
        <w:spacing w:after="120"/>
        <w:ind w:firstLine="397"/>
        <w:jc w:val="both"/>
      </w:pPr>
      <w:r>
        <w:rPr>
          <w:rFonts w:ascii="Arial" w:cs="Arial" w:eastAsia="Arial" w:hAnsi="Arial"/>
          <w:sz w:val="24"/>
          <w:szCs w:val="24"/>
        </w:rPr>
        <w:t xml:space="preserve">"22. Военнослужащие при нахождении на боевом дежурстве (боевой службе), в суточном и гарнизонных нарядах, а также привлекаемые для предупреждения и ликвидации последствий чрезвычайных ситуаций природного и техногенного характера и других чрезвычайных ситуациях выполняют специальные обязанности.";</w:t>
      </w:r>
    </w:p>
    <w:p>
      <w:pPr>
        <w:spacing w:after="120"/>
        <w:ind w:firstLine="397"/>
        <w:jc w:val="both"/>
      </w:pPr>
      <w:r>
        <w:rPr>
          <w:rFonts w:ascii="Arial" w:cs="Arial" w:eastAsia="Arial" w:hAnsi="Arial"/>
          <w:sz w:val="24"/>
          <w:szCs w:val="24"/>
        </w:rPr>
        <w:t xml:space="preserve">10) в абзаце шестом пункта 45 слова "полк (бригада)" в различных падежных формах заменить словами "бригада (батальон)" в соответствующих падежах, слова "полковую (бригадную)" заменить словами "бригадную (батальонную)";</w:t>
      </w:r>
    </w:p>
    <w:p>
      <w:pPr>
        <w:spacing w:after="120"/>
        <w:ind w:firstLine="397"/>
        <w:jc w:val="both"/>
      </w:pPr>
      <w:r>
        <w:rPr>
          <w:rFonts w:ascii="Arial" w:cs="Arial" w:eastAsia="Arial" w:hAnsi="Arial"/>
          <w:sz w:val="24"/>
          <w:szCs w:val="24"/>
        </w:rPr>
        <w:t xml:space="preserve">11) абзац девятый пункта 51 после слов "помещениях для больных" дополнить словами ", в душевых, банях, туалетах, умывальных комнатах";</w:t>
      </w:r>
    </w:p>
    <w:p>
      <w:pPr>
        <w:spacing w:after="120"/>
        <w:ind w:firstLine="397"/>
        <w:jc w:val="both"/>
      </w:pPr>
      <w:r>
        <w:rPr>
          <w:rFonts w:ascii="Arial" w:cs="Arial" w:eastAsia="Arial" w:hAnsi="Arial"/>
          <w:sz w:val="24"/>
          <w:szCs w:val="24"/>
        </w:rPr>
        <w:t xml:space="preserve">12) по всему тексту пункта 58 слова "полк (бригада)" в различных падежных формах заменить словами "бригада (батальон)" в соответствующих падежах;</w:t>
      </w:r>
    </w:p>
    <w:p>
      <w:pPr>
        <w:spacing w:after="120"/>
        <w:ind w:firstLine="397"/>
        <w:jc w:val="both"/>
      </w:pPr>
      <w:r>
        <w:rPr>
          <w:rFonts w:ascii="Arial" w:cs="Arial" w:eastAsia="Arial" w:hAnsi="Arial"/>
          <w:sz w:val="24"/>
          <w:szCs w:val="24"/>
        </w:rPr>
        <w:t xml:space="preserve">13) в пункте 67:</w:t>
      </w:r>
    </w:p>
    <w:p>
      <w:pPr>
        <w:spacing w:after="120"/>
        <w:ind w:firstLine="397"/>
        <w:jc w:val="both"/>
      </w:pPr>
      <w:r>
        <w:rPr>
          <w:rFonts w:ascii="Arial" w:cs="Arial" w:eastAsia="Arial" w:hAnsi="Arial"/>
          <w:sz w:val="24"/>
          <w:szCs w:val="24"/>
        </w:rPr>
        <w:t xml:space="preserve">а) абзац первый изложить в следующей редакции:</w:t>
      </w:r>
    </w:p>
    <w:p>
      <w:pPr>
        <w:spacing w:after="120"/>
        <w:ind w:firstLine="397"/>
        <w:jc w:val="both"/>
      </w:pPr>
      <w:r>
        <w:rPr>
          <w:rFonts w:ascii="Arial" w:cs="Arial" w:eastAsia="Arial" w:hAnsi="Arial"/>
          <w:sz w:val="24"/>
          <w:szCs w:val="24"/>
        </w:rPr>
        <w:t xml:space="preserve">"67. В общественных местах и в общественном транспорте при отсутствии свободных мест военнослужащий обязан уступить свое место начальнику (старшему).";</w:t>
      </w:r>
    </w:p>
    <w:p>
      <w:pPr>
        <w:spacing w:after="120"/>
        <w:ind w:firstLine="397"/>
        <w:jc w:val="both"/>
      </w:pPr>
      <w:r>
        <w:rPr>
          <w:rFonts w:ascii="Arial" w:cs="Arial" w:eastAsia="Arial" w:hAnsi="Arial"/>
          <w:sz w:val="24"/>
          <w:szCs w:val="24"/>
        </w:rPr>
        <w:t xml:space="preserve">б) в абзаце третьем слова "и стихийных бедствиях" заменить словами ", чрезвычайных ситуациях природного и техногенного характера";</w:t>
      </w:r>
    </w:p>
    <w:p>
      <w:pPr>
        <w:spacing w:after="120"/>
        <w:ind w:firstLine="397"/>
        <w:jc w:val="both"/>
      </w:pPr>
      <w:r>
        <w:rPr>
          <w:rFonts w:ascii="Arial" w:cs="Arial" w:eastAsia="Arial" w:hAnsi="Arial"/>
          <w:sz w:val="24"/>
          <w:szCs w:val="24"/>
        </w:rPr>
        <w:t xml:space="preserve">14) абзац первый пункта 72 после слов "и бытовое обеспечение" дополнить словами ", за договорно-претензионную работу";</w:t>
      </w:r>
    </w:p>
    <w:p>
      <w:pPr>
        <w:spacing w:after="120"/>
        <w:ind w:firstLine="397"/>
        <w:jc w:val="both"/>
      </w:pPr>
      <w:r>
        <w:rPr>
          <w:rFonts w:ascii="Arial" w:cs="Arial" w:eastAsia="Arial" w:hAnsi="Arial"/>
          <w:sz w:val="24"/>
          <w:szCs w:val="24"/>
        </w:rPr>
        <w:t xml:space="preserve">15) в пункте 87:</w:t>
      </w:r>
    </w:p>
    <w:p>
      <w:pPr>
        <w:spacing w:after="120"/>
        <w:ind w:firstLine="397"/>
        <w:jc w:val="both"/>
      </w:pPr>
      <w:r>
        <w:rPr>
          <w:rFonts w:ascii="Arial" w:cs="Arial" w:eastAsia="Arial" w:hAnsi="Arial"/>
          <w:sz w:val="24"/>
          <w:szCs w:val="24"/>
        </w:rPr>
        <w:t xml:space="preserve">а) по всему тексту слова "полка (бригады)" заменить соответственно словами "бригады (батальона)";</w:t>
      </w:r>
    </w:p>
    <w:p>
      <w:pPr>
        <w:spacing w:after="120"/>
        <w:ind w:firstLine="397"/>
        <w:jc w:val="both"/>
      </w:pPr>
      <w:r>
        <w:rPr>
          <w:rFonts w:ascii="Arial" w:cs="Arial" w:eastAsia="Arial" w:hAnsi="Arial"/>
          <w:sz w:val="24"/>
          <w:szCs w:val="24"/>
        </w:rPr>
        <w:t xml:space="preserve">б) абзац первый после слов "старшим командиром (начальником)" дополнить словами ", но не более 30 дней";</w:t>
      </w:r>
    </w:p>
    <w:p>
      <w:pPr>
        <w:spacing w:after="120"/>
        <w:ind w:firstLine="397"/>
        <w:jc w:val="both"/>
      </w:pPr>
      <w:r>
        <w:rPr>
          <w:rFonts w:ascii="Arial" w:cs="Arial" w:eastAsia="Arial" w:hAnsi="Arial"/>
          <w:sz w:val="24"/>
          <w:szCs w:val="24"/>
        </w:rPr>
        <w:t xml:space="preserve">16) в наименовании и по всему тексту Главы 3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17) пункт 96 дополнить абзацами девятнадцатым и двадцатым следующего содержания:</w:t>
      </w:r>
    </w:p>
    <w:p>
      <w:pPr>
        <w:spacing w:after="120"/>
        <w:ind w:firstLine="397"/>
        <w:jc w:val="both"/>
      </w:pPr>
      <w:r>
        <w:rPr>
          <w:rFonts w:ascii="Arial" w:cs="Arial" w:eastAsia="Arial" w:hAnsi="Arial"/>
          <w:sz w:val="24"/>
          <w:szCs w:val="24"/>
        </w:rPr>
        <w:t xml:space="preserve">"- лично возглавлять работу по защите государственных секретов и обеспечению информационной безопасности, принимать меры по закрытию возможных каналов утечки секретной информации с учетом решаемых задач и условий обстановки;</w:t>
      </w:r>
    </w:p>
    <w:p>
      <w:pPr>
        <w:spacing w:after="120"/>
        <w:ind w:firstLine="397"/>
        <w:jc w:val="both"/>
      </w:pPr>
      <w:r>
        <w:rPr>
          <w:rFonts w:ascii="Arial" w:cs="Arial" w:eastAsia="Arial" w:hAnsi="Arial"/>
          <w:sz w:val="24"/>
          <w:szCs w:val="24"/>
        </w:rPr>
        <w:t xml:space="preserve">- разрабатывать документы по действиям личного состава бригады в соответствии с уровнями террористической угрозы и контролировать их выполнение.";</w:t>
      </w:r>
    </w:p>
    <w:p>
      <w:pPr>
        <w:spacing w:after="120"/>
        <w:ind w:firstLine="397"/>
        <w:jc w:val="both"/>
      </w:pPr>
      <w:r>
        <w:rPr>
          <w:rFonts w:ascii="Arial" w:cs="Arial" w:eastAsia="Arial" w:hAnsi="Arial"/>
          <w:sz w:val="24"/>
          <w:szCs w:val="24"/>
        </w:rPr>
        <w:t xml:space="preserve">18) абзац девятый пункта 98 изложить в следующей редакции:</w:t>
      </w:r>
    </w:p>
    <w:p>
      <w:pPr>
        <w:spacing w:after="120"/>
        <w:ind w:firstLine="397"/>
        <w:jc w:val="both"/>
      </w:pPr>
      <w:r>
        <w:rPr>
          <w:rFonts w:ascii="Arial" w:cs="Arial" w:eastAsia="Arial" w:hAnsi="Arial"/>
          <w:sz w:val="24"/>
          <w:szCs w:val="24"/>
        </w:rPr>
        <w:t xml:space="preserve">"- проводить информирование военнослужащих и гражданского персонала о событиях в мире и в жизни и учебно-боевой деятельности армии, разъяснять внутреннюю и внешнюю политику государства, военно-политическую обстановку и вытекающие из них задачи личному составу; организовывать общественно-государственную подготовку личного состава; обучать командиров подразделений проведению воспитательной работы;";</w:t>
      </w:r>
    </w:p>
    <w:p>
      <w:pPr>
        <w:spacing w:after="120"/>
        <w:ind w:firstLine="397"/>
        <w:jc w:val="both"/>
      </w:pPr>
      <w:r>
        <w:rPr>
          <w:rFonts w:ascii="Arial" w:cs="Arial" w:eastAsia="Arial" w:hAnsi="Arial"/>
          <w:sz w:val="24"/>
          <w:szCs w:val="24"/>
        </w:rPr>
        <w:t xml:space="preserve">19) в пункте 102:</w:t>
      </w:r>
    </w:p>
    <w:p>
      <w:pPr>
        <w:spacing w:after="120"/>
        <w:ind w:firstLine="397"/>
        <w:jc w:val="both"/>
      </w:pPr>
      <w:r>
        <w:rPr>
          <w:rFonts w:ascii="Arial" w:cs="Arial" w:eastAsia="Arial" w:hAnsi="Arial"/>
          <w:sz w:val="24"/>
          <w:szCs w:val="24"/>
        </w:rPr>
        <w:t xml:space="preserve">а) абзац четвертый изложить в следующей редакции:</w:t>
      </w:r>
    </w:p>
    <w:p>
      <w:pPr>
        <w:spacing w:after="120"/>
        <w:ind w:firstLine="397"/>
        <w:jc w:val="both"/>
      </w:pPr>
      <w:r>
        <w:rPr>
          <w:rFonts w:ascii="Arial" w:cs="Arial" w:eastAsia="Arial" w:hAnsi="Arial"/>
          <w:sz w:val="24"/>
          <w:szCs w:val="24"/>
        </w:rPr>
        <w:t xml:space="preserve">"- проводить занятия с офицерами, прапорщиками бригады по организации тылового обеспечения и ведению войскового хозяйства, а со старшинами подразделений - по ведению ротного хозяйства;";</w:t>
      </w:r>
    </w:p>
    <w:p>
      <w:pPr>
        <w:spacing w:after="120"/>
        <w:ind w:firstLine="397"/>
        <w:jc w:val="both"/>
      </w:pPr>
      <w:r>
        <w:rPr>
          <w:rFonts w:ascii="Arial" w:cs="Arial" w:eastAsia="Arial" w:hAnsi="Arial"/>
          <w:sz w:val="24"/>
          <w:szCs w:val="24"/>
        </w:rPr>
        <w:t xml:space="preserve">б) дополнить абзацем двадцатым следующего содержания:</w:t>
      </w:r>
    </w:p>
    <w:p>
      <w:pPr>
        <w:spacing w:after="120"/>
        <w:ind w:firstLine="397"/>
        <w:jc w:val="both"/>
      </w:pPr>
      <w:r>
        <w:rPr>
          <w:rFonts w:ascii="Arial" w:cs="Arial" w:eastAsia="Arial" w:hAnsi="Arial"/>
          <w:sz w:val="24"/>
          <w:szCs w:val="24"/>
        </w:rPr>
        <w:t xml:space="preserve">"- осуществлять контроль за созданием и содержанием запасов материальных средств.";</w:t>
      </w:r>
    </w:p>
    <w:p>
      <w:pPr>
        <w:spacing w:after="120"/>
        <w:ind w:firstLine="397"/>
        <w:jc w:val="both"/>
      </w:pPr>
      <w:r>
        <w:rPr>
          <w:rFonts w:ascii="Arial" w:cs="Arial" w:eastAsia="Arial" w:hAnsi="Arial"/>
          <w:sz w:val="24"/>
          <w:szCs w:val="24"/>
        </w:rPr>
        <w:t xml:space="preserve">20) пункт 113 дополнить абзацами пятым-седьмым следующего содержания:</w:t>
      </w:r>
    </w:p>
    <w:p>
      <w:pPr>
        <w:spacing w:after="120"/>
        <w:ind w:firstLine="397"/>
        <w:jc w:val="both"/>
      </w:pPr>
      <w:r>
        <w:rPr>
          <w:rFonts w:ascii="Arial" w:cs="Arial" w:eastAsia="Arial" w:hAnsi="Arial"/>
          <w:sz w:val="24"/>
          <w:szCs w:val="24"/>
        </w:rPr>
        <w:t xml:space="preserve">"- осуществлять контроль за своевременным оформлением учетных документов, за наличием и движением материальных средств, вооружения и военной техники, а также их списанием. О выявленных нарушениях докладывать командиру бригады;</w:t>
      </w:r>
    </w:p>
    <w:p>
      <w:pPr>
        <w:spacing w:after="120"/>
        <w:ind w:firstLine="397"/>
        <w:jc w:val="both"/>
      </w:pPr>
      <w:r>
        <w:rPr>
          <w:rFonts w:ascii="Arial" w:cs="Arial" w:eastAsia="Arial" w:hAnsi="Arial"/>
          <w:sz w:val="24"/>
          <w:szCs w:val="24"/>
        </w:rPr>
        <w:t xml:space="preserve">- не реже одного раза в полугодие проводить сверку учетных данных служб с данными бухгалтерского учета;</w:t>
      </w:r>
    </w:p>
    <w:p>
      <w:pPr>
        <w:spacing w:after="120"/>
        <w:ind w:firstLine="397"/>
        <w:jc w:val="both"/>
      </w:pPr>
      <w:r>
        <w:rPr>
          <w:rFonts w:ascii="Arial" w:cs="Arial" w:eastAsia="Arial" w:hAnsi="Arial"/>
          <w:sz w:val="24"/>
          <w:szCs w:val="24"/>
        </w:rPr>
        <w:t xml:space="preserve">- лично рассматривать проекты договоров и соглашений и согласовать их.";</w:t>
      </w:r>
    </w:p>
    <w:p>
      <w:pPr>
        <w:spacing w:after="120"/>
        <w:ind w:firstLine="397"/>
        <w:jc w:val="both"/>
      </w:pPr>
      <w:r>
        <w:rPr>
          <w:rFonts w:ascii="Arial" w:cs="Arial" w:eastAsia="Arial" w:hAnsi="Arial"/>
          <w:sz w:val="24"/>
          <w:szCs w:val="24"/>
        </w:rPr>
        <w:t xml:space="preserve">21) дополнить Устав пунктом 113-1 следующего содержания:</w:t>
      </w:r>
    </w:p>
    <w:p>
      <w:pPr>
        <w:spacing w:after="120"/>
        <w:ind w:firstLine="397"/>
        <w:jc w:val="both"/>
      </w:pPr>
      <w:r>
        <w:rPr>
          <w:rFonts w:ascii="Arial" w:cs="Arial" w:eastAsia="Arial" w:hAnsi="Arial"/>
          <w:sz w:val="24"/>
          <w:szCs w:val="24"/>
        </w:rPr>
        <w:t xml:space="preserve">"113-1. Начальник квартирно-эксплуатационной службы бригады подчиняется заместителю командира бригады по тылу и является прямым начальником личного состава квартирно-эксплуатационной службы бригады.</w:t>
      </w:r>
    </w:p>
    <w:p>
      <w:pPr>
        <w:spacing w:after="120"/>
        <w:ind w:firstLine="397"/>
        <w:jc w:val="both"/>
      </w:pPr>
      <w:r>
        <w:rPr>
          <w:rFonts w:ascii="Arial" w:cs="Arial" w:eastAsia="Arial" w:hAnsi="Arial"/>
          <w:sz w:val="24"/>
          <w:szCs w:val="24"/>
        </w:rPr>
        <w:t xml:space="preserve">Он обязан:</w:t>
      </w:r>
    </w:p>
    <w:p>
      <w:pPr>
        <w:spacing w:after="120"/>
        <w:ind w:firstLine="397"/>
        <w:jc w:val="both"/>
      </w:pPr>
      <w:r>
        <w:rPr>
          <w:rFonts w:ascii="Arial" w:cs="Arial" w:eastAsia="Arial" w:hAnsi="Arial"/>
          <w:sz w:val="24"/>
          <w:szCs w:val="24"/>
        </w:rPr>
        <w:t xml:space="preserve">- организовывать правильную эксплуатацию и своевременный ремонт всех жилых и нежилых зданий, водопроводно-канализационных сетей и сооружений, казарменного инвентаря и мебели, подготовку казарменно-жилищного фонда, коммунальных сооружений и оборудования к осенне-зимнему периоду, содержание в порядке территории, отведенной под расквартирование бригады, а также водоисточников, воздушных и кабельных электросетей, наружных сетей тепло- и газоснабжения;</w:t>
      </w:r>
    </w:p>
    <w:p>
      <w:pPr>
        <w:spacing w:after="120"/>
        <w:ind w:firstLine="397"/>
        <w:jc w:val="both"/>
      </w:pPr>
      <w:r>
        <w:rPr>
          <w:rFonts w:ascii="Arial" w:cs="Arial" w:eastAsia="Arial" w:hAnsi="Arial"/>
          <w:sz w:val="24"/>
          <w:szCs w:val="24"/>
        </w:rPr>
        <w:t xml:space="preserve">- разрабатывать план распределения и обеспечения подразделений квартирным имуществом и топливно-энергетическими ресурсами;</w:t>
      </w:r>
    </w:p>
    <w:p>
      <w:pPr>
        <w:spacing w:after="120"/>
        <w:ind w:firstLine="397"/>
        <w:jc w:val="both"/>
      </w:pPr>
      <w:r>
        <w:rPr>
          <w:rFonts w:ascii="Arial" w:cs="Arial" w:eastAsia="Arial" w:hAnsi="Arial"/>
          <w:sz w:val="24"/>
          <w:szCs w:val="24"/>
        </w:rPr>
        <w:t xml:space="preserve">- знать потребность бригады в топливно-энергетических ресурсах, воде, денежных и материальных средствах, обеспечивать их правильное и экономное расходование;</w:t>
      </w:r>
    </w:p>
    <w:p>
      <w:pPr>
        <w:spacing w:after="120"/>
        <w:ind w:firstLine="397"/>
        <w:jc w:val="both"/>
      </w:pPr>
      <w:r>
        <w:rPr>
          <w:rFonts w:ascii="Arial" w:cs="Arial" w:eastAsia="Arial" w:hAnsi="Arial"/>
          <w:sz w:val="24"/>
          <w:szCs w:val="24"/>
        </w:rPr>
        <w:t xml:space="preserve">- следить за использованием земельных участков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проверять не реже одного раза в месяц наличие и состояние имущества квартирно-эксплуатационной службы в подразделениях и на складе бригады;</w:t>
      </w:r>
    </w:p>
    <w:p>
      <w:pPr>
        <w:spacing w:after="120"/>
        <w:ind w:firstLine="397"/>
        <w:jc w:val="both"/>
      </w:pPr>
      <w:r>
        <w:rPr>
          <w:rFonts w:ascii="Arial" w:cs="Arial" w:eastAsia="Arial" w:hAnsi="Arial"/>
          <w:sz w:val="24"/>
          <w:szCs w:val="24"/>
        </w:rPr>
        <w:t xml:space="preserve">- проводить инвентаризацию и паспортизацию казарменно-жилищного фонда, коммунальных сооружений и оборудования квартирно-эксплуатационной службы, земельных участков;</w:t>
      </w:r>
    </w:p>
    <w:p>
      <w:pPr>
        <w:spacing w:after="120"/>
        <w:ind w:firstLine="397"/>
        <w:jc w:val="both"/>
      </w:pPr>
      <w:r>
        <w:rPr>
          <w:rFonts w:ascii="Arial" w:cs="Arial" w:eastAsia="Arial" w:hAnsi="Arial"/>
          <w:sz w:val="24"/>
          <w:szCs w:val="24"/>
        </w:rPr>
        <w:t xml:space="preserve">- осуществлять подбор личного состава для эксплуатации казарменно-жилищного фонда, коммунальных сооружений и оборудования.</w:t>
      </w:r>
    </w:p>
    <w:p>
      <w:pPr>
        <w:spacing w:after="120"/>
        <w:ind w:firstLine="397"/>
        <w:jc w:val="both"/>
      </w:pPr>
      <w:r>
        <w:rPr>
          <w:rFonts w:ascii="Arial" w:cs="Arial" w:eastAsia="Arial" w:hAnsi="Arial"/>
          <w:sz w:val="24"/>
          <w:szCs w:val="24"/>
        </w:rPr>
        <w:t xml:space="preserve">В бригадах (батальонах), где должность начальника квартирно-эксплуатационной службы не предусмотрена штатом, его обязанности возлагаются на заместителя командира бригады (батальона) по тылу (материально-техническому обеспечению).";</w:t>
      </w:r>
    </w:p>
    <w:p>
      <w:pPr>
        <w:spacing w:after="120"/>
        <w:ind w:firstLine="397"/>
        <w:jc w:val="both"/>
      </w:pPr>
      <w:r>
        <w:rPr>
          <w:rFonts w:ascii="Arial" w:cs="Arial" w:eastAsia="Arial" w:hAnsi="Arial"/>
          <w:sz w:val="24"/>
          <w:szCs w:val="24"/>
        </w:rPr>
        <w:t xml:space="preserve">22) по всему тексту Главы 4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23) абзац третий пункта 160 изложить в следующей редакции:</w:t>
      </w:r>
    </w:p>
    <w:p>
      <w:pPr>
        <w:spacing w:after="120"/>
        <w:ind w:firstLine="397"/>
        <w:jc w:val="both"/>
      </w:pPr>
      <w:r>
        <w:rPr>
          <w:rFonts w:ascii="Arial" w:cs="Arial" w:eastAsia="Arial" w:hAnsi="Arial"/>
          <w:sz w:val="24"/>
          <w:szCs w:val="24"/>
        </w:rPr>
        <w:t xml:space="preserve">"- комната досуга и информирования;";</w:t>
      </w:r>
    </w:p>
    <w:p>
      <w:pPr>
        <w:spacing w:after="120"/>
        <w:ind w:firstLine="397"/>
        <w:jc w:val="both"/>
      </w:pPr>
      <w:r>
        <w:rPr>
          <w:rFonts w:ascii="Arial" w:cs="Arial" w:eastAsia="Arial" w:hAnsi="Arial"/>
          <w:sz w:val="24"/>
          <w:szCs w:val="24"/>
        </w:rPr>
        <w:t xml:space="preserve">24) пункт 165 изложить в следующей редакции:</w:t>
      </w:r>
    </w:p>
    <w:p>
      <w:pPr>
        <w:spacing w:after="120"/>
        <w:ind w:firstLine="397"/>
        <w:jc w:val="both"/>
      </w:pPr>
      <w:r>
        <w:rPr>
          <w:rFonts w:ascii="Arial" w:cs="Arial" w:eastAsia="Arial" w:hAnsi="Arial"/>
          <w:sz w:val="24"/>
          <w:szCs w:val="24"/>
        </w:rPr>
        <w:t xml:space="preserve">"165. Для военнослужащих, зачисленных за совершенные ими подвиги в списки роты навечно или почетными солдатами, в комнате информации и досуга на видном месте устанавливается стенд, где вывешиваются портрет героя (портреты героев) и описание его подвига (их подвигов).";</w:t>
      </w:r>
    </w:p>
    <w:p>
      <w:pPr>
        <w:spacing w:after="120"/>
        <w:ind w:firstLine="397"/>
        <w:jc w:val="both"/>
      </w:pPr>
      <w:r>
        <w:rPr>
          <w:rFonts w:ascii="Arial" w:cs="Arial" w:eastAsia="Arial" w:hAnsi="Arial"/>
          <w:sz w:val="24"/>
          <w:szCs w:val="24"/>
        </w:rPr>
        <w:t xml:space="preserve">25) пункт 169 изложить в следующей редакции:</w:t>
      </w:r>
    </w:p>
    <w:p>
      <w:pPr>
        <w:spacing w:after="120"/>
        <w:ind w:firstLine="397"/>
        <w:jc w:val="both"/>
      </w:pPr>
      <w:r>
        <w:rPr>
          <w:rFonts w:ascii="Arial" w:cs="Arial" w:eastAsia="Arial" w:hAnsi="Arial"/>
          <w:sz w:val="24"/>
          <w:szCs w:val="24"/>
        </w:rPr>
        <w:t xml:space="preserve">"169. Стрелковое оружие и боеприпасы, в том числе учебные, в подразделениях хранятся в отдельной комнате, находящейся под постоянной охраной лиц суточного наряда. В оконных проемах, вентиляционных люках комнат (помещений) для хранения оружия должны быть надежно вмонтированы металлические решетки с диаметром прутка не менее 10 мм с размером ячеек не более 150 х 150 мм и металлические сетки с размером ячеек не более 20 х 20 мм. Прутья решетки свариваются между собой в каждом перекрестии. Дверь комнаты для хранения оружия должна быть оббита листовым железом и иметь смотровое окно размером 100 х 100 мм, закрывающееся изнутри комнаты стеклом. Допускается установка металлической решетчатой двери или раздвижной стены с диаметром прутка 10 мм с размером ячеек не более 150 х 150 мм. Она должна быть оборудована электрозвуковой сигнализацией с выводом к дежурному по части. Потолочные перекрытия (потолки), полы и стены комнат для хранения оружия подразделений (штабов) должны быть прочными и исключать возможность проникновения в эти комнаты.</w:t>
      </w:r>
    </w:p>
    <w:p>
      <w:pPr>
        <w:spacing w:after="120"/>
        <w:ind w:firstLine="397"/>
        <w:jc w:val="both"/>
      </w:pPr>
      <w:r>
        <w:rPr>
          <w:rFonts w:ascii="Arial" w:cs="Arial" w:eastAsia="Arial" w:hAnsi="Arial"/>
          <w:sz w:val="24"/>
          <w:szCs w:val="24"/>
        </w:rPr>
        <w:t xml:space="preserve">Стрелковое оружие закрепляется за личным составом подразделений под личную подпись в ведомости или карточке закрепления оружия за личным составом. Ведомость составляется на каждый период обучения и хранится совместно с книгой учета наличия и движения материальных средств в подразделении.</w:t>
      </w:r>
    </w:p>
    <w:p>
      <w:pPr>
        <w:spacing w:after="120"/>
        <w:ind w:firstLine="397"/>
        <w:jc w:val="both"/>
      </w:pPr>
      <w:r>
        <w:rPr>
          <w:rFonts w:ascii="Arial" w:cs="Arial" w:eastAsia="Arial" w:hAnsi="Arial"/>
          <w:sz w:val="24"/>
          <w:szCs w:val="24"/>
        </w:rPr>
        <w:t xml:space="preserve">Закрепленное стрелковое оружие записывается в военный билет (удостоверение личности) с указанием образца, серии, номера оружия и даты выдачи. Каждая запись о выдаче и сдаче оружия заверяется подписью командира подразделения (начальника штаба) и скрепляется гербовой печатью воинской части.</w:t>
      </w:r>
    </w:p>
    <w:p>
      <w:pPr>
        <w:spacing w:after="120"/>
        <w:ind w:firstLine="397"/>
        <w:jc w:val="both"/>
      </w:pPr>
      <w:r>
        <w:rPr>
          <w:rFonts w:ascii="Arial" w:cs="Arial" w:eastAsia="Arial" w:hAnsi="Arial"/>
          <w:sz w:val="24"/>
          <w:szCs w:val="24"/>
        </w:rPr>
        <w:t xml:space="preserve">При сдаче оружия на склад прием оружия личного подразделения производится путем списания его в ведомости закрепления оружия.</w:t>
      </w:r>
    </w:p>
    <w:p>
      <w:pPr>
        <w:spacing w:after="120"/>
        <w:ind w:firstLine="397"/>
        <w:jc w:val="both"/>
      </w:pPr>
      <w:r>
        <w:rPr>
          <w:rFonts w:ascii="Arial" w:cs="Arial" w:eastAsia="Arial" w:hAnsi="Arial"/>
          <w:sz w:val="24"/>
          <w:szCs w:val="24"/>
        </w:rPr>
        <w:t xml:space="preserve">Пулеметы, автоматы, карабины, винтовки и ручные гранатометы, специальное вооружение, а также штыки-ножи должны храниться в пирамидах, а пистолеты и боеприпасы - в металлических, закрывающихся на замок шкафах или ящиках. В пирамидах хранятся также пехотные лопаты и противогазы.</w:t>
      </w:r>
    </w:p>
    <w:p>
      <w:pPr>
        <w:spacing w:after="120"/>
        <w:ind w:firstLine="397"/>
        <w:jc w:val="both"/>
      </w:pPr>
      <w:r>
        <w:rPr>
          <w:rFonts w:ascii="Arial" w:cs="Arial" w:eastAsia="Arial" w:hAnsi="Arial"/>
          <w:sz w:val="24"/>
          <w:szCs w:val="24"/>
        </w:rPr>
        <w:t xml:space="preserve">Учебное оружие и учебные боеприпасы должны храниться отдельно от боевых. При отсутствии отдельной пирамиды разрешается хранить учебное оружие с боевым, при этом место его хранения обозначается надписью "Учебное оружие". Спортивное оружие хранится вместе с боевым. Место его хранения обозначается надписью "Спортивное оружие". Выдача учебного и спортивного оружия и учебных патронов производится так же, как и выдача боевого оружия и боеприпасов.</w:t>
      </w:r>
    </w:p>
    <w:p>
      <w:pPr>
        <w:spacing w:after="120"/>
        <w:ind w:firstLine="397"/>
        <w:jc w:val="both"/>
      </w:pPr>
      <w:r>
        <w:rPr>
          <w:rFonts w:ascii="Arial" w:cs="Arial" w:eastAsia="Arial" w:hAnsi="Arial"/>
          <w:sz w:val="24"/>
          <w:szCs w:val="24"/>
        </w:rPr>
        <w:t xml:space="preserve">В исключительных случаях, при отсутствии отдельной комнаты допускается хранение стрелкового оружия, специального вооружения и боеприпасов в специально оборудованных помещениях под постоянной охраной лиц суточного наряда.</w:t>
      </w:r>
    </w:p>
    <w:p>
      <w:pPr>
        <w:spacing w:after="120"/>
        <w:ind w:firstLine="397"/>
        <w:jc w:val="both"/>
      </w:pPr>
      <w:r>
        <w:rPr>
          <w:rFonts w:ascii="Arial" w:cs="Arial" w:eastAsia="Arial" w:hAnsi="Arial"/>
          <w:sz w:val="24"/>
          <w:szCs w:val="24"/>
        </w:rPr>
        <w:t xml:space="preserve">Хранить в подразделении незакрепленное за личным составом оружие запрещается.";</w:t>
      </w:r>
    </w:p>
    <w:p>
      <w:pPr>
        <w:spacing w:after="120"/>
        <w:ind w:firstLine="397"/>
        <w:jc w:val="both"/>
      </w:pPr>
      <w:r>
        <w:rPr>
          <w:rFonts w:ascii="Arial" w:cs="Arial" w:eastAsia="Arial" w:hAnsi="Arial"/>
          <w:sz w:val="24"/>
          <w:szCs w:val="24"/>
        </w:rPr>
        <w:t xml:space="preserve">26) в пункте 176 слова "в течение 14 суток" заменить словами "до приведения к Военной присяге";</w:t>
      </w:r>
    </w:p>
    <w:p>
      <w:pPr>
        <w:spacing w:after="120"/>
        <w:ind w:firstLine="397"/>
        <w:jc w:val="both"/>
      </w:pPr>
      <w:r>
        <w:rPr>
          <w:rFonts w:ascii="Arial" w:cs="Arial" w:eastAsia="Arial" w:hAnsi="Arial"/>
          <w:sz w:val="24"/>
          <w:szCs w:val="24"/>
        </w:rPr>
        <w:t xml:space="preserve">27) пункт 178 изложить в следующей редакции:</w:t>
      </w:r>
    </w:p>
    <w:p>
      <w:pPr>
        <w:spacing w:after="120"/>
        <w:ind w:firstLine="397"/>
        <w:jc w:val="both"/>
      </w:pPr>
      <w:r>
        <w:rPr>
          <w:rFonts w:ascii="Arial" w:cs="Arial" w:eastAsia="Arial" w:hAnsi="Arial"/>
          <w:sz w:val="24"/>
          <w:szCs w:val="24"/>
        </w:rPr>
        <w:t xml:space="preserve">"178. Личные вещи военнослужащих, призванных на срочную военную службу, передаются родственникам.</w:t>
      </w:r>
    </w:p>
    <w:p>
      <w:pPr>
        <w:spacing w:after="120"/>
        <w:ind w:firstLine="397"/>
        <w:jc w:val="both"/>
      </w:pPr>
      <w:r>
        <w:rPr>
          <w:rFonts w:ascii="Arial" w:cs="Arial" w:eastAsia="Arial" w:hAnsi="Arial"/>
          <w:sz w:val="24"/>
          <w:szCs w:val="24"/>
        </w:rPr>
        <w:t xml:space="preserve">Личные вещи военнослужащих, призванных на военные сборы, приводятся в порядок, упаковываются и хранятся отдельно в кладовой для хранения имущества роты и личных вещей военнослужащих и возвращаются по окончании сбора.";</w:t>
      </w:r>
    </w:p>
    <w:p>
      <w:pPr>
        <w:spacing w:after="120"/>
        <w:ind w:firstLine="397"/>
        <w:jc w:val="both"/>
      </w:pPr>
      <w:r>
        <w:rPr>
          <w:rFonts w:ascii="Arial" w:cs="Arial" w:eastAsia="Arial" w:hAnsi="Arial"/>
          <w:sz w:val="24"/>
          <w:szCs w:val="24"/>
        </w:rPr>
        <w:t xml:space="preserve">28) пункт 182 после слов "схема размещения личного состава," дополнить словами "график контроля температурного режима,";</w:t>
      </w:r>
    </w:p>
    <w:p>
      <w:pPr>
        <w:spacing w:after="120"/>
        <w:ind w:firstLine="397"/>
        <w:jc w:val="both"/>
      </w:pPr>
      <w:r>
        <w:rPr>
          <w:rFonts w:ascii="Arial" w:cs="Arial" w:eastAsia="Arial" w:hAnsi="Arial"/>
          <w:sz w:val="24"/>
          <w:szCs w:val="24"/>
        </w:rPr>
        <w:t xml:space="preserve">29) по всему тексту Главы 5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30) пункт 240 дополнить абзацами первым и вторым следующего содержания:</w:t>
      </w:r>
    </w:p>
    <w:p>
      <w:pPr>
        <w:spacing w:after="120"/>
        <w:ind w:firstLine="397"/>
        <w:jc w:val="both"/>
      </w:pPr>
      <w:r>
        <w:rPr>
          <w:rFonts w:ascii="Arial" w:cs="Arial" w:eastAsia="Arial" w:hAnsi="Arial"/>
          <w:sz w:val="24"/>
          <w:szCs w:val="24"/>
        </w:rPr>
        <w:t xml:space="preserve">"240. Командиром воинской части организуется контроль за получением, закладкой продуктов в котел и процессом приготовления пищи. Для этого назначаются должностные лица из числа заместителей командира части и начальников служб (отделов, отделений) части.</w:t>
      </w:r>
    </w:p>
    <w:p>
      <w:pPr>
        <w:spacing w:after="120"/>
        <w:ind w:firstLine="397"/>
        <w:jc w:val="both"/>
      </w:pPr>
      <w:r>
        <w:rPr>
          <w:rFonts w:ascii="Arial" w:cs="Arial" w:eastAsia="Arial" w:hAnsi="Arial"/>
          <w:sz w:val="24"/>
          <w:szCs w:val="24"/>
        </w:rPr>
        <w:t xml:space="preserve">Назначенный для проверки офицер совместно с дежурным по части, врачом (фельдшером) прибывает в столовую и в присутствии дежурного по столовой, старшего повара проверяет соответствие продуктов меню-раскладке и полноту закладки их в котел. О всех выявленных недостатках осуществляет доклад командиру части и заместителю командира части по тылу.";</w:t>
      </w:r>
    </w:p>
    <w:p>
      <w:pPr>
        <w:spacing w:after="120"/>
        <w:ind w:firstLine="397"/>
        <w:jc w:val="both"/>
      </w:pPr>
      <w:r>
        <w:rPr>
          <w:rFonts w:ascii="Arial" w:cs="Arial" w:eastAsia="Arial" w:hAnsi="Arial"/>
          <w:sz w:val="24"/>
          <w:szCs w:val="24"/>
        </w:rPr>
        <w:t xml:space="preserve">31) по всему тексту Главы 6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32) пункт 266 изложить в следующей редакции:</w:t>
      </w:r>
    </w:p>
    <w:p>
      <w:pPr>
        <w:spacing w:after="120"/>
        <w:ind w:firstLine="397"/>
        <w:jc w:val="both"/>
      </w:pPr>
      <w:r>
        <w:rPr>
          <w:rFonts w:ascii="Arial" w:cs="Arial" w:eastAsia="Arial" w:hAnsi="Arial"/>
          <w:sz w:val="24"/>
          <w:szCs w:val="24"/>
        </w:rPr>
        <w:t xml:space="preserve">"266. Все дежурные и их помощники должны иметь нагрудной знак (повязку) с соответствующей надписью, описание которых определяет руководитель центрального органа военного управления. Нагрудный знак (повязка) старым дежурным передается новому дежурному после доклада о сдаче и приеме дежурства.";</w:t>
      </w:r>
    </w:p>
    <w:p>
      <w:pPr>
        <w:spacing w:after="120"/>
        <w:ind w:firstLine="397"/>
        <w:jc w:val="both"/>
      </w:pPr>
      <w:r>
        <w:rPr>
          <w:rFonts w:ascii="Arial" w:cs="Arial" w:eastAsia="Arial" w:hAnsi="Arial"/>
          <w:sz w:val="24"/>
          <w:szCs w:val="24"/>
        </w:rPr>
        <w:t xml:space="preserve">33) в пункте 291:</w:t>
      </w:r>
    </w:p>
    <w:p>
      <w:pPr>
        <w:spacing w:after="120"/>
        <w:ind w:firstLine="397"/>
        <w:jc w:val="both"/>
      </w:pPr>
      <w:r>
        <w:rPr>
          <w:rFonts w:ascii="Arial" w:cs="Arial" w:eastAsia="Arial" w:hAnsi="Arial"/>
          <w:sz w:val="24"/>
          <w:szCs w:val="24"/>
        </w:rPr>
        <w:t xml:space="preserve">а) абзац пятый изложить в следующей редакции:</w:t>
      </w:r>
    </w:p>
    <w:p>
      <w:pPr>
        <w:spacing w:after="120"/>
        <w:ind w:firstLine="397"/>
        <w:jc w:val="both"/>
      </w:pPr>
      <w:r>
        <w:rPr>
          <w:rFonts w:ascii="Arial" w:cs="Arial" w:eastAsia="Arial" w:hAnsi="Arial"/>
          <w:sz w:val="24"/>
          <w:szCs w:val="24"/>
        </w:rPr>
        <w:t xml:space="preserve">"- действовать согласно инструкции в случаях применения противником ядерного, химического и биологического оружия, а также при возникновении (угрозы возникновения) или вблизи него расположения бригады чрезвычайных ситуаций природного и техногенного характера;";</w:t>
      </w:r>
    </w:p>
    <w:p>
      <w:pPr>
        <w:spacing w:after="120"/>
        <w:ind w:firstLine="397"/>
        <w:jc w:val="both"/>
      </w:pPr>
      <w:r>
        <w:rPr>
          <w:rFonts w:ascii="Arial" w:cs="Arial" w:eastAsia="Arial" w:hAnsi="Arial"/>
          <w:sz w:val="24"/>
          <w:szCs w:val="24"/>
        </w:rPr>
        <w:t xml:space="preserve">б) в абзаце пятнадцатом слова "при пожаре, стихийном бедствии" заменить словами "при чрезвычайных ситуациях природного и техногенного характера";</w:t>
      </w:r>
    </w:p>
    <w:p>
      <w:pPr>
        <w:spacing w:after="120"/>
        <w:ind w:firstLine="397"/>
        <w:jc w:val="both"/>
      </w:pPr>
      <w:r>
        <w:rPr>
          <w:rFonts w:ascii="Arial" w:cs="Arial" w:eastAsia="Arial" w:hAnsi="Arial"/>
          <w:sz w:val="24"/>
          <w:szCs w:val="24"/>
        </w:rPr>
        <w:t xml:space="preserve">34) по всему тексту Главы 7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35) по всему тексту Главы 8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36) абзацы двенадцатый и тринадцатый пункта 342 изложить в следующей редакции:</w:t>
      </w:r>
    </w:p>
    <w:p>
      <w:pPr>
        <w:spacing w:after="120"/>
        <w:ind w:firstLine="397"/>
        <w:jc w:val="both"/>
      </w:pPr>
      <w:r>
        <w:rPr>
          <w:rFonts w:ascii="Arial" w:cs="Arial" w:eastAsia="Arial" w:hAnsi="Arial"/>
          <w:sz w:val="24"/>
          <w:szCs w:val="24"/>
        </w:rPr>
        <w:t xml:space="preserve">"Углубленные медицинские обследования военнослужащих срочной службы проводятся по прибытии в воинскую часть до принятия ими Военной присяги.";</w:t>
      </w:r>
    </w:p>
    <w:p>
      <w:pPr>
        <w:spacing w:after="120"/>
        <w:ind w:firstLine="397"/>
        <w:jc w:val="both"/>
      </w:pPr>
      <w:r>
        <w:rPr>
          <w:rFonts w:ascii="Arial" w:cs="Arial" w:eastAsia="Arial" w:hAnsi="Arial"/>
          <w:sz w:val="24"/>
          <w:szCs w:val="24"/>
        </w:rPr>
        <w:t xml:space="preserve">37) абзац третий пункта 356 изложить в следующей редакции:</w:t>
      </w:r>
    </w:p>
    <w:p>
      <w:pPr>
        <w:spacing w:after="120"/>
        <w:ind w:firstLine="397"/>
        <w:jc w:val="both"/>
      </w:pPr>
      <w:r>
        <w:rPr>
          <w:rFonts w:ascii="Arial" w:cs="Arial" w:eastAsia="Arial" w:hAnsi="Arial"/>
          <w:sz w:val="24"/>
          <w:szCs w:val="24"/>
        </w:rPr>
        <w:t xml:space="preserve">"На период помывки личного состава в бане, для наблюдения за порядком и уборки помещений бани назначается дежурный по бане, необходимое количество личного состава, а для проведения медицинского осмотра и оказания медицинской помощи назначается дежурный фельдшер, который при обнаружении у военнослужащих гематом, ссадин, других травм, признаков (симптомов) заболеваний докладывает начальнику медицинской службы бригады и другим должностным лицам бригады (батальона). Учет помывки военнослужащих, замены белья и выдачи мыла ведется в подразделении - старшиной роты (в книге учета помывки личного состава в бане).";</w:t>
      </w:r>
    </w:p>
    <w:p>
      <w:pPr>
        <w:spacing w:after="120"/>
        <w:ind w:firstLine="397"/>
        <w:jc w:val="both"/>
      </w:pPr>
      <w:r>
        <w:rPr>
          <w:rFonts w:ascii="Arial" w:cs="Arial" w:eastAsia="Arial" w:hAnsi="Arial"/>
          <w:sz w:val="24"/>
          <w:szCs w:val="24"/>
        </w:rPr>
        <w:t xml:space="preserve">38) пункт 361 изложить в следующей редакции:</w:t>
      </w:r>
    </w:p>
    <w:p>
      <w:pPr>
        <w:spacing w:after="120"/>
        <w:ind w:firstLine="397"/>
        <w:jc w:val="both"/>
      </w:pPr>
      <w:r>
        <w:rPr>
          <w:rFonts w:ascii="Arial" w:cs="Arial" w:eastAsia="Arial" w:hAnsi="Arial"/>
          <w:sz w:val="24"/>
          <w:szCs w:val="24"/>
        </w:rPr>
        <w:t xml:space="preserve">"361. Состав дежурных сил и средств, степени их боевой готовности, продолжительность, порядок несения боевого дежурства, подготовки личного состава, вооружения и военной техники к заступлению на боевое дежурство (боевую службу) и их смены определяются приказом командира воинской части в соответствии с требованиями настоящего Устава, приказами и директивами руководителей либо их заместителей центрального органа военного управления, уполномоченных государственных органов, в которых предусмотрена военная служба.";</w:t>
      </w:r>
    </w:p>
    <w:p>
      <w:pPr>
        <w:spacing w:after="120"/>
        <w:ind w:firstLine="397"/>
        <w:jc w:val="both"/>
      </w:pPr>
      <w:r>
        <w:rPr>
          <w:rFonts w:ascii="Arial" w:cs="Arial" w:eastAsia="Arial" w:hAnsi="Arial"/>
          <w:sz w:val="24"/>
          <w:szCs w:val="24"/>
        </w:rPr>
        <w:t xml:space="preserve">39) в пункте 364 слова "начальника Главного штаба Вооруженных Сил Кыргызской Республики" заменить словами "первого заместителя руководителя центрального органа военного управления";</w:t>
      </w:r>
    </w:p>
    <w:p>
      <w:pPr>
        <w:spacing w:after="120"/>
        <w:ind w:firstLine="397"/>
        <w:jc w:val="both"/>
      </w:pPr>
      <w:r>
        <w:rPr>
          <w:rFonts w:ascii="Arial" w:cs="Arial" w:eastAsia="Arial" w:hAnsi="Arial"/>
          <w:sz w:val="24"/>
          <w:szCs w:val="24"/>
        </w:rPr>
        <w:t xml:space="preserve">40) в абзаце первом пункта 368 слова "начальником Главного штаба Вооруженных Сил Кыргызской Республики" заменить словами "первым заместителем руководителя центрального органа военного управления";</w:t>
      </w:r>
    </w:p>
    <w:p>
      <w:pPr>
        <w:spacing w:after="120"/>
        <w:ind w:firstLine="397"/>
        <w:jc w:val="both"/>
      </w:pPr>
      <w:r>
        <w:rPr>
          <w:rFonts w:ascii="Arial" w:cs="Arial" w:eastAsia="Arial" w:hAnsi="Arial"/>
          <w:sz w:val="24"/>
          <w:szCs w:val="24"/>
        </w:rPr>
        <w:t xml:space="preserve">41) по всему тексту Главы 10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42) по всему тексту Главы 11 слова "полк (бригада)" в различных падежных формах и числах заменить словом "бригада" в соответствующих падежах и числах;</w:t>
      </w:r>
    </w:p>
    <w:p>
      <w:pPr>
        <w:spacing w:after="120"/>
        <w:ind w:firstLine="397"/>
        <w:jc w:val="both"/>
      </w:pPr>
      <w:r>
        <w:rPr>
          <w:rFonts w:ascii="Arial" w:cs="Arial" w:eastAsia="Arial" w:hAnsi="Arial"/>
          <w:sz w:val="24"/>
          <w:szCs w:val="24"/>
        </w:rPr>
        <w:t xml:space="preserve">43) в приложении 2 к пункту 75 слово "полк" в различных падежных формах заменить словом "бригада" в соответствующих падежах;</w:t>
      </w:r>
    </w:p>
    <w:p>
      <w:pPr>
        <w:spacing w:after="120"/>
        <w:ind w:firstLine="397"/>
        <w:jc w:val="both"/>
      </w:pPr>
      <w:r>
        <w:rPr>
          <w:rFonts w:ascii="Arial" w:cs="Arial" w:eastAsia="Arial" w:hAnsi="Arial"/>
          <w:sz w:val="24"/>
          <w:szCs w:val="24"/>
        </w:rPr>
        <w:t xml:space="preserve">44) в приложениях 1-17 к Уставу слова "К ст." заменить словами "К пункту" в соответствующих падежах и числах;</w:t>
      </w:r>
    </w:p>
    <w:p>
      <w:pPr>
        <w:spacing w:after="120"/>
        <w:ind w:firstLine="397"/>
        <w:jc w:val="both"/>
      </w:pPr>
      <w:r>
        <w:rPr>
          <w:rFonts w:ascii="Arial" w:cs="Arial" w:eastAsia="Arial" w:hAnsi="Arial"/>
          <w:sz w:val="24"/>
          <w:szCs w:val="24"/>
        </w:rPr>
        <w:t xml:space="preserve">45) в пункте 1 приложения 4 к Уставу слово "полках" заменить словом "бригадах";</w:t>
      </w:r>
    </w:p>
    <w:p>
      <w:pPr>
        <w:spacing w:after="120"/>
        <w:ind w:firstLine="397"/>
        <w:jc w:val="both"/>
      </w:pPr>
      <w:r>
        <w:rPr>
          <w:rFonts w:ascii="Arial" w:cs="Arial" w:eastAsia="Arial" w:hAnsi="Arial"/>
          <w:sz w:val="24"/>
          <w:szCs w:val="24"/>
        </w:rPr>
        <w:t xml:space="preserve">46) в абзаце третьем пункта 2 приложения 6 к Уставу слово "полка" заменить словом "части";</w:t>
      </w:r>
    </w:p>
    <w:p>
      <w:pPr>
        <w:spacing w:after="120"/>
        <w:ind w:firstLine="397"/>
        <w:jc w:val="both"/>
      </w:pPr>
      <w:r>
        <w:rPr>
          <w:rFonts w:ascii="Arial" w:cs="Arial" w:eastAsia="Arial" w:hAnsi="Arial"/>
          <w:sz w:val="24"/>
          <w:szCs w:val="24"/>
        </w:rPr>
        <w:t xml:space="preserve">47) в абзаце втором пункта 3 приложения 8 к Уставу слово "полка" заменить словом "части";</w:t>
      </w:r>
    </w:p>
    <w:p>
      <w:pPr>
        <w:spacing w:after="120"/>
        <w:ind w:firstLine="397"/>
        <w:jc w:val="both"/>
      </w:pPr>
      <w:r>
        <w:rPr>
          <w:rFonts w:ascii="Arial" w:cs="Arial" w:eastAsia="Arial" w:hAnsi="Arial"/>
          <w:sz w:val="24"/>
          <w:szCs w:val="24"/>
        </w:rPr>
        <w:t xml:space="preserve">48) в абзаце втором пункта 3 приложения 9 к Уставу слово "полка" заменить словом "части";</w:t>
      </w:r>
    </w:p>
    <w:p>
      <w:pPr>
        <w:spacing w:after="120"/>
        <w:ind w:firstLine="397"/>
        <w:jc w:val="both"/>
      </w:pPr>
      <w:r>
        <w:rPr>
          <w:rFonts w:ascii="Arial" w:cs="Arial" w:eastAsia="Arial" w:hAnsi="Arial"/>
          <w:sz w:val="24"/>
          <w:szCs w:val="24"/>
        </w:rPr>
        <w:t xml:space="preserve">49) по всему тексту приложения 10 к Уставу слово "полк" в различных падежных формах заменить словом "часть" в соответствующих падежах;</w:t>
      </w:r>
    </w:p>
    <w:p>
      <w:pPr>
        <w:spacing w:after="120"/>
        <w:ind w:firstLine="397"/>
        <w:jc w:val="both"/>
      </w:pPr>
      <w:r>
        <w:rPr>
          <w:rFonts w:ascii="Arial" w:cs="Arial" w:eastAsia="Arial" w:hAnsi="Arial"/>
          <w:sz w:val="24"/>
          <w:szCs w:val="24"/>
        </w:rPr>
        <w:t xml:space="preserve">50) в названии и по всему тексту приложения 11 к Уставу слово "полк" в различных падежных формах заменить словом "бригада" в соответствующих падежах;</w:t>
      </w:r>
    </w:p>
    <w:p>
      <w:pPr>
        <w:spacing w:after="120"/>
        <w:ind w:firstLine="397"/>
        <w:jc w:val="both"/>
      </w:pPr>
      <w:r>
        <w:rPr>
          <w:rFonts w:ascii="Arial" w:cs="Arial" w:eastAsia="Arial" w:hAnsi="Arial"/>
          <w:sz w:val="24"/>
          <w:szCs w:val="24"/>
        </w:rPr>
        <w:t xml:space="preserve">51) в пункте 2 приложения 12 к Уставу слово "полку" заменить словом "бригаде";</w:t>
      </w:r>
    </w:p>
    <w:p>
      <w:pPr>
        <w:spacing w:after="120"/>
        <w:ind w:firstLine="397"/>
        <w:jc w:val="both"/>
      </w:pPr>
      <w:r>
        <w:rPr>
          <w:rFonts w:ascii="Arial" w:cs="Arial" w:eastAsia="Arial" w:hAnsi="Arial"/>
          <w:sz w:val="24"/>
          <w:szCs w:val="24"/>
        </w:rPr>
        <w:t xml:space="preserve">52) в абзаце двадцать третьем пункта 1 приложения 13 к Уставу слово "полка" заменить словом "бригады";</w:t>
      </w:r>
    </w:p>
    <w:p>
      <w:pPr>
        <w:spacing w:after="120"/>
        <w:ind w:firstLine="397"/>
        <w:jc w:val="both"/>
      </w:pPr>
      <w:r>
        <w:rPr>
          <w:rFonts w:ascii="Arial" w:cs="Arial" w:eastAsia="Arial" w:hAnsi="Arial"/>
          <w:sz w:val="24"/>
          <w:szCs w:val="24"/>
        </w:rPr>
        <w:t xml:space="preserve">53) приложение 14 к Уставу признать утратившим силу;</w:t>
      </w:r>
    </w:p>
    <w:p>
      <w:pPr>
        <w:spacing w:after="120"/>
        <w:ind w:firstLine="397"/>
        <w:jc w:val="both"/>
      </w:pPr>
      <w:r>
        <w:rPr>
          <w:rFonts w:ascii="Arial" w:cs="Arial" w:eastAsia="Arial" w:hAnsi="Arial"/>
          <w:sz w:val="24"/>
          <w:szCs w:val="24"/>
        </w:rPr>
        <w:t xml:space="preserve">54) по всему тексту приложения 15 к Уставу слово "полк" в различных падежных формах заменить словом "бригада" в соответствующих падежах;</w:t>
      </w:r>
    </w:p>
    <w:p>
      <w:pPr>
        <w:spacing w:after="120"/>
        <w:ind w:firstLine="397"/>
        <w:jc w:val="both"/>
      </w:pPr>
      <w:r>
        <w:rPr>
          <w:rFonts w:ascii="Arial" w:cs="Arial" w:eastAsia="Arial" w:hAnsi="Arial"/>
          <w:sz w:val="24"/>
          <w:szCs w:val="24"/>
        </w:rPr>
        <w:t xml:space="preserve">55) по всему тексту пункта 8 приложения 16 к Уставу слово "полка" заменить словом "бригады".</w:t>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Внести в Закон Кыргызской Республики "О статусе военнослужащих" ("Нормативные акты Кыргызской Республики" от 4 октября 2010 года № 40) следующие изменения:</w:t>
      </w:r>
    </w:p>
    <w:p>
      <w:pPr>
        <w:spacing w:after="120"/>
        <w:ind w:firstLine="397"/>
        <w:jc w:val="both"/>
      </w:pPr>
      <w:r>
        <w:rPr>
          <w:rFonts w:ascii="Arial" w:cs="Arial" w:eastAsia="Arial" w:hAnsi="Arial"/>
          <w:sz w:val="24"/>
          <w:szCs w:val="24"/>
        </w:rPr>
        <w:t xml:space="preserve">1) часть 2 статьи 12 после слов "выплачивается по месту службы денежная компенсация за поднаем (наем) временного жилого помещения" дополнить словами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статью 19 изложить в следующей редакции:</w:t>
      </w:r>
    </w:p>
    <w:p>
      <w:pPr>
        <w:spacing w:after="120"/>
        <w:ind w:firstLine="397"/>
        <w:jc w:val="both"/>
      </w:pPr>
      <w:r>
        <w:rPr>
          <w:rFonts w:ascii="Arial" w:cs="Arial" w:eastAsia="Arial" w:hAnsi="Arial"/>
          <w:sz w:val="24"/>
          <w:szCs w:val="24"/>
        </w:rPr>
        <w:t xml:space="preserve">"Статья 19. Право на ношение, хранение и применение оружия, специальных средств, военной и специальной техники, физической силы и служебных животных</w:t>
      </w:r>
    </w:p>
    <w:p>
      <w:pPr>
        <w:spacing w:after="120"/>
        <w:ind w:firstLine="397"/>
        <w:jc w:val="both"/>
      </w:pPr>
      <w:r>
        <w:rPr>
          <w:rFonts w:ascii="Arial" w:cs="Arial" w:eastAsia="Arial" w:hAnsi="Arial"/>
          <w:sz w:val="24"/>
          <w:szCs w:val="24"/>
        </w:rPr>
        <w:t xml:space="preserve">Военнослужащие при исполнении обязанностей военной службы, а при необходимости и во внеслужебное время имеют право на ношение, хранение и применение штатного (личного) оружия, специальных средств, военной и специальной техники, а также применение физической силы и служебных животных в порядке, определяемом законами Кыргызской Республики и воинскими уставами Вооруженных Сил.".</w:t>
      </w:r>
    </w:p>
    <w:p>
      <w:pPr>
        <w:spacing w:after="120"/>
        <w:ind w:firstLine="397"/>
        <w:jc w:val="both"/>
      </w:pPr>
      <w:r>
        <w:rPr>
          <w:rFonts w:ascii="Arial" w:cs="Arial" w:eastAsia="Arial" w:hAnsi="Arial"/>
          <w:sz w:val="24"/>
          <w:szCs w:val="24"/>
        </w:rPr>
        <w:t xml:space="preserve">Статья 3.</w:t>
      </w:r>
    </w:p>
    <w:p>
      <w:pPr>
        <w:spacing w:after="120"/>
        <w:ind w:firstLine="397"/>
        <w:jc w:val="both"/>
      </w:pPr>
      <w:r>
        <w:rPr>
          <w:rFonts w:ascii="Arial" w:cs="Arial" w:eastAsia="Arial" w:hAnsi="Arial"/>
          <w:sz w:val="24"/>
          <w:szCs w:val="24"/>
        </w:rPr>
        <w:t xml:space="preserve">Признать утратившим силу Закон Кыргызской Республики "О внесении изменения в Закон Кыргызской Республики "Об Уставе внутренней службы Вооруженных Сил Кыргызской Республики" от 13 августа 2004 года № 126 (газета "Эркин Тоо" от 27 августа 2004 года № 73-74).</w:t>
      </w:r>
    </w:p>
    <w:p>
      <w:pPr>
        <w:spacing w:after="120"/>
        <w:ind w:firstLine="397"/>
        <w:jc w:val="both"/>
      </w:pPr>
      <w:r>
        <w:rPr>
          <w:rFonts w:ascii="Arial" w:cs="Arial" w:eastAsia="Arial" w:hAnsi="Arial"/>
          <w:sz w:val="24"/>
          <w:szCs w:val="24"/>
        </w:rPr>
        <w:t xml:space="preserve">Статья 4.</w:t>
      </w:r>
    </w:p>
    <w:p>
      <w:pPr>
        <w:spacing w:after="120"/>
        <w:ind w:firstLine="39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oi03f-zfyc9pbhpghls0">
      <w:r>
        <w:rPr>
          <w:rFonts w:ascii="Arial" w:cs="Arial" w:eastAsia="Arial" w:hAnsi="Arial"/>
          <w:color w:val="132D3F"/>
          <w:sz w:val="16"/>
          <w:szCs w:val="16"/>
          <w:u w:val="single"/>
        </w:rPr>
        <w:t xml:space="preserve">dalil.kg/document/12047</w:t>
      </w:r>
    </w:hyperlink>
  </w:p>
  <w:p>
    <w:pPr>
      <w:spacing w:after="0" w:before="40"/>
      <w:jc w:val="center"/>
    </w:pPr>
    <w:hyperlink w:history="1" r:id="rId-ax5ihca3i-kmhgrdr6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1cezbzjsz7vcwyktysev" Type="http://schemas.openxmlformats.org/officeDocument/2006/relationships/hyperlink" Target="https://dalil.kg/document/159885" TargetMode="External"/><Relationship Id="rIdatvuvr6ozuihghqe9j-fc" Type="http://schemas.openxmlformats.org/officeDocument/2006/relationships/hyperlink" Target="https://dalil.kg/document/202913" TargetMode="External"/><Relationship Id="rId4pv9cenja-bfylquuewyg" Type="http://schemas.openxmlformats.org/officeDocument/2006/relationships/hyperlink" Target="https://dalil.kg/document/12047#p1" TargetMode="External"/><Relationship Id="rIdq6z3ssdzizcchybrywnw0" Type="http://schemas.openxmlformats.org/officeDocument/2006/relationships/hyperlink" Target="https://dalil.kg/document/125" TargetMode="External"/><Relationship Id="rIdo-uwgnwlxsyuod8_4d1hs" Type="http://schemas.openxmlformats.org/officeDocument/2006/relationships/hyperlink" Target="https://dalil.kg/document/81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oi03f-zfyc9pbhpghls0" Type="http://schemas.openxmlformats.org/officeDocument/2006/relationships/hyperlink" Target="https://dalil.kg/document/12047" TargetMode="External"/><Relationship Id="rId-ax5ihca3i-kmhgrdr6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2026-09-25T03:11:25.601Z</dcterms:created>
  <dcterms:modified xsi:type="dcterms:W3CDTF">2026-09-25T03:11:25.601Z</dcterms:modified>
</cp:coreProperties>
</file>

<file path=docProps/custom.xml><?xml version="1.0" encoding="utf-8"?>
<Properties xmlns="http://schemas.openxmlformats.org/officeDocument/2006/custom-properties" xmlns:vt="http://schemas.openxmlformats.org/officeDocument/2006/docPropsVTypes"/>
</file>