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f6bwr1cbyajqgqfawx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345, 352 и 355 Налогового кодекса Кыргызской Республики и законодательства в сфере государственного социального страхования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_akieoynh5rlxnylnx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2019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g0w6po6cavfnrw4nj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5kvm45k_lnvef0qoy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qri-rko4dfp5mnntmb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kh9j0jgn7pdmg3egh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alkszvcnviezpfy_q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законодательства в сфере государственного социального страхования, упрощения процедуры исполнения налоговых обязательств, обязательств по государственному социальному страхованию и создания благоприятных условий субъектам предпринимательства, осуществляющим деятельность на основе патента, в соответствии со статьями </w:t>
      </w:r>
      <w:hyperlink w:history="1" r:id="rIdiptyfouhxwsvylry4eo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b22qpwnodgsnltbmy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3vxky-2y8odbj-p7uh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75zpx0vfwuei5fdep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в налоговых органах патента на бумажном носителе либо в электронном формате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добровольного электронного патента согласно </w:t>
      </w:r>
      <w:hyperlink w:history="1" r:id="rId0rru-kxxgvyrlwmr56n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добровольного патента на бумажном носителе согласно </w:t>
      </w:r>
      <w:hyperlink w:history="1" r:id="rId5ewpomyj4ovfjwp_fqd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электронного патента согласно </w:t>
      </w:r>
      <w:hyperlink w:history="1" r:id="rIdamk2x2_xwypjns7xrns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патента индивидуального предпринимателя на бумажном носителе согласно </w:t>
      </w:r>
      <w:hyperlink w:history="1" r:id="rIdcti83kecicc6y0gwpq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патента организации на бумажном носителе согласно </w:t>
      </w:r>
      <w:hyperlink w:history="1" r:id="rIde7ojbkvlupcissk_vu6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электронного патента на наемного работника, занятого в сфере деятельности, подлежащей обязательному патентированию, согласно </w:t>
      </w:r>
      <w:hyperlink w:history="1" r:id="rIdogmibzoov-6ki2ljwrp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обязательного патента на наемного работника, занятого в сфере деятельности, подлежащей обязательному патентированию, на бумажном носителе согласно </w:t>
      </w:r>
      <w:hyperlink w:history="1" r:id="rIdwghxyehm5snwaftsox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электронного патента на наемного работника, занятого у субъекта, плательщика налога с розничных продаж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патента на наемного работника, занятого у субъекта, плательщика налога с розничных продаж, на бумажном носителе согласно </w:t>
      </w:r>
      <w:hyperlink w:history="1" r:id="rIdw1qotmoaz-wkbuvs_l_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onlnd-2kgxlgjri0an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2019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bwuy8nnmvcnvn1fkv_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bdgivjlsmablbihtg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qpcxtlanep05abzk08q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2020 года № 164 внесены изменения в текст пункта 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2liw_o1earrbf9bqz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hyperlink w:history="1" r:id="rIdiy33uju5b8lij98goqc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2009 года № 713;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двенадцатый, тринадцатый и четырнадцатый пункта 1 </w:t>
      </w:r>
      <w:hyperlink w:history="1" r:id="rIdmigkgzfpk86rzcitrm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осуществить выдачу добровольного, обязательного патента и патента на наемного работника, занятого в сфере деятельности, подлежащей обязательному патентированию, в виде электронного документа (электронный патент) в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2018 года - в городах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2018 года - на остальной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внедрением электронного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и работников коммерческих банков о внедрении электронного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коммерческим банкам при приеме налоговых платежей осуществлять проверку на предмет наличия и правильности указания идентификационного налогового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RNK STI</w:t>
      </w:r>
      <w:r>
        <w:rPr>
          <w:rFonts w:ascii="Arial" w:cs="Arial" w:eastAsia="Arial" w:hAnsi="Arial"/>
          <w:sz w:val="20"/>
          <w:szCs w:val="20"/>
        </w:rPr>
        <w:t xml:space="preserve">-005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ДОБРОВОЛЬНЫЙ
 ЭЛЕКТРОННЫЙ ПАТЕНТ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txr3bxvpmtcji18ziifo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Порядку выдачи в налоговых органах патента на бумажном носителе либо в электронном формате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znmoe9rvdlx7gy5cnt7k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1"/>
        <w:gridCol w:w="201"/>
        <w:gridCol w:w="140"/>
        <w:gridCol w:w="3446"/>
        <w:gridCol w:w="140"/>
        <w:gridCol w:w="3989"/>
      </w:tblGrid>
      <w:tr>
        <w:tc>
          <w:tcPr>
            <w:tcW w:type="dxa" w:w="22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предпринимательской деятельности в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(указать конкретный 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                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составляет _________ сом. (СМЗ * ставка страхового взноса(*))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Настоящий патент удостоверяет право осуществлять предпринимательской деятельность в 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(указывается конкретный вид деятельности)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осуществления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предпринимательской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 (город, район, улица, номер дома,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      торгового места, контейнера)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взноса составляет 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ДОБРОВОЛЬНЫЙ ПАТЕНТ
 на занятие предпринимательской деятельностью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 ___________________ ГКЭД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412"/>
        <w:gridCol w:w="434"/>
        <w:gridCol w:w="434"/>
        <w:gridCol w:w="434"/>
        <w:gridCol w:w="515"/>
        <w:gridCol w:w="515"/>
        <w:gridCol w:w="515"/>
        <w:gridCol w:w="515"/>
        <w:gridCol w:w="480"/>
        <w:gridCol w:w="480"/>
        <w:gridCol w:w="480"/>
        <w:gridCol w:w="1309"/>
        <w:gridCol w:w="112"/>
        <w:gridCol w:w="195"/>
        <w:gridCol w:w="112"/>
        <w:gridCol w:w="197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3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2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ДОБРОВОЛЬНОГО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(ФИО сотрудника налогового органа,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УГНС по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</w:t>
      </w:r>
      <w:r>
        <w:rPr>
          <w:rFonts w:ascii="Arial" w:cs="Arial" w:eastAsia="Arial" w:hAnsi="Arial"/>
          <w:sz w:val="20"/>
          <w:szCs w:val="20"/>
        </w:rPr>
        <w:t xml:space="preserve">ание: при наличии наемных работников прилагается список работников за подписью предпринимателя,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на наемных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RNK STI</w:t>
      </w:r>
      <w:r>
        <w:rPr>
          <w:rFonts w:ascii="Arial" w:cs="Arial" w:eastAsia="Arial" w:hAnsi="Arial"/>
          <w:sz w:val="20"/>
          <w:szCs w:val="20"/>
        </w:rPr>
        <w:t xml:space="preserve">-007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ОБЯЗАТЕЛЬНЫЙ
 ЭЛЕКТРОННЫЙ ПАТЕНТ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piww0uh-ilqd_guribgg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5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4rk-xv5ocperd--wopq_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201"/>
        <w:gridCol w:w="140"/>
        <w:gridCol w:w="3352"/>
        <w:gridCol w:w="140"/>
        <w:gridCol w:w="3983"/>
      </w:tblGrid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 №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статье 352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статье 352 Налогового </w:t>
            </w:r>
            <w:hyperlink w:history="1" r:id="rId6msu1pmo6chdhrrc4nwdk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составляет 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деятельности составляет __________________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Ежемесячная сумма страхового вноса составляет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ИНДИВИДУАЛЬНОГО ПРЕДПРИНИМАТЕЛЯ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Имя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Отчество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м.ж: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 №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регистрации: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21"/>
        <w:gridCol w:w="427"/>
        <w:gridCol w:w="427"/>
        <w:gridCol w:w="427"/>
        <w:gridCol w:w="479"/>
        <w:gridCol w:w="479"/>
        <w:gridCol w:w="479"/>
        <w:gridCol w:w="479"/>
        <w:gridCol w:w="461"/>
        <w:gridCol w:w="461"/>
        <w:gridCol w:w="461"/>
        <w:gridCol w:w="1193"/>
        <w:gridCol w:w="112"/>
        <w:gridCol w:w="202"/>
        <w:gridCol w:w="112"/>
        <w:gridCol w:w="2492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 и период, за который уплачен страховой взнос</w:t>
            </w:r>
          </w:p>
        </w:tc>
        <w:tc>
          <w:tcPr>
            <w:tcW w:type="dxa" w:w="12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19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3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страхового взноса</w:t>
            </w:r>
          </w:p>
        </w:tc>
        <w:tc>
          <w:tcPr>
            <w:tcW w:type="dxa" w:w="11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среднемесячной заработной платы (СМЗ) на 20__ год по данному району (городу) составляет 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 страхового взноса на данный вид деятельность составляет ___________%.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Ежемесячная сумма страхового взноса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составляет 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(СМЗ * ставка страхового взноса(*))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руководителя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</w:t>
      </w:r>
      <w:r>
        <w:rPr>
          <w:rFonts w:ascii="Arial" w:cs="Arial" w:eastAsia="Arial" w:hAnsi="Arial"/>
          <w:sz w:val="20"/>
          <w:szCs w:val="20"/>
        </w:rPr>
        <w:t xml:space="preserve">ание: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на наемных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6
 к Порядку выдачи в налоговых органах патента на бумажном носителе либо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cbf7untck-fwierfzj0e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марта 2020 года № 164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201"/>
        <w:gridCol w:w="140"/>
        <w:gridCol w:w="3305"/>
        <w:gridCol w:w="140"/>
        <w:gridCol w:w="3983"/>
      </w:tblGrid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________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 ГКЭД: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7jkq6guqtcoih4sxz9rpu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______% на сумму 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(прописью)</w:t>
            </w:r>
          </w:p>
        </w:tc>
        <w:tc>
          <w:tcPr>
            <w:tcW w:type="dxa" w:w="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расчета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ставке налога 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применения корректировочного коэффициента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на основе обязательного патента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налога снижена согласно </w:t>
            </w:r>
            <w:hyperlink w:history="1" r:id="rIdpmiatciste7w1kddylu2f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статье 352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Налогового кодекса КР на _________% на сумму 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 к оплате: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Серия _______ № 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ОБЯЗАТЕЛЬНЫЙ ПАТЕНТ
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организации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Юридический адрес: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Свидетельство о гос. регистрации № _______ дата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ОКПО: ___________________ ГКЭД: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налогового классификатора: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деятельности: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объекта: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осуществления деятельности: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 Выдан УГНС по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Патент выдан "___" ______________________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без предъявления квитанции об уплате налога недействителен. Передача патента или его копии другому лицу в целях осуществления предпринимательской деятельности запрещается.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3"/>
        <w:gridCol w:w="1246"/>
        <w:gridCol w:w="412"/>
        <w:gridCol w:w="412"/>
        <w:gridCol w:w="412"/>
        <w:gridCol w:w="791"/>
        <w:gridCol w:w="791"/>
        <w:gridCol w:w="791"/>
        <w:gridCol w:w="791"/>
        <w:gridCol w:w="1490"/>
        <w:gridCol w:w="112"/>
        <w:gridCol w:w="201"/>
        <w:gridCol w:w="112"/>
        <w:gridCol w:w="2355"/>
      </w:tblGrid>
      <w:tr>
        <w:tc>
          <w:tcPr>
            <w:tcW w:type="dxa" w:w="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действия патента</w:t>
            </w:r>
          </w:p>
        </w:tc>
        <w:tc>
          <w:tcPr>
            <w:tcW w:type="dxa" w:w="12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tcW w:type="dxa" w:w="3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об уплате подоходного налога с наемных работников(*)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и печать ответственного работника УГНС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</w:t>
            </w:r>
          </w:p>
        </w:tc>
        <w:tc>
          <w:tcPr>
            <w:tcW w:type="dxa" w:w="1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
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выдан УГНС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руководится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(ФИО сотрудника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Подпись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"___" ___________________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 получил: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налога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Квитанция об уплате налога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"___" 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"___" __________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Примечание при наличии наемных работников прилагается список работников за подписью предпринимателя с указанием ФИО работников, за которых уплачен подоходный налог, их идентификационный номер, дата выдачи паспорта и кем выдан (в 2-х экземплярах) или приобретаются патенты па наемных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7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FORM RNK STI-008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электронного патента на наемного работника, занятого в сфере деятельности, подлежащей обязательному патентированию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8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DOC STI-030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обязательного патента на наемного работника, занятого в сфере деятельности, подлежащей обязательному патентированию, на бумажном носителе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 Дата выдачи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работы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 (полный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 (наименование организации или ФИО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 с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 по ___ 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________________ Дата выдачи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работы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 (полный адрес)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 (наименование организации или ФИО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 (вид деятельности и ИНН)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 Срок действия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 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  с ___ 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 по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 дата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 № _____________ дата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  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В СФЕРЕ ДЕЯТЕЛЬНОСТИ, ПОДЛЕЖАЩЕЙ
 ОБЯЗАТЕЛЬНОМУ ПАТЕНТИРОВАНИЮ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 дата 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 № _____________ дата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  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9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RNK STI</w:t>
      </w:r>
      <w:r>
        <w:rPr>
          <w:rFonts w:ascii="Arial" w:cs="Arial" w:eastAsia="Arial" w:hAnsi="Arial"/>
          <w:sz w:val="20"/>
          <w:szCs w:val="20"/>
        </w:rPr>
        <w:t xml:space="preserve">-009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ПАТЕНТ
 на наемного работника, занятого у субъекта, плательщика налога с розничных продаж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2nced7ebjieaegxwny28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10
 к постановлению Правительства Кыргызской Республики
 от 31 июля 2018 года №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DOC STI-031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Лицевая сторона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патента на наемного работника, занятого у субъекта, плательщика налога с розничных продаж, на бумажном носителе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uxra28fuwhuz-ntl4xhk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 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 с ___ 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 по ___ 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_______ №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ФИО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ИНН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Паспорт: серия _____________________ №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Выдан: ________________ Дата выдачи: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 (по прописке):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Является наемным работником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(ФИО и ИНН 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М.П.             Срок действия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с ___ 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 по ___ ____________________ 20__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КОРЕШОК ПАТЕНТА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  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  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КЫРГЫЗСКАЯ РЕСПУБЛИКА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(Государственный герб
 Кыргызской Республики)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ПАТЕНТ
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 НАЕМНОГО РАБОТНИКА, ЗАНЯТОГО
 У СУБЪЕКТА, ПЛАТЕЛЬЩИКА НАЛОГА
 С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Серия 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Уплачена сумма налога ____________________________________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 (цифрами)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банка №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Платежное поручение №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 УГНС по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(наименование налогового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   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(ФИО сотрудника налогового органа, выдавшего патент)       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 ИНН          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(сотрудника)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выдачи патента: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___ ___________________________ 20__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6bwr1cbyajqgqfawxio" Type="http://schemas.openxmlformats.org/officeDocument/2006/relationships/hyperlink" Target="http://kodeks.duckdns.org/document/159028" TargetMode="External"/><Relationship Id="rIdj_akieoynh5rlxnylnxmf" Type="http://schemas.openxmlformats.org/officeDocument/2006/relationships/hyperlink" Target="http://kodeks.duckdns.org/document/14100" TargetMode="External"/><Relationship Id="rIdyxg0w6po6cavfnrw4njw0" Type="http://schemas.openxmlformats.org/officeDocument/2006/relationships/hyperlink" Target="http://kodeks.duckdns.org/document/157546" TargetMode="External"/><Relationship Id="rId_d5kvm45k_lnvef0qoygr" Type="http://schemas.openxmlformats.org/officeDocument/2006/relationships/hyperlink" Target="http://kodeks.duckdns.org/document/158942" TargetMode="External"/><Relationship Id="rIdqri-rko4dfp5mnntmbjje" Type="http://schemas.openxmlformats.org/officeDocument/2006/relationships/hyperlink" Target="http://kodeks.duckdns.org/document/202445#st_345" TargetMode="External"/><Relationship Id="rIdfdkh9j0jgn7pdmg3egh6t" Type="http://schemas.openxmlformats.org/officeDocument/2006/relationships/hyperlink" Target="http://kodeks.duckdns.org/document/202445#st_352" TargetMode="External"/><Relationship Id="rIdialkszvcnviezpfy_qsgm" Type="http://schemas.openxmlformats.org/officeDocument/2006/relationships/hyperlink" Target="http://kodeks.duckdns.org/document/202445#st_355" TargetMode="External"/><Relationship Id="rIdiptyfouhxwsvylry4eo8_" Type="http://schemas.openxmlformats.org/officeDocument/2006/relationships/hyperlink" Target="http://kodeks.duckdns.org/document/203685#st_10" TargetMode="External"/><Relationship Id="rIdbb22qpwnodgsnltbmy3vy" Type="http://schemas.openxmlformats.org/officeDocument/2006/relationships/hyperlink" Target="http://kodeks.duckdns.org/document/203685#st_17" TargetMode="External"/><Relationship Id="rIdd3vxky-2y8odbj-p7uh_z" Type="http://schemas.openxmlformats.org/officeDocument/2006/relationships/hyperlink" Target="http://kodeks.duckdns.org/document/157546" TargetMode="External"/><Relationship Id="rIdz75zpx0vfwuei5fdepkkz" Type="http://schemas.openxmlformats.org/officeDocument/2006/relationships/hyperlink" Target="http://kodeks.duckdns.org/document/12281" TargetMode="External"/><Relationship Id="rId0rru-kxxgvyrlwmr56n18" Type="http://schemas.openxmlformats.org/officeDocument/2006/relationships/hyperlink" Target="http://kodeks.duckdns.org/document/12280#p2" TargetMode="External"/><Relationship Id="rId5ewpomyj4ovfjwp_fqdts" Type="http://schemas.openxmlformats.org/officeDocument/2006/relationships/hyperlink" Target="http://kodeks.duckdns.org/document/12280#p3" TargetMode="External"/><Relationship Id="rIdamk2x2_xwypjns7xrnsd_" Type="http://schemas.openxmlformats.org/officeDocument/2006/relationships/hyperlink" Target="http://kodeks.duckdns.org/document/12280#p4" TargetMode="External"/><Relationship Id="rIdcti83kecicc6y0gwpqizi" Type="http://schemas.openxmlformats.org/officeDocument/2006/relationships/hyperlink" Target="http://kodeks.duckdns.org/document/12280#p5" TargetMode="External"/><Relationship Id="rIde7ojbkvlupcissk_vu6w-" Type="http://schemas.openxmlformats.org/officeDocument/2006/relationships/hyperlink" Target="http://kodeks.duckdns.org/document/12280#p6" TargetMode="External"/><Relationship Id="rIdogmibzoov-6ki2ljwrp1r" Type="http://schemas.openxmlformats.org/officeDocument/2006/relationships/hyperlink" Target="http://kodeks.duckdns.org/document/12280#p7" TargetMode="External"/><Relationship Id="rIdwghxyehm5snwaftsoxhmr" Type="http://schemas.openxmlformats.org/officeDocument/2006/relationships/hyperlink" Target="http://kodeks.duckdns.org/document/12280#p8" TargetMode="External"/><Relationship Id="rIdw1qotmoaz-wkbuvs_l_d8" Type="http://schemas.openxmlformats.org/officeDocument/2006/relationships/hyperlink" Target="http://kodeks.duckdns.org/document/12280#pr10" TargetMode="External"/><Relationship Id="rIdsonlnd-2kgxlgjri0any5" Type="http://schemas.openxmlformats.org/officeDocument/2006/relationships/hyperlink" Target="http://kodeks.duckdns.org/document/14100" TargetMode="External"/><Relationship Id="rIdtbwuy8nnmvcnvn1fkv_qx" Type="http://schemas.openxmlformats.org/officeDocument/2006/relationships/hyperlink" Target="http://kodeks.duckdns.org/document/157546" TargetMode="External"/><Relationship Id="rIdvsbdgivjlsmablbihtg8o" Type="http://schemas.openxmlformats.org/officeDocument/2006/relationships/hyperlink" Target="http://kodeks.duckdns.org/document/158942" TargetMode="External"/><Relationship Id="rIdqpcxtlanep05abzk08qos" Type="http://schemas.openxmlformats.org/officeDocument/2006/relationships/hyperlink" Target="http://kodeks.duckdns.org/document/157546" TargetMode="External"/><Relationship Id="rIdi2liw_o1earrbf9bqzcsv" Type="http://schemas.openxmlformats.org/officeDocument/2006/relationships/hyperlink" Target="http://kodeks.duckdns.org/document/90352" TargetMode="External"/><Relationship Id="rIdiy33uju5b8lij98goqco7" Type="http://schemas.openxmlformats.org/officeDocument/2006/relationships/hyperlink" Target="http://kodeks.duckdns.org/document/202445" TargetMode="External"/><Relationship Id="rIdmigkgzfpk86rzcitrmfbo" Type="http://schemas.openxmlformats.org/officeDocument/2006/relationships/hyperlink" Target="http://kodeks.duckdns.org/document/92501" TargetMode="External"/><Relationship Id="rIdtxr3bxvpmtcji18ziifoe" Type="http://schemas.openxmlformats.org/officeDocument/2006/relationships/hyperlink" Target="http://kodeks.duckdns.org/document/157546" TargetMode="External"/><Relationship Id="rIdznmoe9rvdlx7gy5cnt7kx" Type="http://schemas.openxmlformats.org/officeDocument/2006/relationships/hyperlink" Target="http://kodeks.duckdns.org/document/157546" TargetMode="External"/><Relationship Id="rIdpiww0uh-ilqd_guribgge" Type="http://schemas.openxmlformats.org/officeDocument/2006/relationships/hyperlink" Target="http://kodeks.duckdns.org/document/157546" TargetMode="External"/><Relationship Id="rId4rk-xv5ocperd--wopq_e" Type="http://schemas.openxmlformats.org/officeDocument/2006/relationships/hyperlink" Target="http://kodeks.duckdns.org/document/157546" TargetMode="External"/><Relationship Id="rId6msu1pmo6chdhrrc4nwdk" Type="http://schemas.openxmlformats.org/officeDocument/2006/relationships/hyperlink" Target="http://kodeks.duckdns.org/document/202445" TargetMode="External"/><Relationship Id="rIdcbf7untck-fwierfzj0ef" Type="http://schemas.openxmlformats.org/officeDocument/2006/relationships/hyperlink" Target="http://kodeks.duckdns.org/document/157546" TargetMode="External"/><Relationship Id="rId7jkq6guqtcoih4sxz9rpu" Type="http://schemas.openxmlformats.org/officeDocument/2006/relationships/hyperlink" Target="http://kodeks.duckdns.org/document/202445#st_352" TargetMode="External"/><Relationship Id="rIdpmiatciste7w1kddylu2f" Type="http://schemas.openxmlformats.org/officeDocument/2006/relationships/hyperlink" Target="http://kodeks.duckdns.org/document/202445#st_352" TargetMode="External"/><Relationship Id="rId2nced7ebjieaegxwny28m" Type="http://schemas.openxmlformats.org/officeDocument/2006/relationships/hyperlink" Target="http://kodeks.duckdns.org/document/158942" TargetMode="External"/><Relationship Id="rIduxra28fuwhuz-ntl4xhkc" Type="http://schemas.openxmlformats.org/officeDocument/2006/relationships/hyperlink" Target="http://kodeks.duckdns.org/document/158942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2026-09-23T11:04:51.378Z</dcterms:created>
  <dcterms:modified xsi:type="dcterms:W3CDTF">2026-09-23T11:04:51.378Z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