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 СИЛУ
 в соответствии с </w:t>
      </w:r>
      <w:hyperlink w:history="1" r:id="rIdje0kv9a724q2k8o3rq2w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31 июля 2024 года № 442</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19 ноября 2018 года № 536</w:t>
      </w:r>
    </w:p>
    <w:p>
      <w:pPr>
        <w:spacing w:after="120"/>
        <w:jc w:val="both"/>
      </w:pPr>
      <w:r>
        <w:rPr>
          <w:rFonts w:ascii="Arial" w:cs="Arial" w:eastAsia="Arial" w:hAnsi="Arial"/>
          <w:sz w:val="28"/>
          <w:szCs w:val="28"/>
        </w:rPr>
        <w:t xml:space="preserve">Об утверждении Порядка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w:t>
      </w:r>
      <w:r>
        <w:rPr>
          <w:rFonts w:ascii="Arial" w:cs="Arial" w:eastAsia="Arial" w:hAnsi="Arial"/>
          <w:sz w:val="24"/>
          <w:szCs w:val="24"/>
        </w:rPr>
        <w:t xml:space="preserve">статьи 111</w:t>
      </w:r>
      <w:r>
        <w:rPr>
          <w:rFonts w:ascii="Arial" w:cs="Arial" w:eastAsia="Arial" w:hAnsi="Arial"/>
          <w:sz w:val="24"/>
          <w:szCs w:val="24"/>
        </w:rPr>
        <w:t xml:space="preserve"> Уголовно-исполнительного </w:t>
      </w:r>
      <w:hyperlink w:history="1" r:id="rId6hoxfzawyheatpwqk4ts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статьи 11</w:t>
      </w:r>
      <w:r>
        <w:rPr>
          <w:rFonts w:ascii="Arial" w:cs="Arial" w:eastAsia="Arial" w:hAnsi="Arial"/>
          <w:sz w:val="24"/>
          <w:szCs w:val="24"/>
        </w:rPr>
        <w:t xml:space="preserve"> </w:t>
      </w:r>
      <w:hyperlink w:history="1" r:id="rIdlumgq4zvlqfh0q70oqmi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пробации",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ypmnbzfs-gfoznnx4qih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w:t>
      </w:r>
      <w:hyperlink w:history="1" r:id="rIdbjuugnjxicounmvvmvi6g">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взаимодействия государственных органов и органов местного самоуправления с администрациями исправительных учреждений в вопросах оказания социальной помощи осужденным, согласно приложению.</w:t>
      </w:r>
    </w:p>
    <w:p>
      <w:pPr>
        <w:spacing w:after="120"/>
        <w:jc w:val="both"/>
      </w:pPr>
      <w:r>
        <w:rPr>
          <w:rFonts w:ascii="Arial" w:cs="Arial" w:eastAsia="Arial" w:hAnsi="Arial"/>
          <w:sz w:val="24"/>
          <w:szCs w:val="24"/>
        </w:rPr>
        <w:t xml:space="preserve">2. Министерству здравоохранения Кыргызской Республики, Министерству образования и науки Кыргызской Республики, Министерству внутренних дел Кыргызской Республики, Министерству труда и социального развития Кыргызской Республики, Государственной регистрационной службе при Правительстве Кыргызской Республики, Государственной службе исполнения наказаний при Правительстве Кыргызской Республики, Фонду обязательного медицинского страхования при Правительстве Кыргызской Республики, полномочным представителям Правительства Кыргызской Республики в областях, местным государственным администрациям и органам местного самоуправления (по согласованию) принять меры по исполнению настоящего постановления.</w:t>
      </w:r>
    </w:p>
    <w:p>
      <w:pPr>
        <w:spacing w:after="120"/>
        <w:jc w:val="both"/>
      </w:pPr>
      <w:r>
        <w:rPr>
          <w:rFonts w:ascii="Arial" w:cs="Arial" w:eastAsia="Arial" w:hAnsi="Arial"/>
          <w:sz w:val="24"/>
          <w:szCs w:val="24"/>
        </w:rPr>
        <w:t xml:space="preserve">3. Расходы, связанные с реализацией настоящего постановления, осуществлять в пределах средств министерств и административных ведомств, предусмотренных республиканским бюджетом на соответствующие годы, и источников финансирования, не запрещенных законодательством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обороны, правопорядка и чрезвычайных ситуаций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января 2019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g4zyvmalbsp0vdojargv">
      <w:r>
        <w:rPr>
          <w:rFonts w:ascii="Arial" w:cs="Arial" w:eastAsia="Arial" w:hAnsi="Arial"/>
          <w:color w:val="132D3F"/>
          <w:sz w:val="16"/>
          <w:szCs w:val="16"/>
          <w:u w:val="single"/>
        </w:rPr>
        <w:t xml:space="preserve">dalil.kg/document/12729</w:t>
      </w:r>
    </w:hyperlink>
  </w:p>
  <w:p>
    <w:pPr>
      <w:spacing w:after="0" w:before="40"/>
      <w:jc w:val="center"/>
    </w:pPr>
    <w:hyperlink w:history="1" r:id="rIdpatwi2czi4vlxnwwrfzh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e0kv9a724q2k8o3rq2wd" Type="http://schemas.openxmlformats.org/officeDocument/2006/relationships/hyperlink" Target="https://dalil.kg/document/230011511" TargetMode="External"/><Relationship Id="rId6hoxfzawyheatpwqk4tsr" Type="http://schemas.openxmlformats.org/officeDocument/2006/relationships/hyperlink" Target="https://dalil.kg/document/111528" TargetMode="External"/><Relationship Id="rIdlumgq4zvlqfh0q70oqmiq" Type="http://schemas.openxmlformats.org/officeDocument/2006/relationships/hyperlink" Target="https://dalil.kg/document/111517" TargetMode="External"/><Relationship Id="rIdypmnbzfs-gfoznnx4qiho" Type="http://schemas.openxmlformats.org/officeDocument/2006/relationships/hyperlink" Target="https://dalil.kg/document/203685" TargetMode="External"/><Relationship Id="rIdbjuugnjxicounmvvmvi6g" Type="http://schemas.openxmlformats.org/officeDocument/2006/relationships/hyperlink" Target="https://dalil.kg/document/1273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g4zyvmalbsp0vdojargv" Type="http://schemas.openxmlformats.org/officeDocument/2006/relationships/hyperlink" Target="https://dalil.kg/document/12729" TargetMode="External"/><Relationship Id="rIdpatwi2czi4vlxnwwrfzh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2026-09-25T18:31:50.387Z</dcterms:created>
  <dcterms:modified xsi:type="dcterms:W3CDTF">2026-09-25T18:31:50.387Z</dcterms:modified>
</cp:coreProperties>
</file>

<file path=docProps/custom.xml><?xml version="1.0" encoding="utf-8"?>
<Properties xmlns="http://schemas.openxmlformats.org/officeDocument/2006/custom-properties" xmlns:vt="http://schemas.openxmlformats.org/officeDocument/2006/docPropsVTypes"/>
</file>