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1zja2v7cuucyr1js2xy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 
 от 11 апреля 2016 года N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
 "Санитарно-эпидемиологические требования к обеспечению безопасности горячего водоснабжения"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nk1lfkydqi52x9nd0i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Санитарно-эпидемиологические правила и нормативы "Санитарно-эпидемиологические требования к обеспечению безопасности горячего водоснабжения" (далее - санитарные правила) устанавливают санитарно-эпидемиологические требования к безопасности горячей воды в системах централизованного горячего водоснабжения, используемой населением для хозяйственно-бытовых нужд.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системы централизованного горячего водоснабжения при закрытых и открытых системах теплоснабжения, на системы теплоснабжения с отдельными сетями горячего водоснабжения, а также автономные системы горячего водоснабжения на объектах повышенного эпидемического риска (общеобразовательные, дошкольные образовательные, лечебно-профилактические организации), независимо от их подчиненности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Санитарные правила не распространяются на локальные системы местного горячего водоснабжения с огневым, электрическим или гелиотермическим подогревом (внутридомовые и поквартирные), а также системы, использующие геотермические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Соблюдение санитарных правил является обязательным для физических и юридических лиц, эксплуатирующих системы централизованного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нарушение настоящих санитарных правил устанавливается в соответствии с законодательством Кыргызской Республики, регулирующим деятельность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бак-аккумулятор</w:t>
      </w:r>
      <w:r>
        <w:rPr>
          <w:rFonts w:ascii="Arial" w:cs="Arial" w:eastAsia="Arial" w:hAnsi="Arial"/>
          <w:sz w:val="24"/>
          <w:szCs w:val="24"/>
        </w:rPr>
        <w:t xml:space="preserve"> - емкость для накопления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высококонтагиозный</w:t>
      </w:r>
      <w:r>
        <w:rPr>
          <w:rFonts w:ascii="Arial" w:cs="Arial" w:eastAsia="Arial" w:hAnsi="Arial"/>
          <w:sz w:val="24"/>
          <w:szCs w:val="24"/>
        </w:rPr>
        <w:t xml:space="preserve"> - сильно заразный;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гелиотермический подогрев</w:t>
      </w:r>
      <w:r>
        <w:rPr>
          <w:rFonts w:ascii="Arial" w:cs="Arial" w:eastAsia="Arial" w:hAnsi="Arial"/>
          <w:sz w:val="24"/>
          <w:szCs w:val="24"/>
        </w:rPr>
        <w:t xml:space="preserve"> - подогрев солнечной энергией;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геотермальные воды</w:t>
      </w:r>
      <w:r>
        <w:rPr>
          <w:rFonts w:ascii="Arial" w:cs="Arial" w:eastAsia="Arial" w:hAnsi="Arial"/>
          <w:sz w:val="24"/>
          <w:szCs w:val="24"/>
        </w:rPr>
        <w:t xml:space="preserve"> - воды с повышенной температурой и своеобразным химическим составом, поступающие на поверхность суши из глубины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горячее водоснабжение</w:t>
      </w:r>
      <w:r>
        <w:rPr>
          <w:rFonts w:ascii="Arial" w:cs="Arial" w:eastAsia="Arial" w:hAnsi="Arial"/>
          <w:sz w:val="24"/>
          <w:szCs w:val="24"/>
        </w:rPr>
        <w:t xml:space="preserve"> - снабжение горячей водой жилых домов, организаций для бытовых и производственных нужд комплексом специального оборудования и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деаэрация</w:t>
      </w:r>
      <w:r>
        <w:rPr>
          <w:rFonts w:ascii="Arial" w:cs="Arial" w:eastAsia="Arial" w:hAnsi="Arial"/>
          <w:sz w:val="24"/>
          <w:szCs w:val="24"/>
        </w:rPr>
        <w:t xml:space="preserve"> - удаление из воды растворенных в ней газов;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закрытая система теплоснабжения</w:t>
      </w:r>
      <w:r>
        <w:rPr>
          <w:rFonts w:ascii="Arial" w:cs="Arial" w:eastAsia="Arial" w:hAnsi="Arial"/>
          <w:sz w:val="24"/>
          <w:szCs w:val="24"/>
        </w:rPr>
        <w:t xml:space="preserve"> - система теплоснабжения, при которой вода для горячего водоснабжения нагревается в водонагревателях (бойлерах);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ингибирование</w:t>
      </w:r>
      <w:r>
        <w:rPr>
          <w:rFonts w:ascii="Arial" w:cs="Arial" w:eastAsia="Arial" w:hAnsi="Arial"/>
          <w:sz w:val="24"/>
          <w:szCs w:val="24"/>
        </w:rPr>
        <w:t xml:space="preserve"> - процесс замедляющий или предотвращающий течение различных химических реакций и нежелательных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ингибитор</w:t>
      </w:r>
      <w:r>
        <w:rPr>
          <w:rFonts w:ascii="Arial" w:cs="Arial" w:eastAsia="Arial" w:hAnsi="Arial"/>
          <w:sz w:val="24"/>
          <w:szCs w:val="24"/>
        </w:rPr>
        <w:t xml:space="preserve"> - вещество, способное задерживать химические и другие нежелательные процессы;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открытая система теплоснабжения</w:t>
      </w:r>
      <w:r>
        <w:rPr>
          <w:rFonts w:ascii="Arial" w:cs="Arial" w:eastAsia="Arial" w:hAnsi="Arial"/>
          <w:sz w:val="24"/>
          <w:szCs w:val="24"/>
        </w:rPr>
        <w:t xml:space="preserve"> - система теплоснабжения с непосредственным разбором воды из тепловой сети для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подпиточная вода</w:t>
      </w:r>
      <w:r>
        <w:rPr>
          <w:rFonts w:ascii="Arial" w:cs="Arial" w:eastAsia="Arial" w:hAnsi="Arial"/>
          <w:sz w:val="24"/>
          <w:szCs w:val="24"/>
        </w:rPr>
        <w:t xml:space="preserve"> - вода, пополняющая убыль воды (утечки, испарения) из систем теплоснабжения;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сети горячего водоснабжения</w:t>
      </w:r>
      <w:r>
        <w:rPr>
          <w:rFonts w:ascii="Arial" w:cs="Arial" w:eastAsia="Arial" w:hAnsi="Arial"/>
          <w:sz w:val="24"/>
          <w:szCs w:val="24"/>
        </w:rPr>
        <w:t xml:space="preserve"> - трубопроводы, транспортирующие горячую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горячего водоснабжения</w:t>
      </w:r>
      <w:r>
        <w:rPr>
          <w:rFonts w:ascii="Arial" w:cs="Arial" w:eastAsia="Arial" w:hAnsi="Arial"/>
          <w:sz w:val="24"/>
          <w:szCs w:val="24"/>
        </w:rPr>
        <w:t xml:space="preserve"> - комплекс оборудования: источник тепла, водоподготовительная аппаратура, водонагреватели, трубопроводы, транспортирующие воду, устройства для регулирования и контроля температуры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теплоснабжения с отдельными сетями горячего водоснабжения</w:t>
      </w:r>
      <w:r>
        <w:rPr>
          <w:rFonts w:ascii="Arial" w:cs="Arial" w:eastAsia="Arial" w:hAnsi="Arial"/>
          <w:sz w:val="24"/>
          <w:szCs w:val="24"/>
        </w:rPr>
        <w:t xml:space="preserve"> - нагрев воды централизованного хозяйственно-питьевого водоснабжения при отсутствии связи между системами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теплоснабжение</w:t>
      </w:r>
      <w:r>
        <w:rPr>
          <w:rFonts w:ascii="Arial" w:cs="Arial" w:eastAsia="Arial" w:hAnsi="Arial"/>
          <w:sz w:val="24"/>
          <w:szCs w:val="24"/>
        </w:rPr>
        <w:t xml:space="preserve"> - обеспечение теплом жилых домов, организаций посредством отопления, вентиляции, горячей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централизованная система горячего водоснабжения</w:t>
      </w:r>
      <w:r>
        <w:rPr>
          <w:rFonts w:ascii="Arial" w:cs="Arial" w:eastAsia="Arial" w:hAnsi="Arial"/>
          <w:sz w:val="24"/>
          <w:szCs w:val="24"/>
        </w:rPr>
        <w:t xml:space="preserve"> - система нагрева воды на тепловой электростанции, которая передается потребителям по трубам.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Общие требования к системам централизованного горячего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Санитарно-эпидемиологические требования к системам горячего централизованного водоснабжения направлены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эпидемиологической безопасности, безвредности химического состава и благоприятные органолептические свойства горячей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загрязнения горячей воды высоко заразными возбудителями инфекционных заболеваний вирусного и бактериального происхождения, размножающимися при температуре ниже плюс 60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минимизацию содержания в воде хлороформа при использовании для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заболеваний кожи и подкожной клетчатки, обусловленных качеством горячей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системах централизованного горячего водоснабжения запрещается применение: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материалов, реагентов и оборудования, выделяющих вредные для здоровья человека примеси;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контрольно-измерительных приборов с ртутным заполнением;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системах централизованного горячего водоснабжения используются механически прочные, герметичные, с антикоррозионной стойкостью и теплоизолирующими свойствами трубы.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Температура горячей воды в трубах в местах водоразбора, независимо от применяемой системы теплоснабжения, должна быть не ниже плюс 60 ºС и не выше плюс 75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Качество и безопасность горячей воды у потребителя должно отвечать требованиям пунктов 39 и 41 настоящих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Работники, обслуживающие системы централизованного горячего водоснабжения, а также подвергающиеся воздействию вредных производственных факторов, проходят предварительные (при поступлении на работу) и периодические медицинские осмотры согласно </w:t>
      </w:r>
      <w:hyperlink w:history="1" r:id="rIdvosnovk0f-_r-jw43un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обязательных предварительных при поступлении на работу и периодических медицинских осмотров работников, утвержденной </w:t>
      </w:r>
      <w:hyperlink w:history="1" r:id="rId66cnqfgra3tomsjlvbf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2011 года № 225.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проектированию, строительству, эксплуатации систем централизованного горячего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Производство горячей воды обеспечивается теплоснабжающими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Сети централизованного горячего водоснабжения (далее - сети) дифференцируются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присоединенные к закрытым системам теплоснабжения;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присоединенные к открытым системам теплоснабжения;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централизованного горячего водоснабжения с отдельными сетями.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Выбор систем горячего централизованного водоснабжения при проектировании проводится согласно плану на перспективу и фактического развития населенного пункта, с учетом качества исходной воды, технико-экономического обоснования, расчетных тепловых нагрузок систем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Произведенная на теплоисточнике вода доводится до потребителей с помощью магистральных, распределительных (квартальных) и дворовых тепловых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Запрещается прокладывать сети по территории кладбищ, свалок, скотомогильников, земледельческих полей орошения, полей ассенизации и других объектов, представляющих потенциальную опасность загрязнения воды, а также размещать в каналах совместно с канализационными сетями.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Расстояние от сетей до источника загрязнения принимается в соответствии с таблицей 1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 от сетей до источника загрязнения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загрязнения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 по горизонтали при параллельной прокладке (не менее м)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 по вертикали при параллельной прокладке (не менее м)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бытовой и производственной канализации: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прокладке тепловых сетей в каналах и тоннелях (от наружных стенок тоннелей и каналов)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бесканальной прокладке тепловых сетей диаметром до 200 мм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бесканальной прокладке тепловых сетей диаметром более 200 мм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Кладбища, свалки, скотомогильники, поля орошения и другие объекты, обуславливающие опасность химического и биологического загрязнения: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грунтовых вод;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грунтовых вод и фильтрующих грунтов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Выгребные и помойные ямы: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грунтовых вод;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грунтовых вод и фильтрующих грунтов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период профилактических ремонтов </w:t>
      </w:r>
      <w:r>
        <w:rPr>
          <w:rFonts w:ascii="Arial" w:cs="Arial" w:eastAsia="Arial" w:hAnsi="Arial"/>
          <w:sz w:val="24"/>
          <w:szCs w:val="24"/>
        </w:rPr>
        <w:t xml:space="preserve">отключение систем горячего водоснабжения не должно превышать 15 суток, за исключением аварийных случаев.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длительных отключениях подачи горячей воды потребителям (более 15 суток), при проведении планово-профилактических работ эксплуатирующая организация обеспечивает нахождение трубопроводов сетей с водой и циркуляцию воды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Новые сети после капитального ремонта и аварийно-восстановительных работ подвергаются гидропневматической промывке с последующей дезинфекцией.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Промывка и дезинфекция систем горячего водоснабжения проводится юридическими и физическими лицами, осуществляющими их эксплуатацию, строительство, реконструкцию или аварийно-восстановительные работы. Результаты промывки и дезинфекции сетей оформляются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Дезинфекция систем осуществляется заполнением хозяйственно-питьевой водой с содержанием активного хлора в дозе 75-100 мг на кубический дециметр (далее - мг/куб.дм) при контакте не менее 6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Сети открытых систем теплоснабжения и горячего водоснабжения диаметром до 200 мм и протяженностью до одного км разрешается дезинфицировать путем промывки горячей водой, имеющей температуру не ниже плюс 85-90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Промывка и дезинфекция считаются завершенными при получении удовлетворительных результатов лабораторных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Место сброса промывных вод, содержащих остаточный хлор, согласовывается юридическими и физическими лицами, осуществляющими эксплуатацию систем горячего водоснабжения, с уполномоченным органом в области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Ответственность за проведение дезинфекции сетей несут юридические и физические лица, эксплуатирующие сети и проводящие дезинфекцию, согласно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период проведения ремонтных работ и дезинфекции потребителя отключают от сетей горячего водоснабжения. Эпидемически значимые объекты (общеобразовательные, дошкольные образовательные, лечебно-профилактические организации) обеспечиваются горячей водой от собственных резервных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выравнивания суточного графика расхода воды в системах теплоснабжения и хранения запаса подпиточной воды на источниках тепла устраиваются баки-аккумуляторы горячей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Конструкция баков-аккумуляторов в системах горячего водоснабжения обеспечивает исключение аварийной ситуации, попадания внутрь баков загрязнений через выхлопные устройства, а также выноса осадков из нижней части баков в сеть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Установка баков-аккумуляторов горячей воды в жилых кварталах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Баки-аккумуляторы, расположенные вне территории нахождения источника тепла, ограждаются. Высота ограждения баков должна быть не менее 2,5 метра, расстояние от стен резервуаров - не менее 10 метров. Доступ посторонних лиц к бакам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Внутренняя поверхность баков-аккумуляторов выполняется из антикоррозионных, безвредных для здоровья материалов.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стабилизационной обработке горячей воды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водоподготовке систем центрального горячего водоснабжения, с учетом требований технологического процесса, применяется специальная обработка воды (противонакипная, антикоррозионная).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Ингибирование процессов коррозии и отложений солей (накипи) в системах центрального горячего водоснабжения проводится реагентами.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Содержание в обработанной воде веществ, входящих в состав реагентов, не должно превышать гигиенические нормативы на питьевую воду.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использовании в системах водоснабжения подземных вод, содержащих ионы двухвалентного железа в количестве более 0,5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производится предварительное обезжелезивание этой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противокоррозионной защиты трубопроводов и оборудования систем водоснабжения используются: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деаэрация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силикатная обработка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воды комплексонатом цинка (цинковая соль оксиэтилидендифосфоновой кислоты) и другими безопасными для здоровья химическими реагентами.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Обработке трубопроводов противокоррозионными средствами подвергается: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деаэрация воды в открытых водяных системах теплоснабжения проводится при температуре не менее 100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остаточное количество комплексоната цинка в воде после ее обработки не более 5,0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введения жидкого натриевого стекла (силиката натрия) водопроводную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суммарная концентрация силиката в пересчете на диоксид кремния в обработанной воде - не менее 40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Для противонакипной обработки воды в источниках теплоты (теплоисточниках) используются: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методы (ультразвуковая и магнитная обработка воды);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химические методы (известкование, содоизвесткование, содоизвесткование с коагуляцией, подкисление, катионирование и другое).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Для контроля за герметичностью источников теплоты (теплоисточников) и тепловых сетей после предварительного информирования населения разрешается добавление в воду флуоресцеинадинатриевой соли (уранин А), где остаточное количество в местах водоразбора допускается не более 0,0025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период сезонных отключений, после ремонта и присоединения новых систем теплоснабжения разрешается отступление от санитарно-эпидемиологических требований к качеству горячей воды по показателям цветности до плюс 70 ºС и содержанию железа до 1 мг/л в системах централизованного горячего водоснабжения, присоединенных к открытым системам теплоснабжения.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Контроль и надзор за системами централизованного горячего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Юридические и физические лица, эксплуатирующие системы водоснабжения, обеспечивают проведение производственного контроля безопасности горячей воды в системах в соответствии с </w:t>
      </w:r>
      <w:hyperlink w:history="1" r:id="rIdebqnc3onpdffrqd2n9g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Санитарно-эпидемиологическими правилами и нормативами</w:t>
        </w:r>
      </w:hyperlink>
      <w:r>
        <w:rPr>
          <w:rFonts w:ascii="Arial" w:cs="Arial" w:eastAsia="Arial" w:hAnsi="Arial"/>
          <w:sz w:val="24"/>
          <w:szCs w:val="24"/>
        </w:rPr>
        <w:t xml:space="preserve">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мероприятий", утвержденными </w:t>
      </w:r>
      <w:hyperlink w:history="1" r:id="rIdzg-qibv9yelmnsgawt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Производственный контроль безопасности горячей воды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закрытых системах теплоснабжения: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поступления исходной воды (водопроводной);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водонагревателей;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открытых системах теплоснабжения: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поступления исходной воды (водопроводной или воды источника);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водоподготовки (подпиточная вода);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поступлением в сеть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системах теплоснабжения с отдельными сетями горячего водоснабжения: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поступления исходной воды (водопроводной);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водонагревателей.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Отбор проб горячей воды для лабораторных исследований в распределительной сети проводится после присоединения новых систем теплоснабжения, капитального ремонта, аварийно-восстановительных, профилактических работ и в период сезонных отключений.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Государственный санитарно-эпидемиологический надзор за качеством и безопасностью воды систем централизованного горячего водоснабжения осуществляется уполномоченным органом в области санитарно-эпидемиологического благополучия населения выборочно, перед поступлением в распределительную сеть и в распределительной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zja2v7cuucyr1js2xyno" Type="http://schemas.openxmlformats.org/officeDocument/2006/relationships/hyperlink" Target="http://kodeks.duckdns.org/document/98479" TargetMode="External"/><Relationship Id="rIdhnk1lfkydqi52x9nd0i30" Type="http://schemas.openxmlformats.org/officeDocument/2006/relationships/hyperlink" Target="http://kodeks.duckdns.org/document/12903" TargetMode="External"/><Relationship Id="rIdvosnovk0f-_r-jw43un-j" Type="http://schemas.openxmlformats.org/officeDocument/2006/relationships/hyperlink" Target="http://kodeks.duckdns.org/document/92585#p6" TargetMode="External"/><Relationship Id="rId66cnqfgra3tomsjlvbf8m" Type="http://schemas.openxmlformats.org/officeDocument/2006/relationships/hyperlink" Target="http://kodeks.duckdns.org/document/92585" TargetMode="External"/><Relationship Id="rIdebqnc3onpdffrqd2n9g2o" Type="http://schemas.openxmlformats.org/officeDocument/2006/relationships/hyperlink" Target="http://kodeks.duckdns.org/document/98480" TargetMode="External"/><Relationship Id="rIdzg-qibv9yelmnsgawtbac" Type="http://schemas.openxmlformats.org/officeDocument/2006/relationships/hyperlink" Target="http://kodeks.duckdns.org/document/9847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2026-09-23T07:38:25.227Z</dcterms:created>
  <dcterms:modified xsi:type="dcterms:W3CDTF">2026-09-23T07:38:25.227Z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