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f3k_scbetja0lnck0v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osp4eetec-0dgpo8zbk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25 декабря 2018 года № 606)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oes9ebjgtd517yqujq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xn9z6m9v7zdvs-njjz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yjqyvp7j198ljxlyo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приостановления операции (сделки), замораживания или размораживания операции (сделки) и (или) средств, а также порядок предоставления доступа к замороженным средствам и управления замороженными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замораживание операции (сделки) и (или) средств</w:t>
      </w:r>
      <w:r>
        <w:rPr>
          <w:rFonts w:ascii="Arial" w:cs="Arial" w:eastAsia="Arial" w:hAnsi="Arial"/>
          <w:sz w:val="24"/>
          <w:szCs w:val="24"/>
        </w:rPr>
        <w:t xml:space="preserve"> - запрещение проведения операции (сделки) со средствами или передачи, преобразования, отчуждения и перемещения любых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у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приостановление</w:t>
      </w:r>
      <w:r>
        <w:rPr>
          <w:rFonts w:ascii="Arial" w:cs="Arial" w:eastAsia="Arial" w:hAnsi="Arial"/>
          <w:sz w:val="24"/>
          <w:szCs w:val="24"/>
        </w:rPr>
        <w:t xml:space="preserve"> - временный запрет на проведение операции (сделки)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размораживание</w:t>
      </w:r>
      <w:r>
        <w:rPr>
          <w:rFonts w:ascii="Arial" w:cs="Arial" w:eastAsia="Arial" w:hAnsi="Arial"/>
          <w:sz w:val="24"/>
          <w:szCs w:val="24"/>
        </w:rPr>
        <w:t xml:space="preserve"> - отмена запрета на проведение операции (сделки) со средствами или передачу, преобразование, отчуждение и перемещение любых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Санкционные перечни</w:t>
      </w:r>
      <w:r>
        <w:rPr>
          <w:rFonts w:ascii="Arial" w:cs="Arial" w:eastAsia="Arial" w:hAnsi="Arial"/>
          <w:sz w:val="24"/>
          <w:szCs w:val="24"/>
        </w:rPr>
        <w:t xml:space="preserve"> - Сводный санкционный перечень Кыргызской Республики и Сводный санкционный перечень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Сводный санкционный перечень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Сводный санкционный перечень Совета Безопасности ООН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деятельности и распространении оружия массового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</w:t>
      </w:r>
      <w:r>
        <w:rPr>
          <w:rFonts w:ascii="Arial" w:cs="Arial" w:eastAsia="Arial" w:hAnsi="Arial"/>
          <w:sz w:val="24"/>
          <w:szCs w:val="24"/>
        </w:rPr>
        <w:t xml:space="preserve"> - одно из следующих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денежные средства и любые финансовые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экономические ресурсы, включая нефть и другие природные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имущество любого вида (материальное или нематериальное, движимое или недвижимое) независимо от способа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правовые документы или инструменты в любой форме, в том числе в электронной или цифровой, предоставляющие право или долю на вышеуказанное имущество или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банковские кредиты и денежные средства, и (или) иное имущество, получаемые/выдаваемые в соответствии с исламскими принципами банковского дела и финансирования, денежные и расчетные чеки, почтовые переводы, акции, ценные бумаги, облигации, банковские тратты или аккредитивы и любые проценты, дивиденды и доход, получаемые от таких средств или активов, или производимые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5 </w:t>
      </w:r>
      <w:hyperlink w:history="1" r:id="rIdkij0l-fqovg-k1wjjls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iu5wnowjbcgywttgg4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приостановления операции (сделки)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учреждения и нефинансовые категории лиц обязаны проверить идентификационные данные клиента, уполномоченного представителя клиента, бенефициарного владельца и контрагента клиента на наличие или отсутствие в Перечне лиц, групп, организаций, в отношении которых имеются сведения об их участии в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проверка проводится до установления и в ходе осуществления деловых отношений с клиентом, и (или) до осуществления любой операции (сделки)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физическое или юридическое лицо, клиент, уполномоченный представитель клиента, бенефициарный владелец и контрагент клиента предусмотрен в Перечне лиц, групп, организаций, в отношении которых имеются сведения об их участии в легализации (отмывании) преступных доходов (далее - установленное лицо), финансовые учреждения и нефинансовые категории лиц обязаны незамедлительно приостановить операцию (сделку) установленного лица без предварительного уведомления установленного лица, а также сообщить об этом в орган финансовой разведки в течение трех часов с момента приостановления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Сообщение составляется по установленной форме, при этом обязательно указываются идентификационные данные установленного лица, сведения о приостановленных операциях (сделках), название финансового учреждения и нефинансовой категории лиц, а также дата и время направления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направляется в орган финансовой разведки в электронном виде по электронным каналам связи, с использованием электронной подписи, определенными органом финансовой разведки. В последующем оригинал сообщения, подписанного руководством или уполномоченным должностным лицом финансового учреждения и нефинансовой категории лиц, направляется органу финансовой разведки по факсу или через курьера.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Финансовые учреждения и нефинансовые категории лиц также должны сообщать в орган финансовой разведки о фактах попытки совершения операций (сделок) установленными лицами, в течение трех часов с момента установления факта.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приостановления операции (сделки), финансовое учреждение и нефинансовая категория лиц проверяет наличие или отсутствие средств установленного лица в своем хранении или управлении, а в случае наличия - в течение трех часов направляет сообщение об этом в орган финансовой разведки в порядке, установленном пунктом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Финансовые учреждения и нефинансовые категории лиц, их руководители и сотрудники не должны разглашать сведения о направлении сообщения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получения сообщения о приостановленной операции (сделке), орган финансовой разведки обеспечивает фиксирование необходимых сведений об объектах и субъектах приостановленной операции (сделки) в электронной базе данных и соответствующем журнале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финансовой разведки принимает решение о приостановлении операции (сделки), совершаемой физическими и юридическими лицами, группами, организациями и в течение трех часов направляет уведомление об этом финансовым учреждениям и нефинансовым категориям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данные лица включаются в Перечень лиц, групп, организаций, в отношении которых имеются сведения об их участии в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Операции (сделки) приостанавливаются до принятия решения о наложении ареста на имущество, принятого в соответствии с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операции (сделки) не должно превышать двухмесячного срока со дня приостановления операции (сделки), в течение которого должно быть принято решение о наложении ареста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непринятия решения о наложении ареста на имущество, приостановленная операция (сделка) проводится на основе распоряжения органа финансовой разведки. Данное распоряжение принимается в течение 14 рабочих дней с даты истечения срока приостановления операции (сделки) на основе письменного ответа соответствующего правоохранительного органа, органа национальной безопасности, органа прокуратуры Кыргызской Республики или компетентного органа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1otgum_10lk__dthdw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финансовой разведки направляет соответствующему финансовому учреждению или нефинансовой категории лиц письмо с информацией о принятии или непринятии решения о наложении ареста на имущество в соответствии с уголовно-процессуальным законодательством Кыргызской Республики, в течение одного рабочего дня со дня получения заверенной копии данного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письмо органа финансовой разведки направляется по электронным каналам связи, с использованием электронной подписи, определенными органом финансовой разведки. В последующем оригинал письма органа финансовой разведки направляется по факсу или через курьера.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замораживания операции (сделки) и (или)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Физические и юридические лица, действующие на территории Кыргызской Республики, до установления деловых отношений либо до предоставления любых средств или оказания финансовых услуг, должны проверить идентификационные данные своего делового партнера (физическое и юридическое лицо, группа, организация) на наличие или отсутствие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учреждения и нефинансовые категории лиц обязаны проверить идентификационные данные клиента, уполномоченного представителя клиента, бенефициарного владельца и контрагента клиента на наличие или отсутствие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проверка проводится до установления и в ходе осуществления деловых отношений с клиентом, и (или) до осуществления любой операции (сделки)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физическое и юридическое лицо, группа, организация, клиент, уполномоченный представитель клиента, бенефициарный владелец и контрагент клиента предусмотрены в Санкционных перечнях (далее - установленное лицо), физические и юридические лица, действующие на территории Кыргызской Республики, в том числе финансовые учреждения и нефинансовые категории лиц применяют целевые финансовые санкции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13 </w:t>
      </w:r>
      <w:hyperlink w:history="1" r:id="rIdk_j7_awjoijjqmwymp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Замораживанию подлежат средства, предусмотренные частью 2 статьи 13 </w:t>
      </w:r>
      <w:hyperlink w:history="1" r:id="rIdb5u2rnzzv-kbgqncji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Операции (сделки) и (или) средства установленного лица замораживаются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Финансовые учреждения и нефинансовые категории лиц направляют сообщение о замораживании операции (сделки) и (или) средств органу финансовой разведки, в течение трех часов с момента замораживания операции (сделки) и (или) средств установленного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также направляют сообщение о фактах попытки совершения операций (сделок) физическими и юридическими лицами, группами, организациями, включенными в Санкционный перечень, в течение трех часов с момента установления данного факта.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замораживания операции (сделки) и (или) средств, финансовое учреждение и нефинансовая категория лиц проверяет наличие или отсутствие других средств установленного лица в своем хранении или управлении, а в случае наличия замораживает данные средства и в течение трех часов направляет сообщение об этом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Сообщение составляется по установленной форме, при этом обязательно указываются идентификационные данные установленного лица, сведения о замороженных операциях (сделках) и (или) средствах, название финансового учреждения и нефинансовой категории лиц, а также дата и время направления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направляется органу финансовой разведки в электронном виде по электронным каналам связи, с использованием электронной подписи, определенными органом финансовой разведки. В последующем оригинал сообщения, подписанного руководством или уполномоченным должностным лицом финансового учреждения и нефинансовой категории лиц, направляется органу финансовой разведки по факсу или через курьера.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лиц, их руководители и сотрудники не должны разглашать сведения о направлении сообщения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получения сообщения о замороженных операциях (сделках) и (или) средствах, орган финансовой разведки обеспечивает фиксирование необходимых сведений об объектах и субъектах замороженных операций (сделок) и (или) средств в электронной базе данных и соответствующем журнале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 финансовой разведки, в течение двух рабочих дней со дня получения сообщения о замораживании, формирует информацию и материалы по замороженным операциям (сделкам) и (или) средствам и направляет их правоохранительным органам и органу национальной безопасности Кыргызской Республики, в соответствии с их компетенцией.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Доступ к замороженным средствам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Физическому и юридическому лицу, группе и организации, включенным в Санкционные перечни, предоставляется доступ к замороженным средствам в следующих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за аренду жилья и коммунальные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погашение ипотечного и иного кредита;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уплата налогов и страховых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уплата сборов, комиссий или взносов за текущее хранение или содержание банковских расчетных счетов и замороженных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покупка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покупка лекарств;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за медицинские услуги (лечение);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оплата за юридические услуги (гонорар);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получение государственного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zv4e7p6gx4iyagrez0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Физическому и юридическому лицу, группе и организации, включенным в Санкционные перечни, предоставляется доступ к замороженным средствам в целях покрытия чрезвычайных расходов, отличающихся от расходов, указанных в пункте 23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доступа к замороженным средствам в целях покрытия чрезвычайных расходов осуществляется при уведомлении соответствующего Комитета Совета Безопасности ООН о намерении разрешить доступ к средствам и при условии удовлетворения такой просьбы соответствующим Комитетом Совета Безопасности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Орган финансовой разведки принимает решение о предоставлении доступа к замороженным средствам в соответствии с резолюциями Совета Безопасности ООН 1452 (2002), 1963 (2010), 1718 (2006) и 1737 (2006) и другими резолюциями, принятыми в их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средств на цели, указанные в пункте 23 настоящего Положения, осуществляют орган финансовой разведки, финансовые учреждения и нефинансовые категории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замороженными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Замороженные средства остаются в собственности физического или юридического лица, группы и организации, которые на момент замораживания являлись собственниками данных средств или имели долю в них на момент замораживания.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Замороженные операции (сделки) и (или) средства переходят под контроль органа финансовой разведки до их размораживания.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Замороженные средства на основании указания органа финансовой разведки размещаются или хранятся на специальном счете (или в хранилище), открытом физическим и юридическим лицом, осуществляющим операцию (сделку).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Разрешается пополнение замороженных средств за счет процентов или других поступлений, связанных с этими средствами, либо за счет выплат или платежей по контрактам, договорам или обязательствам, возникшим до даты замораживания средств. При этом такие проценты, другие поступления и выплаты должны быть заморожены.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Действие по замораживанию средств, совершенное согласно Резолюции Совета Безопасности ООН 1737 (2006), не должно препятствовать установленному лицу или организации осуществлять любые платежи в рамках контракта, заключенного до включения такого лица или организации в Сводный санкционный перечень Совета Безопасности ООН, при условии соблюдения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контракт не связан с любыми запрещенными предметами, материалами, оборудованием, товарами, технологиями, помощью, обучением, финансовой поддержкой, инвестированием, брокерской деятельностью или услугами, упомянутыми в пунктах 3, 4 и 6 Резолюции Совета Безопасности ООН 1737 (2006);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 не будет получен, непосредственно или опосредованно, физическим или юридическим лицом, включенным в Сводный санкционный перечень Совета Безопасности ООН согласно Резолюции Совета Безопасности ООН 1737 (2006) и другим резолюциям, принятым в ее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разрешения согласно настоящему пункту, направляется уведомление соответствующему Комитету Совета Безопасности ООН о намерении отправить или получить такие платежи или разрешить размораживание средств для этой цели.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размораживания операции (сделки) и (или)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Размораживание операции (сделки) и (или) средств осуществляется только на основе решения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Основанием для размораживания операции (сделки) и (или) средств является исключение физического или юридического лица, группы и организации из Санкционных перечней.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исключения физического или юридического лица, группы и организации из Санкционных перечней предусмотрен в Положении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доходов, утверждаемом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fvt0h2choc8grorivt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принятия решения об исключении физического или юридического лица, группы и организации из Санкционных перечней и опубликования соответствующей информации на официальном сайте органа финансовой разведки, в течение одного рабочего дня издается распоряжение органа финансовой разведки о размораживании операции (сделки) и (или) средств, с указанием конкретного физического или юридического лица, группы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 момента подписания данного распоряжения, информация о размораживании операции (сделки) и (или) средств публикуется на официальном сайте органа финансовой разведки и направляется заинтересованному физическому и юридическому лицу, действующему на территории Кыргызской Республики, по электронным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орган финансовой разведки по факсу или через курьера направляет заинтересованным лицам заверенную копию распоряжения органа финансовой разведки о размораживании операции (сделки) и (или)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Физические и юридические лица, получившие распоряжение органа финансовой разведки о размораживании операции (сделки) и (или) средств, в течение одного рабочего дня сообщают о принятых мерах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сообщение составляется по установленной форме, при этом обязательно указываются сведения о размороженных операциях (сделках) и (или) средствах, название физического и юридического лица, а также дата и время направления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направляется органу финансовой разведки в электронном виде по электронным каналам связи, с использованием электронной подписи, определенными органом финансовой разведки. В последующем оригинал сообщения, подписанного руководством или уполномоченным должностным лицом финансового учреждения и нефинансовой категории лиц, направляется органу финансовой разведки по факсу или через курьера.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Физическое или юридическое лицо, группа и организация может обратиться в орган финансовой разведки с письменным обращением по факту ошибочного (ложноположительного) замораживания операции (сделки) и (или) средств, в связи с одинаковыми или схожими именами/названиями лиц, групп и организаций, предусмотренными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рассматривает данное письменное обращение в течение 14 рабочих дней со дня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для разрешения обращения необходимо проведение специальной проверки, истребование дополнительных материалов либо принятие других мер, сроки разрешения обращения могут быть в порядке исключения продлены, но не более чем на 30 календарных дней. Решение об этом принимается руководителем органа финансовой разведки и сообщается заявителю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решение вопросов, поставленных в письменном обращении, относится к компетенции других компетентных органов, копия обращения в течение пяти рабочих дней со дня регистрации направляется соответствующим компетентным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принимает распоряжение о размораживании операции (сделки) и (или) средств, после подтверждения того, что установленное лицо или организация (заявитель) не является лицом или организацией, предусмотренным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Орган финансовой разведки в течение трех рабочих дней с даты издания распоряжения о размораживании, формирует соответствующую информацию и материалы по размороженным операциям (сделкам) и (или) средствам и направляет их правоохранительным органам Кыргызской Республики, в соответствии с их компетенцией.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приостановлении операций (сделок) и замораживании операций (сделок) и (или) средств обеспечивается защита прав добросовестных третьих лиц, действующих с честными намерениями,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 финансовой разведки ведет учет (в бумажном и электронном формате) по межведомственному и международному сотрудничеству по вопросам приостановления операции (сделки) и замораживания операции (сделки) и (или)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Орган финансовой разведки, при необходимости, предоставляет разъяснения по вопросам приостановления операций (сделок), замораживания и размораживания операций (сделок) и (или) средств, а также публикует их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Проверку деятельности финансовых учреждений и нефинансовых категорий лиц по вопросам исполнения настоящего Положения осуществляют соответствующие проверяющие органы, в рамках своих компетенций.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it4ig-mnktufifow3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dalil.kg/document/12929</w:t>
      </w:r>
    </w:hyperlink>
  </w:p>
  <w:p>
    <w:pPr>
      <w:spacing w:after="0" w:before="40"/>
      <w:jc w:val="center"/>
    </w:pPr>
    <w:hyperlink w:history="1" r:id="rId2a39nodcyv48s5tccgk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3k_scbetja0lnck0vfv" Type="http://schemas.openxmlformats.org/officeDocument/2006/relationships/hyperlink" Target="https://dalil.kg/document/230035187" TargetMode="External"/><Relationship Id="rIdosp4eetec-0dgpo8zbkxl" Type="http://schemas.openxmlformats.org/officeDocument/2006/relationships/hyperlink" Target="https://dalil.kg/document/12923" TargetMode="External"/><Relationship Id="rIdroes9ebjgtd517yqujq_q" Type="http://schemas.openxmlformats.org/officeDocument/2006/relationships/hyperlink" Target="https://dalil.kg/document/158470" TargetMode="External"/><Relationship Id="rId1xn9z6m9v7zdvs-njjztj" Type="http://schemas.openxmlformats.org/officeDocument/2006/relationships/hyperlink" Target="https://dalil.kg/document/160299" TargetMode="External"/><Relationship Id="rId4eyjqyvp7j198ljxlyoys" Type="http://schemas.openxmlformats.org/officeDocument/2006/relationships/hyperlink" Target="https://dalil.kg/document/230017806" TargetMode="External"/><Relationship Id="rIdkij0l-fqovg-k1wjjlsvq" Type="http://schemas.openxmlformats.org/officeDocument/2006/relationships/hyperlink" Target="https://dalil.kg/document/111822" TargetMode="External"/><Relationship Id="rIdxiu5wnowjbcgywttgg4gy" Type="http://schemas.openxmlformats.org/officeDocument/2006/relationships/hyperlink" Target="https://dalil.kg/document/158470" TargetMode="External"/><Relationship Id="rIdy1otgum_10lk__dthdwod" Type="http://schemas.openxmlformats.org/officeDocument/2006/relationships/hyperlink" Target="https://dalil.kg/document/160299" TargetMode="External"/><Relationship Id="rIdk_j7_awjoijjqmwympusk" Type="http://schemas.openxmlformats.org/officeDocument/2006/relationships/hyperlink" Target="https://dalil.kg/document/111822" TargetMode="External"/><Relationship Id="rIdb5u2rnzzv-kbgqncjihjm" Type="http://schemas.openxmlformats.org/officeDocument/2006/relationships/hyperlink" Target="https://dalil.kg/document/111822" TargetMode="External"/><Relationship Id="rIdrzv4e7p6gx4iyagrez0yg" Type="http://schemas.openxmlformats.org/officeDocument/2006/relationships/hyperlink" Target="https://dalil.kg/document/230017806" TargetMode="External"/><Relationship Id="rIdqfvt0h2choc8grorivt4u" Type="http://schemas.openxmlformats.org/officeDocument/2006/relationships/hyperlink" Target="https://dalil.kg/document/1584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it4ig-mnktufifow3zm" Type="http://schemas.openxmlformats.org/officeDocument/2006/relationships/hyperlink" Target="https://dalil.kg/document/12929" TargetMode="External"/><Relationship Id="rId2a39nodcyv48s5tccgk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2026-09-23T22:38:31.501Z</dcterms:created>
  <dcterms:modified xsi:type="dcterms:W3CDTF">2026-09-23T22:38:31.501Z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