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w:t>
      </w:r>
    </w:p>
    <w:p>
      <w:pPr>
        <w:spacing w:after="120"/>
        <w:jc w:val="center"/>
      </w:pPr>
      <w:r>
        <w:rPr>
          <w:rFonts w:ascii="Arial" w:cs="Arial" w:eastAsia="Arial" w:hAnsi="Arial"/>
          <w:i/>
          <w:iCs/>
          <w:sz w:val="24"/>
          <w:szCs w:val="24"/>
        </w:rPr>
        <w:t xml:space="preserve">(к</w:t>
      </w:r>
      <w:hyperlink w:history="1" r:id="rIdhfe57cprtz3xw6xoqxshq">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Правительства Кыргызской Республики
 от 14 февраля 2019 года № 53)</w:t>
      </w:r>
    </w:p>
    <w:p>
      <w:pPr>
        <w:spacing w:after="400" w:before="400"/>
        <w:jc w:val="center"/>
      </w:pPr>
      <w:r>
        <w:rPr>
          <w:rFonts w:ascii="Arial" w:cs="Arial" w:eastAsia="Arial" w:hAnsi="Arial"/>
          <w:b/>
          <w:bCs/>
          <w:sz w:val="28"/>
          <w:szCs w:val="28"/>
        </w:rPr>
        <w:t xml:space="preserve">ПОЛОЖЕНИЕ</w:t>
      </w:r>
      <w:r>
        <w:rPr>
          <w:rFonts w:ascii="Arial" w:cs="Arial" w:eastAsia="Arial" w:hAnsi="Arial"/>
          <w:b/>
          <w:bCs/>
          <w:sz w:val="28"/>
          <w:szCs w:val="28"/>
        </w:rPr>
        <w:t xml:space="preserve">
 о командовании Внутренних войск Министерства внутренних дел Кыргызской Республики</w:t>
      </w:r>
    </w:p>
    <w:p>
      <w:pPr>
        <w:spacing w:after="200" w:before="200"/>
        <w:jc w:val="center"/>
      </w:pPr>
      <w:r>
        <w:rPr>
          <w:rFonts w:ascii="Arial" w:cs="Arial" w:eastAsia="Arial" w:hAnsi="Arial"/>
          <w:i/>
          <w:iCs/>
          <w:sz w:val="24"/>
          <w:szCs w:val="24"/>
        </w:rPr>
        <w:t xml:space="preserve">(В редакции постановления Кабинета Министров КР от </w:t>
      </w:r>
      <w:hyperlink w:history="1" r:id="rId4w2hqay2x46hk5jdnt14x">
        <w:r>
          <w:rPr>
            <w:rFonts w:ascii="Arial" w:cs="Arial" w:eastAsia="Arial" w:hAnsi="Arial"/>
            <w:i/>
            <w:iCs/>
            <w:color w:val="1D4ED8"/>
            <w:sz w:val="24"/>
            <w:szCs w:val="24"/>
            <w:u w:val="single"/>
          </w:rPr>
          <w:t xml:space="preserve">4 августа 2023 года № 392</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w:t>
      </w:r>
      <w:r>
        <w:rPr>
          <w:rFonts w:ascii="Arial" w:cs="Arial" w:eastAsia="Arial" w:hAnsi="Arial"/>
          <w:sz w:val="24"/>
          <w:szCs w:val="24"/>
        </w:rPr>
        <w:t xml:space="preserve">1. Ушул Жобо Кыргыз Республикасынын Ички иштер министрлигинин Ички аскерлеринин Командачылыгынын (мындан ары - Командачылык) укуктук статусун, милдеттерин жана функцияларын аныктайт.</w:t>
      </w:r>
    </w:p>
    <w:p>
      <w:pPr>
        <w:spacing w:after="60"/>
        <w:ind w:firstLine="567"/>
        <w:jc w:val="both"/>
      </w:pPr>
      <w:r>
        <w:rPr>
          <w:rFonts w:ascii="Arial" w:cs="Arial" w:eastAsia="Arial" w:hAnsi="Arial"/>
          <w:sz w:val="24"/>
          <w:szCs w:val="24"/>
        </w:rPr>
        <w:t xml:space="preserve">Командачылык Кыргыз Республикасынын Ички иштер министрлигинин Ички аскерлеринин башкаруу органы болуп саналат жана аны Кыргыз Республикасынын Ички иштер министрлигинин Ички аскерлеринин колбашчысы башкарат.</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uxt04-dupiajp4ipp22wg">
        <w:r>
          <w:rPr>
            <w:rFonts w:ascii="Arial" w:cs="Arial" w:eastAsia="Arial" w:hAnsi="Arial"/>
            <w:i/>
            <w:iCs/>
            <w:color w:val="1D4ED8"/>
            <w:sz w:val="24"/>
            <w:szCs w:val="24"/>
            <w:u w:val="single"/>
          </w:rPr>
          <w:t xml:space="preserve">4 августа 2023 года № 392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 Правовую основу деятельности Командования составляют </w:t>
      </w:r>
      <w:hyperlink w:history="1" r:id="rIdy_fddjjn1nabxiz_ok3wv">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 законы Кыргызской Республики, иные нормативные правовые акты Кыргызской Республики, вступившие в установленном законом порядке в силу международные договоры, участницей которых является Кыргызская Республика, и настоящее Положение.</w:t>
      </w:r>
    </w:p>
    <w:p>
      <w:pPr>
        <w:spacing w:after="60"/>
        <w:ind w:firstLine="567"/>
        <w:jc w:val="both"/>
      </w:pPr>
      <w:r>
        <w:rPr>
          <w:rFonts w:ascii="Arial" w:cs="Arial" w:eastAsia="Arial" w:hAnsi="Arial"/>
          <w:sz w:val="24"/>
          <w:szCs w:val="24"/>
        </w:rPr>
        <w:t xml:space="preserve">3. Командование является юридическим лицом в организационно-правовой форме - учреждение, имеет свою символику, Боевое Знамя, печать с изображением Государственного герба Кыргызской Республики, наименование на государственном и официальном языках, печати, штампы и бланки, необходимые для осуществления своей деятельности, а также счета, открываемые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4. Командование вправе от своего имени приобретать имущественные и личные неимущественные права и нести обязанности, заключать договоры, быть истцом и ответчиком в суде, обладать обособленным имуществом на праве оперативного управления, иметь самостоятельный баланс.</w:t>
      </w:r>
    </w:p>
    <w:p>
      <w:pPr>
        <w:spacing w:after="60"/>
        <w:ind w:firstLine="567"/>
        <w:jc w:val="both"/>
      </w:pPr>
      <w:r>
        <w:rPr>
          <w:rFonts w:ascii="Arial" w:cs="Arial" w:eastAsia="Arial" w:hAnsi="Arial"/>
          <w:sz w:val="24"/>
          <w:szCs w:val="24"/>
        </w:rPr>
        <w:t xml:space="preserve">5. Структура и штатная численность Командования утверждаются министром внутренних дел Кыргызской Республики.</w:t>
      </w:r>
    </w:p>
    <w:p>
      <w:pPr>
        <w:spacing w:after="60"/>
        <w:ind w:firstLine="567"/>
        <w:jc w:val="both"/>
      </w:pPr>
      <w:r>
        <w:rPr>
          <w:rFonts w:ascii="Arial" w:cs="Arial" w:eastAsia="Arial" w:hAnsi="Arial"/>
          <w:sz w:val="24"/>
          <w:szCs w:val="24"/>
        </w:rPr>
        <w:t xml:space="preserve">6. Юридический адрес Командования: 720030, Кыргызская Республика, город Бишкек, улица Краснодонцев, 124.</w:t>
      </w:r>
    </w:p>
    <w:p>
      <w:pPr>
        <w:spacing w:after="60"/>
        <w:ind w:firstLine="567"/>
        <w:jc w:val="both"/>
      </w:pPr>
      <w:r>
        <w:rPr>
          <w:rFonts w:ascii="Arial" w:cs="Arial" w:eastAsia="Arial" w:hAnsi="Arial"/>
          <w:sz w:val="24"/>
          <w:szCs w:val="24"/>
        </w:rPr>
        <w:t xml:space="preserve">7. Командачылыктын толук аталышы:</w:t>
      </w:r>
    </w:p>
    <w:p>
      <w:pPr>
        <w:spacing w:after="60"/>
        <w:ind w:firstLine="567"/>
        <w:jc w:val="both"/>
      </w:pPr>
      <w:r>
        <w:rPr>
          <w:rFonts w:ascii="Arial" w:cs="Arial" w:eastAsia="Arial" w:hAnsi="Arial"/>
          <w:sz w:val="24"/>
          <w:szCs w:val="24"/>
        </w:rPr>
        <w:t xml:space="preserve">мамлекеттик тилде: "Кыргыз Республикасынын Ички иштер министрлигинин Ички аскерлеринин Командачылыгы" мекемеси;</w:t>
      </w:r>
    </w:p>
    <w:p>
      <w:pPr>
        <w:spacing w:after="60"/>
        <w:ind w:firstLine="567"/>
        <w:jc w:val="both"/>
      </w:pPr>
      <w:r>
        <w:rPr>
          <w:rFonts w:ascii="Arial" w:cs="Arial" w:eastAsia="Arial" w:hAnsi="Arial"/>
          <w:sz w:val="24"/>
          <w:szCs w:val="24"/>
        </w:rPr>
        <w:t xml:space="preserve">расмий тилде: учреждение "Командование Внутренних войск Министерства внутренних дел Кыргызской Республики".</w:t>
      </w:r>
    </w:p>
    <w:p>
      <w:pPr>
        <w:spacing w:after="60"/>
        <w:ind w:firstLine="567"/>
        <w:jc w:val="both"/>
      </w:pPr>
      <w:r>
        <w:rPr>
          <w:rFonts w:ascii="Arial" w:cs="Arial" w:eastAsia="Arial" w:hAnsi="Arial"/>
          <w:sz w:val="24"/>
          <w:szCs w:val="24"/>
        </w:rPr>
        <w:t xml:space="preserve">Мекеменин кыскартылган аталышы:</w:t>
      </w:r>
    </w:p>
    <w:p>
      <w:pPr>
        <w:spacing w:after="60"/>
        <w:ind w:firstLine="567"/>
        <w:jc w:val="both"/>
      </w:pPr>
      <w:r>
        <w:rPr>
          <w:rFonts w:ascii="Arial" w:cs="Arial" w:eastAsia="Arial" w:hAnsi="Arial"/>
          <w:sz w:val="24"/>
          <w:szCs w:val="24"/>
        </w:rPr>
        <w:t xml:space="preserve">мамлекеттик тилде: "КР ИИМнин ИАК";</w:t>
      </w:r>
    </w:p>
    <w:p>
      <w:pPr>
        <w:spacing w:after="60"/>
        <w:ind w:firstLine="567"/>
        <w:jc w:val="both"/>
      </w:pPr>
      <w:r>
        <w:rPr>
          <w:rFonts w:ascii="Arial" w:cs="Arial" w:eastAsia="Arial" w:hAnsi="Arial"/>
          <w:sz w:val="24"/>
          <w:szCs w:val="24"/>
        </w:rPr>
        <w:t xml:space="preserve">расмий тилде: "КВВ МВД КР".</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omqiliuetyewhmuionu4w">
        <w:r>
          <w:rPr>
            <w:rFonts w:ascii="Arial" w:cs="Arial" w:eastAsia="Arial" w:hAnsi="Arial"/>
            <w:i/>
            <w:iCs/>
            <w:color w:val="1D4ED8"/>
            <w:sz w:val="24"/>
            <w:szCs w:val="24"/>
            <w:u w:val="single"/>
          </w:rPr>
          <w:t xml:space="preserve">4 августа 2023 года № 392</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2. Задачи Командования</w:t>
      </w:r>
    </w:p>
    <w:p>
      <w:pPr>
        <w:spacing w:after="60"/>
        <w:ind w:firstLine="567"/>
        <w:jc w:val="both"/>
      </w:pPr>
      <w:r>
        <w:rPr>
          <w:rFonts w:ascii="Arial" w:cs="Arial" w:eastAsia="Arial" w:hAnsi="Arial"/>
          <w:sz w:val="24"/>
          <w:szCs w:val="24"/>
        </w:rPr>
        <w:t xml:space="preserve">8. Задачами Командования являются:</w:t>
      </w:r>
    </w:p>
    <w:p>
      <w:pPr>
        <w:spacing w:after="60"/>
        <w:ind w:firstLine="567"/>
        <w:jc w:val="both"/>
      </w:pPr>
      <w:r>
        <w:rPr>
          <w:rFonts w:ascii="Arial" w:cs="Arial" w:eastAsia="Arial" w:hAnsi="Arial"/>
          <w:sz w:val="24"/>
          <w:szCs w:val="24"/>
        </w:rPr>
        <w:t xml:space="preserve">1) поддержание постоянной боевой и мобилизационной готовности Внутренних войск;</w:t>
      </w:r>
    </w:p>
    <w:p>
      <w:pPr>
        <w:spacing w:after="60"/>
        <w:ind w:firstLine="567"/>
        <w:jc w:val="both"/>
      </w:pPr>
      <w:r>
        <w:rPr>
          <w:rFonts w:ascii="Arial" w:cs="Arial" w:eastAsia="Arial" w:hAnsi="Arial"/>
          <w:sz w:val="24"/>
          <w:szCs w:val="24"/>
        </w:rPr>
        <w:t xml:space="preserve">2) разработка и реализация планов развития Внутренних войск Министерства внутренних дел Кыргызской Республики, совершенствования их организационно-штатной структуры;</w:t>
      </w:r>
    </w:p>
    <w:p>
      <w:pPr>
        <w:spacing w:after="60"/>
        <w:ind w:firstLine="567"/>
        <w:jc w:val="both"/>
      </w:pPr>
      <w:r>
        <w:rPr>
          <w:rFonts w:ascii="Arial" w:cs="Arial" w:eastAsia="Arial" w:hAnsi="Arial"/>
          <w:sz w:val="24"/>
          <w:szCs w:val="24"/>
        </w:rPr>
        <w:t xml:space="preserve">3) организация служебно-боевой деятельности Внутренних войск Министерства внутренних дел Кыргызской Республики.</w:t>
      </w:r>
    </w:p>
    <w:p>
      <w:pPr>
        <w:spacing w:after="200" w:before="200"/>
        <w:jc w:val="center"/>
      </w:pPr>
      <w:r>
        <w:rPr>
          <w:rFonts w:ascii="Arial" w:cs="Arial" w:eastAsia="Arial" w:hAnsi="Arial"/>
          <w:b/>
          <w:bCs/>
          <w:sz w:val="24"/>
          <w:szCs w:val="24"/>
        </w:rPr>
        <w:t xml:space="preserve">3. Функции и права Командования</w:t>
      </w:r>
    </w:p>
    <w:p>
      <w:pPr>
        <w:spacing w:after="60"/>
        <w:ind w:firstLine="567"/>
        <w:jc w:val="both"/>
      </w:pPr>
      <w:r>
        <w:rPr>
          <w:rFonts w:ascii="Arial" w:cs="Arial" w:eastAsia="Arial" w:hAnsi="Arial"/>
          <w:sz w:val="24"/>
          <w:szCs w:val="24"/>
        </w:rPr>
        <w:t xml:space="preserve">9. Командование выполняет следующие функции:</w:t>
      </w:r>
    </w:p>
    <w:p>
      <w:pPr>
        <w:spacing w:after="60"/>
        <w:ind w:firstLine="567"/>
        <w:jc w:val="both"/>
      </w:pPr>
      <w:r>
        <w:rPr>
          <w:rFonts w:ascii="Arial" w:cs="Arial" w:eastAsia="Arial" w:hAnsi="Arial"/>
          <w:sz w:val="24"/>
          <w:szCs w:val="24"/>
        </w:rPr>
        <w:t xml:space="preserve">1) осуществляет оперативно-стратегическое планирование, применение и руководство служебно-боевой и повседневной деятельностью Внутренних войск;</w:t>
      </w:r>
    </w:p>
    <w:p>
      <w:pPr>
        <w:spacing w:after="60"/>
        <w:ind w:firstLine="567"/>
        <w:jc w:val="both"/>
      </w:pPr>
      <w:r>
        <w:rPr>
          <w:rFonts w:ascii="Arial" w:cs="Arial" w:eastAsia="Arial" w:hAnsi="Arial"/>
          <w:sz w:val="24"/>
          <w:szCs w:val="24"/>
        </w:rPr>
        <w:t xml:space="preserve">2) осуществляет учет личного состава Внутренних войск, их штатной и списочной численности, постоянный контроль за их состоянием и соблюдением штатной дисциплины;</w:t>
      </w:r>
    </w:p>
    <w:p>
      <w:pPr>
        <w:spacing w:after="60"/>
        <w:ind w:firstLine="567"/>
        <w:jc w:val="both"/>
      </w:pPr>
      <w:r>
        <w:rPr>
          <w:rFonts w:ascii="Arial" w:cs="Arial" w:eastAsia="Arial" w:hAnsi="Arial"/>
          <w:sz w:val="24"/>
          <w:szCs w:val="24"/>
        </w:rPr>
        <w:t xml:space="preserve">3) осуществляет техническое обеспечение системы связи Внутренних войск;</w:t>
      </w:r>
    </w:p>
    <w:p>
      <w:pPr>
        <w:spacing w:after="60"/>
        <w:ind w:firstLine="567"/>
        <w:jc w:val="both"/>
      </w:pPr>
      <w:r>
        <w:rPr>
          <w:rFonts w:ascii="Arial" w:cs="Arial" w:eastAsia="Arial" w:hAnsi="Arial"/>
          <w:sz w:val="24"/>
          <w:szCs w:val="24"/>
        </w:rPr>
        <w:t xml:space="preserve">4) осуществляет руководство организационно-техническими мероприятиями по развертыванию и эксплуатации техники связи Внутренних войск;</w:t>
      </w:r>
    </w:p>
    <w:p>
      <w:pPr>
        <w:spacing w:after="60"/>
        <w:ind w:firstLine="567"/>
        <w:jc w:val="both"/>
      </w:pPr>
      <w:r>
        <w:rPr>
          <w:rFonts w:ascii="Arial" w:cs="Arial" w:eastAsia="Arial" w:hAnsi="Arial"/>
          <w:sz w:val="24"/>
          <w:szCs w:val="24"/>
        </w:rPr>
        <w:t xml:space="preserve">5) осуществляет контроль за соблюдением законности и правопорядка во Внутренних войсках;</w:t>
      </w:r>
    </w:p>
    <w:p>
      <w:pPr>
        <w:spacing w:after="60"/>
        <w:ind w:firstLine="567"/>
        <w:jc w:val="both"/>
      </w:pPr>
      <w:r>
        <w:rPr>
          <w:rFonts w:ascii="Arial" w:cs="Arial" w:eastAsia="Arial" w:hAnsi="Arial"/>
          <w:sz w:val="24"/>
          <w:szCs w:val="24"/>
        </w:rPr>
        <w:t xml:space="preserve">6) осуществляет правовое обеспечение Внутренних войск, координирует и обеспечивает защиту интересов Внутренних войск в суде, иных государственных органах;</w:t>
      </w:r>
    </w:p>
    <w:p>
      <w:pPr>
        <w:spacing w:after="60"/>
        <w:ind w:firstLine="567"/>
        <w:jc w:val="both"/>
      </w:pPr>
      <w:r>
        <w:rPr>
          <w:rFonts w:ascii="Arial" w:cs="Arial" w:eastAsia="Arial" w:hAnsi="Arial"/>
          <w:sz w:val="24"/>
          <w:szCs w:val="24"/>
        </w:rPr>
        <w:t xml:space="preserve">7) в установленном порядке обеспечивает подготовку и повышение профессионального уровня офицеров Внутренних войск в высших учебных заведениях, в том числе военных учебных заведениях Кыргызской Республики и зарубежных государств в соответствии с международными договорами Кыргызской Республики;</w:t>
      </w:r>
    </w:p>
    <w:p>
      <w:pPr>
        <w:spacing w:after="60"/>
        <w:ind w:firstLine="567"/>
        <w:jc w:val="both"/>
      </w:pPr>
      <w:r>
        <w:rPr>
          <w:rFonts w:ascii="Arial" w:cs="Arial" w:eastAsia="Arial" w:hAnsi="Arial"/>
          <w:sz w:val="24"/>
          <w:szCs w:val="24"/>
        </w:rPr>
        <w:t xml:space="preserve">8) в установленном порядке обеспечивает подготовку прапорщиков, старшин, сержантов и солдат-специалистов в учебных воинских частях (центрах) Внутренних войск и Вооруженных Сил Кыргызской Республики;</w:t>
      </w:r>
    </w:p>
    <w:p>
      <w:pPr>
        <w:spacing w:after="60"/>
        <w:ind w:firstLine="567"/>
        <w:jc w:val="both"/>
      </w:pPr>
      <w:r>
        <w:rPr>
          <w:rFonts w:ascii="Arial" w:cs="Arial" w:eastAsia="Arial" w:hAnsi="Arial"/>
          <w:sz w:val="24"/>
          <w:szCs w:val="24"/>
        </w:rPr>
        <w:t xml:space="preserve">9) осуществляет инспектирование частей (подразделений) Внутренних войск;</w:t>
      </w:r>
    </w:p>
    <w:p>
      <w:pPr>
        <w:spacing w:after="60"/>
        <w:ind w:firstLine="567"/>
        <w:jc w:val="both"/>
      </w:pPr>
      <w:r>
        <w:rPr>
          <w:rFonts w:ascii="Arial" w:cs="Arial" w:eastAsia="Arial" w:hAnsi="Arial"/>
          <w:sz w:val="24"/>
          <w:szCs w:val="24"/>
        </w:rPr>
        <w:t xml:space="preserve">10) организует и осуществляет взаимодействие Внутренних войск с Вооруженными Силами Кыргызской Республики и другими воинскими формированиями;</w:t>
      </w:r>
    </w:p>
    <w:p>
      <w:pPr>
        <w:spacing w:after="60"/>
        <w:ind w:firstLine="567"/>
        <w:jc w:val="both"/>
      </w:pPr>
      <w:r>
        <w:rPr>
          <w:rFonts w:ascii="Arial" w:cs="Arial" w:eastAsia="Arial" w:hAnsi="Arial"/>
          <w:sz w:val="24"/>
          <w:szCs w:val="24"/>
        </w:rPr>
        <w:t xml:space="preserve">11) организует своевременное оформление решений, планирование оперативного применения воинских частей (подразделений), контроль за их исполнением;</w:t>
      </w:r>
    </w:p>
    <w:p>
      <w:pPr>
        <w:spacing w:after="60"/>
        <w:ind w:firstLine="567"/>
        <w:jc w:val="both"/>
      </w:pPr>
      <w:r>
        <w:rPr>
          <w:rFonts w:ascii="Arial" w:cs="Arial" w:eastAsia="Arial" w:hAnsi="Arial"/>
          <w:sz w:val="24"/>
          <w:szCs w:val="24"/>
        </w:rPr>
        <w:t xml:space="preserve">12) организует охрану общественного порядка, стратегических объектов, специальных грузов;</w:t>
      </w:r>
    </w:p>
    <w:p>
      <w:pPr>
        <w:spacing w:after="60"/>
        <w:ind w:firstLine="567"/>
        <w:jc w:val="both"/>
      </w:pPr>
      <w:r>
        <w:rPr>
          <w:rFonts w:ascii="Arial" w:cs="Arial" w:eastAsia="Arial" w:hAnsi="Arial"/>
          <w:sz w:val="24"/>
          <w:szCs w:val="24"/>
        </w:rPr>
        <w:t xml:space="preserve">13) обеспечивает участие Внутренних войск в организации призыва на военную службу и увольнения военнослужащих срочной службы из рядов Внутренних войск;</w:t>
      </w:r>
    </w:p>
    <w:p>
      <w:pPr>
        <w:spacing w:after="60"/>
        <w:ind w:firstLine="567"/>
        <w:jc w:val="both"/>
      </w:pPr>
      <w:r>
        <w:rPr>
          <w:rFonts w:ascii="Arial" w:cs="Arial" w:eastAsia="Arial" w:hAnsi="Arial"/>
          <w:sz w:val="24"/>
          <w:szCs w:val="24"/>
        </w:rPr>
        <w:t xml:space="preserve">14) в установленном порядке организует комплектование Внутренних войск военнослужащими военной службы по контракту и прием гражданского персонала;</w:t>
      </w:r>
    </w:p>
    <w:p>
      <w:pPr>
        <w:spacing w:after="60"/>
        <w:ind w:firstLine="567"/>
        <w:jc w:val="both"/>
      </w:pPr>
      <w:r>
        <w:rPr>
          <w:rFonts w:ascii="Arial" w:cs="Arial" w:eastAsia="Arial" w:hAnsi="Arial"/>
          <w:sz w:val="24"/>
          <w:szCs w:val="24"/>
        </w:rPr>
        <w:t xml:space="preserve">15) организует воспитательную и социально-правовую работу по морально-психологическому обеспечению служебно-боевой деятельности Внутренних войск с целью формирования у военнослужащих и личного состава морально-психологических и боевых качеств;</w:t>
      </w:r>
    </w:p>
    <w:p>
      <w:pPr>
        <w:spacing w:after="60"/>
        <w:ind w:firstLine="567"/>
        <w:jc w:val="both"/>
      </w:pPr>
      <w:r>
        <w:rPr>
          <w:rFonts w:ascii="Arial" w:cs="Arial" w:eastAsia="Arial" w:hAnsi="Arial"/>
          <w:sz w:val="24"/>
          <w:szCs w:val="24"/>
        </w:rPr>
        <w:t xml:space="preserve">16) организует выполнение мероприятий по реализации международных договоров Кыргызской Республики в части, касающейся Внутренних войск;</w:t>
      </w:r>
    </w:p>
    <w:p>
      <w:pPr>
        <w:spacing w:after="60"/>
        <w:ind w:firstLine="567"/>
        <w:jc w:val="both"/>
      </w:pPr>
      <w:r>
        <w:rPr>
          <w:rFonts w:ascii="Arial" w:cs="Arial" w:eastAsia="Arial" w:hAnsi="Arial"/>
          <w:sz w:val="24"/>
          <w:szCs w:val="24"/>
        </w:rPr>
        <w:t xml:space="preserve">17) организует текущее и перспективное планирование обеспечения Внутренних войск необходимыми видами вооружения, военной техники, боеприпасами и другими материальными средствами, их эксплуатацию, сохранность, учет, списание и утилизацию, а также планирует накопление и размещение в мирное время запасов этих средств для мобилизационного развертывания Внутренних войск;</w:t>
      </w:r>
    </w:p>
    <w:p>
      <w:pPr>
        <w:spacing w:after="60"/>
        <w:ind w:firstLine="567"/>
        <w:jc w:val="both"/>
      </w:pPr>
      <w:r>
        <w:rPr>
          <w:rFonts w:ascii="Arial" w:cs="Arial" w:eastAsia="Arial" w:hAnsi="Arial"/>
          <w:sz w:val="24"/>
          <w:szCs w:val="24"/>
        </w:rPr>
        <w:t xml:space="preserve">18) организует медицинское обеспечение и осуществление надзора за санитарно-эпидемиологическим благополучием в местах дислокации частей (подразделений) Внутренних войск;</w:t>
      </w:r>
    </w:p>
    <w:p>
      <w:pPr>
        <w:spacing w:after="60"/>
        <w:ind w:firstLine="567"/>
        <w:jc w:val="both"/>
      </w:pPr>
      <w:r>
        <w:rPr>
          <w:rFonts w:ascii="Arial" w:cs="Arial" w:eastAsia="Arial" w:hAnsi="Arial"/>
          <w:sz w:val="24"/>
          <w:szCs w:val="24"/>
        </w:rPr>
        <w:t xml:space="preserve">19) организует расквартирование военнослужащих Внутренних войск, капитальное строительство объектов Внутренних войск;</w:t>
      </w:r>
    </w:p>
    <w:p>
      <w:pPr>
        <w:spacing w:after="60"/>
        <w:ind w:firstLine="567"/>
        <w:jc w:val="both"/>
      </w:pPr>
      <w:r>
        <w:rPr>
          <w:rFonts w:ascii="Arial" w:cs="Arial" w:eastAsia="Arial" w:hAnsi="Arial"/>
          <w:sz w:val="24"/>
          <w:szCs w:val="24"/>
        </w:rPr>
        <w:t xml:space="preserve">20) разрабатывает и своевременно уточняет планы приведения Внутренних войск в боевую готовность, оперативного применения в военное время, действий при возникновении чрезвычайных ситуаций;</w:t>
      </w:r>
    </w:p>
    <w:p>
      <w:pPr>
        <w:spacing w:after="60"/>
        <w:ind w:firstLine="567"/>
        <w:jc w:val="both"/>
      </w:pPr>
      <w:r>
        <w:rPr>
          <w:rFonts w:ascii="Arial" w:cs="Arial" w:eastAsia="Arial" w:hAnsi="Arial"/>
          <w:sz w:val="24"/>
          <w:szCs w:val="24"/>
        </w:rPr>
        <w:t xml:space="preserve">21) разрабатывает предложения по совершенствованию системы связи, в том числе по внедрению новых технологий во Внутренних войсках;</w:t>
      </w:r>
    </w:p>
    <w:p>
      <w:pPr>
        <w:spacing w:after="60"/>
        <w:ind w:firstLine="567"/>
        <w:jc w:val="both"/>
      </w:pPr>
      <w:r>
        <w:rPr>
          <w:rFonts w:ascii="Arial" w:cs="Arial" w:eastAsia="Arial" w:hAnsi="Arial"/>
          <w:sz w:val="24"/>
          <w:szCs w:val="24"/>
        </w:rPr>
        <w:t xml:space="preserve">22) принимает меры по совершенствованию форм и методов работы с документами, повышению исполнительской дисциплины;</w:t>
      </w:r>
    </w:p>
    <w:p>
      <w:pPr>
        <w:spacing w:after="60"/>
        <w:ind w:firstLine="567"/>
        <w:jc w:val="both"/>
      </w:pPr>
      <w:r>
        <w:rPr>
          <w:rFonts w:ascii="Arial" w:cs="Arial" w:eastAsia="Arial" w:hAnsi="Arial"/>
          <w:sz w:val="24"/>
          <w:szCs w:val="24"/>
        </w:rPr>
        <w:t xml:space="preserve">23) разрабатывает положения о структурных подразделениях Командования Внутренних войск и типовые должностные инструкции военнослужащих и лиц гражданского персонала низовых подразделений. Осуществляет контроль за разработкой и утверждением соответствующих положений и должностных инструкций в низовых подразделениях, а также изучение их военнослужащими и лицами гражданского персонала;</w:t>
      </w:r>
    </w:p>
    <w:p>
      <w:pPr>
        <w:spacing w:after="60"/>
        <w:ind w:firstLine="567"/>
        <w:jc w:val="both"/>
      </w:pPr>
      <w:r>
        <w:rPr>
          <w:rFonts w:ascii="Arial" w:cs="Arial" w:eastAsia="Arial" w:hAnsi="Arial"/>
          <w:sz w:val="24"/>
          <w:szCs w:val="24"/>
        </w:rPr>
        <w:t xml:space="preserve">24) участвует в разработке стратегических документов в области обороны в пределах своей компетенции;</w:t>
      </w:r>
    </w:p>
    <w:p>
      <w:pPr>
        <w:spacing w:after="60"/>
        <w:ind w:firstLine="567"/>
        <w:jc w:val="both"/>
      </w:pPr>
      <w:r>
        <w:rPr>
          <w:rFonts w:ascii="Arial" w:cs="Arial" w:eastAsia="Arial" w:hAnsi="Arial"/>
          <w:sz w:val="24"/>
          <w:szCs w:val="24"/>
        </w:rPr>
        <w:t xml:space="preserve">25) участвует в разработке и выполнении государственных целевых программ по вопросам своей компетенции;</w:t>
      </w:r>
    </w:p>
    <w:p>
      <w:pPr>
        <w:spacing w:after="60"/>
        <w:ind w:firstLine="567"/>
        <w:jc w:val="both"/>
      </w:pPr>
      <w:r>
        <w:rPr>
          <w:rFonts w:ascii="Arial" w:cs="Arial" w:eastAsia="Arial" w:hAnsi="Arial"/>
          <w:sz w:val="24"/>
          <w:szCs w:val="24"/>
        </w:rPr>
        <w:t xml:space="preserve">26) в установленном порядке участвует в аварийно-спасательных и неотложных работах во взаимодействии с уполномоченным органом в сфере гражданской защиты или его территориальными подразделениями;</w:t>
      </w:r>
    </w:p>
    <w:p>
      <w:pPr>
        <w:spacing w:after="60"/>
        <w:ind w:firstLine="567"/>
        <w:jc w:val="both"/>
      </w:pPr>
      <w:r>
        <w:rPr>
          <w:rFonts w:ascii="Arial" w:cs="Arial" w:eastAsia="Arial" w:hAnsi="Arial"/>
          <w:sz w:val="24"/>
          <w:szCs w:val="24"/>
        </w:rPr>
        <w:t xml:space="preserve">27) в установленном порядке участвует в проведении карантинных, санитарно-противоэпидемических и природоохранных мероприятий;</w:t>
      </w:r>
    </w:p>
    <w:p>
      <w:pPr>
        <w:spacing w:after="60"/>
        <w:ind w:firstLine="567"/>
        <w:jc w:val="both"/>
      </w:pPr>
      <w:r>
        <w:rPr>
          <w:rFonts w:ascii="Arial" w:cs="Arial" w:eastAsia="Arial" w:hAnsi="Arial"/>
          <w:sz w:val="24"/>
          <w:szCs w:val="24"/>
        </w:rPr>
        <w:t xml:space="preserve">28) в установленном порядке участвует в подготовке проектов нормативных правовых актов Кыргызской Республики по вопросам, входящим в компетенцию Внутренних войск;</w:t>
      </w:r>
    </w:p>
    <w:p>
      <w:pPr>
        <w:spacing w:after="60"/>
        <w:ind w:firstLine="567"/>
        <w:jc w:val="both"/>
      </w:pPr>
      <w:r>
        <w:rPr>
          <w:rFonts w:ascii="Arial" w:cs="Arial" w:eastAsia="Arial" w:hAnsi="Arial"/>
          <w:sz w:val="24"/>
          <w:szCs w:val="24"/>
        </w:rPr>
        <w:t xml:space="preserve">29) издает в пределах своей компетенции организационно-управленческие документы по вопросам служебно-боевой деятельности Внутренних войск и контролирует их исполнение;</w:t>
      </w:r>
    </w:p>
    <w:p>
      <w:pPr>
        <w:spacing w:after="60"/>
        <w:ind w:firstLine="567"/>
        <w:jc w:val="both"/>
      </w:pPr>
      <w:r>
        <w:rPr>
          <w:rFonts w:ascii="Arial" w:cs="Arial" w:eastAsia="Arial" w:hAnsi="Arial"/>
          <w:sz w:val="24"/>
          <w:szCs w:val="24"/>
        </w:rPr>
        <w:t xml:space="preserve">30) распределяет выделенные средства между воинскими частями (подразделениями) Внутренних войск, обеспечивает их целевое использование;</w:t>
      </w:r>
    </w:p>
    <w:p>
      <w:pPr>
        <w:spacing w:after="60"/>
        <w:ind w:firstLine="567"/>
        <w:jc w:val="both"/>
      </w:pPr>
      <w:r>
        <w:rPr>
          <w:rFonts w:ascii="Arial" w:cs="Arial" w:eastAsia="Arial" w:hAnsi="Arial"/>
          <w:sz w:val="24"/>
          <w:szCs w:val="24"/>
        </w:rPr>
        <w:t xml:space="preserve">31) пресекает в установленном законодательством порядке незаконную деятельность военнослужащих, нарушающих общественный порядок, доставляет и передает военным комендантам или командирам соответствующих воинских частей, а также уполномоченным лицам органа дознания, следствия, осуществляющих досудебное производство в отношении военнослужащих;</w:t>
      </w:r>
    </w:p>
    <w:p>
      <w:pPr>
        <w:spacing w:after="60"/>
        <w:ind w:firstLine="567"/>
        <w:jc w:val="both"/>
      </w:pPr>
      <w:r>
        <w:rPr>
          <w:rFonts w:ascii="Arial" w:cs="Arial" w:eastAsia="Arial" w:hAnsi="Arial"/>
          <w:sz w:val="24"/>
          <w:szCs w:val="24"/>
        </w:rPr>
        <w:t xml:space="preserve">32) обеспечивает поддержание в готовности к боевому применению вооружения и военной техники, а также обеспечивает безопасную эксплуатацию вооружения, военной техники и транспортных средств.</w:t>
      </w:r>
    </w:p>
    <w:p>
      <w:pPr>
        <w:spacing w:after="60"/>
        <w:ind w:firstLine="567"/>
        <w:jc w:val="both"/>
      </w:pPr>
      <w:r>
        <w:rPr>
          <w:rFonts w:ascii="Arial" w:cs="Arial" w:eastAsia="Arial" w:hAnsi="Arial"/>
          <w:sz w:val="24"/>
          <w:szCs w:val="24"/>
        </w:rPr>
        <w:t xml:space="preserve">10. Командование вправе запрашивать и получать в установленном законодательством порядке от государственных органов, организаций, их должностных лиц необходимую информацию и материалы.</w:t>
      </w:r>
    </w:p>
    <w:p>
      <w:pPr>
        <w:spacing w:after="200" w:before="200"/>
        <w:jc w:val="center"/>
      </w:pPr>
      <w:r>
        <w:rPr>
          <w:rFonts w:ascii="Arial" w:cs="Arial" w:eastAsia="Arial" w:hAnsi="Arial"/>
          <w:b/>
          <w:bCs/>
          <w:sz w:val="24"/>
          <w:szCs w:val="24"/>
        </w:rPr>
        <w:t xml:space="preserve">4. Организация деятельности Командования</w:t>
      </w:r>
    </w:p>
    <w:p>
      <w:pPr>
        <w:spacing w:after="60"/>
        <w:ind w:firstLine="567"/>
        <w:jc w:val="both"/>
      </w:pPr>
      <w:r>
        <w:rPr>
          <w:rFonts w:ascii="Arial" w:cs="Arial" w:eastAsia="Arial" w:hAnsi="Arial"/>
          <w:sz w:val="24"/>
          <w:szCs w:val="24"/>
        </w:rPr>
        <w:t xml:space="preserve">11. Руководство Командованием осуществляется командующим Внутренних войск (далее - командующий), который несет персональную ответственность за выполнение возложенных на Командование задач и осуществление им своих функций.</w:t>
      </w:r>
    </w:p>
    <w:p>
      <w:pPr>
        <w:spacing w:after="60"/>
        <w:ind w:firstLine="567"/>
        <w:jc w:val="both"/>
      </w:pPr>
      <w:r>
        <w:rPr>
          <w:rFonts w:ascii="Arial" w:cs="Arial" w:eastAsia="Arial" w:hAnsi="Arial"/>
          <w:sz w:val="24"/>
          <w:szCs w:val="24"/>
        </w:rPr>
        <w:t xml:space="preserve">12. Колбашчы Кыргыз Республикасынын Ички иштер министринин сунушу менен Кыргыз Республикасынын Министрлер Кабинетинин Төрагасы тарабынан кызматка дайындалат жана кызматтан бошотулат.</w:t>
      </w:r>
    </w:p>
    <w:p>
      <w:pPr>
        <w:spacing w:after="60"/>
        <w:ind w:firstLine="567"/>
        <w:jc w:val="both"/>
      </w:pPr>
      <w:r>
        <w:rPr>
          <w:rFonts w:ascii="Arial" w:cs="Arial" w:eastAsia="Arial" w:hAnsi="Arial"/>
          <w:i/>
          <w:iCs/>
          <w:sz w:val="24"/>
          <w:szCs w:val="24"/>
        </w:rPr>
        <w:t xml:space="preserve">(КР Министрлер Кабинетинин </w:t>
      </w:r>
      <w:hyperlink w:history="1" r:id="rIdhpadn5ft3dbfcvzi-4eli">
        <w:r>
          <w:rPr>
            <w:rFonts w:ascii="Arial" w:cs="Arial" w:eastAsia="Arial" w:hAnsi="Arial"/>
            <w:i/>
            <w:iCs/>
            <w:color w:val="1D4ED8"/>
            <w:sz w:val="24"/>
            <w:szCs w:val="24"/>
            <w:u w:val="single"/>
          </w:rPr>
          <w:t xml:space="preserve">2023-жылдын 4-августундагы № 392</w:t>
        </w:r>
      </w:hyperlink>
      <w:r>
        <w:rPr>
          <w:rFonts w:ascii="Arial" w:cs="Arial" w:eastAsia="Arial" w:hAnsi="Arial"/>
          <w:i/>
          <w:iCs/>
          <w:sz w:val="24"/>
          <w:szCs w:val="24"/>
        </w:rPr>
        <w:t xml:space="preserve"> токтомунун редакциясына ылайык)</w:t>
      </w:r>
    </w:p>
    <w:p>
      <w:pPr>
        <w:spacing w:after="60"/>
        <w:ind w:firstLine="567"/>
        <w:jc w:val="both"/>
      </w:pPr>
      <w:r>
        <w:rPr>
          <w:rFonts w:ascii="Arial" w:cs="Arial" w:eastAsia="Arial" w:hAnsi="Arial"/>
          <w:sz w:val="24"/>
          <w:szCs w:val="24"/>
        </w:rPr>
        <w:t xml:space="preserve">13. Командующий имеет заместителей, которые назначаются на должности и освобождаются от должностей министром внутренних дел Кыргызской Республики.</w:t>
      </w:r>
    </w:p>
    <w:p>
      <w:pPr>
        <w:spacing w:after="60"/>
        <w:ind w:firstLine="567"/>
        <w:jc w:val="both"/>
      </w:pPr>
      <w:r>
        <w:rPr>
          <w:rFonts w:ascii="Arial" w:cs="Arial" w:eastAsia="Arial" w:hAnsi="Arial"/>
          <w:sz w:val="24"/>
          <w:szCs w:val="24"/>
        </w:rPr>
        <w:t xml:space="preserve">14. Ички аскерлердин колбашчысы:</w:t>
      </w:r>
    </w:p>
    <w:p>
      <w:pPr>
        <w:spacing w:after="60"/>
        <w:ind w:firstLine="567"/>
        <w:jc w:val="both"/>
      </w:pPr>
      <w:r>
        <w:rPr>
          <w:rFonts w:ascii="Arial" w:cs="Arial" w:eastAsia="Arial" w:hAnsi="Arial"/>
          <w:sz w:val="24"/>
          <w:szCs w:val="24"/>
        </w:rPr>
        <w:t xml:space="preserve">1) Ички аскерлердин дайыма күжүрмөн жана мобилизациялык даярдыкта болушун камсыз кылат;</w:t>
      </w:r>
    </w:p>
    <w:p>
      <w:pPr>
        <w:spacing w:after="60"/>
        <w:ind w:firstLine="567"/>
        <w:jc w:val="both"/>
      </w:pPr>
      <w:r>
        <w:rPr>
          <w:rFonts w:ascii="Arial" w:cs="Arial" w:eastAsia="Arial" w:hAnsi="Arial"/>
          <w:sz w:val="24"/>
          <w:szCs w:val="24"/>
        </w:rPr>
        <w:t xml:space="preserve">2) Ички аскерлерди мөөнөттүү кызматтын кызматчылары менен контракт боюнча комплекттөө, Кыргыз Республикасынын аскердик кызматты өтөө чөйрөсүндөгү мыйзамдарына ылайык аларды запаска бошотууну уюштуруу пландарын бекитет;</w:t>
      </w:r>
    </w:p>
    <w:p>
      <w:pPr>
        <w:spacing w:after="60"/>
        <w:ind w:firstLine="567"/>
        <w:jc w:val="both"/>
      </w:pPr>
      <w:r>
        <w:rPr>
          <w:rFonts w:ascii="Arial" w:cs="Arial" w:eastAsia="Arial" w:hAnsi="Arial"/>
          <w:sz w:val="24"/>
          <w:szCs w:val="24"/>
        </w:rPr>
        <w:t xml:space="preserve">3) өзүнүн компетенциясынын чегинде буйруктарда чыгарат;</w:t>
      </w:r>
    </w:p>
    <w:p>
      <w:pPr>
        <w:spacing w:after="60"/>
        <w:ind w:firstLine="567"/>
        <w:jc w:val="both"/>
      </w:pPr>
      <w:r>
        <w:rPr>
          <w:rFonts w:ascii="Arial" w:cs="Arial" w:eastAsia="Arial" w:hAnsi="Arial"/>
          <w:sz w:val="24"/>
          <w:szCs w:val="24"/>
        </w:rPr>
        <w:t xml:space="preserve">4) Командачылыктын бөлүмдөрүнүн жана Ички аскерлердин аскердик бөлүктөрүнүн (бөлүмдөрүнүн) жоболорун, түзүмдөрүн жана штаттарын белгиленген сандын чегинде бекитет;</w:t>
      </w:r>
    </w:p>
    <w:p>
      <w:pPr>
        <w:spacing w:after="60"/>
        <w:ind w:firstLine="567"/>
        <w:jc w:val="both"/>
      </w:pPr>
      <w:r>
        <w:rPr>
          <w:rFonts w:ascii="Arial" w:cs="Arial" w:eastAsia="Arial" w:hAnsi="Arial"/>
          <w:sz w:val="24"/>
          <w:szCs w:val="24"/>
        </w:rPr>
        <w:t xml:space="preserve">5) туруктуу жайгашкан жеринен ажыратуу менен Ички аскерлерге жүктөлгөн милдеттерди аткарууга тартыла турган күчтөрдүн жана каражаттардын курамын аныктайт;</w:t>
      </w:r>
    </w:p>
    <w:p>
      <w:pPr>
        <w:spacing w:after="60"/>
        <w:ind w:firstLine="567"/>
        <w:jc w:val="both"/>
      </w:pPr>
      <w:r>
        <w:rPr>
          <w:rFonts w:ascii="Arial" w:cs="Arial" w:eastAsia="Arial" w:hAnsi="Arial"/>
          <w:sz w:val="24"/>
          <w:szCs w:val="24"/>
        </w:rPr>
        <w:t xml:space="preserve">6) Кыргыз Республикасынын Куралдуу Күчтөрүнүн Тартиптик уставына жана эмгек мыйзамдарына ылайык Ички аскерлердин аскер кызматчыларына жана жарандык персоналына тартиптик жаза берет;</w:t>
      </w:r>
    </w:p>
    <w:p>
      <w:pPr>
        <w:spacing w:after="60"/>
        <w:ind w:firstLine="567"/>
        <w:jc w:val="both"/>
      </w:pPr>
      <w:r>
        <w:rPr>
          <w:rFonts w:ascii="Arial" w:cs="Arial" w:eastAsia="Arial" w:hAnsi="Arial"/>
          <w:sz w:val="24"/>
          <w:szCs w:val="24"/>
        </w:rPr>
        <w:t xml:space="preserve">7) Ички аскерлердин аскер кызматчыларын жана жарандык персоналын ведомстволук сыйлыктар менен сыйлайт, ошондой эле Ички аскерлердин аскер кызматчыларынан жана жарандык персоналынын адамдарынан талапкерлерди ведомстволук жана Кыргыз Республикасынын мамлекеттик сыйлыктары менен сыйлоого Ички иштер министрине сунуштайт;</w:t>
      </w:r>
    </w:p>
    <w:p>
      <w:pPr>
        <w:spacing w:after="60"/>
        <w:ind w:firstLine="567"/>
        <w:jc w:val="both"/>
      </w:pPr>
      <w:r>
        <w:rPr>
          <w:rFonts w:ascii="Arial" w:cs="Arial" w:eastAsia="Arial" w:hAnsi="Arial"/>
          <w:sz w:val="24"/>
          <w:szCs w:val="24"/>
        </w:rPr>
        <w:t xml:space="preserve">8) Ички аскерлердин куралдануусуна аскердик жана башка техникаларды, башка мүлктөрдү кабыл алууну камсыз кылат, жараксыз абалдагы же материалдык баалуулугу жоголгон баалуулуктарды Кыргыз Республикасынын Министрлер Кабинети белгилеген тартипте эсептен чыгарат;</w:t>
      </w:r>
    </w:p>
    <w:p>
      <w:pPr>
        <w:spacing w:after="60"/>
        <w:ind w:firstLine="567"/>
        <w:jc w:val="both"/>
      </w:pPr>
      <w:r>
        <w:rPr>
          <w:rFonts w:ascii="Arial" w:cs="Arial" w:eastAsia="Arial" w:hAnsi="Arial"/>
          <w:sz w:val="24"/>
          <w:szCs w:val="24"/>
        </w:rPr>
        <w:t xml:space="preserve">9) Ички аскерлерде коррупцияга каршы күрөшүү боюнча иштерди уюштурат;</w:t>
      </w:r>
    </w:p>
    <w:p>
      <w:pPr>
        <w:spacing w:after="60"/>
        <w:ind w:firstLine="567"/>
        <w:jc w:val="both"/>
      </w:pPr>
      <w:r>
        <w:rPr>
          <w:rFonts w:ascii="Arial" w:cs="Arial" w:eastAsia="Arial" w:hAnsi="Arial"/>
          <w:sz w:val="24"/>
          <w:szCs w:val="24"/>
        </w:rPr>
        <w:t xml:space="preserve">10) Ички аскерлердин колбашчысынын орун басарларын, Ички аскерлердин аскердик бөлүктөрүнүн командирлерин кызматка дайындоо жана кызматтан бошотуу жөнүндө сунуштарын Кыргыз Республикасынын Ички иштер министрине киргизет;</w:t>
      </w:r>
    </w:p>
    <w:p>
      <w:pPr>
        <w:spacing w:after="60"/>
        <w:ind w:firstLine="567"/>
        <w:jc w:val="both"/>
      </w:pPr>
      <w:r>
        <w:rPr>
          <w:rFonts w:ascii="Arial" w:cs="Arial" w:eastAsia="Arial" w:hAnsi="Arial"/>
          <w:sz w:val="24"/>
          <w:szCs w:val="24"/>
        </w:rPr>
        <w:t xml:space="preserve">11) мамлекеттик органдарда жана эл аралык уюмдарда белгиленген тартипте Ички аскерлердин атынан чыгат;</w:t>
      </w:r>
    </w:p>
    <w:p>
      <w:pPr>
        <w:spacing w:after="60"/>
        <w:ind w:firstLine="567"/>
        <w:jc w:val="both"/>
      </w:pPr>
      <w:r>
        <w:rPr>
          <w:rFonts w:ascii="Arial" w:cs="Arial" w:eastAsia="Arial" w:hAnsi="Arial"/>
          <w:sz w:val="24"/>
          <w:szCs w:val="24"/>
        </w:rPr>
        <w:t xml:space="preserve">12) офицерлерге "подполковник" жана "полковник" аскердик наамын ыйгарууга Кыргыз Республикасынын Ички иштер министрине сунуштайт;</w:t>
      </w:r>
    </w:p>
    <w:p>
      <w:pPr>
        <w:spacing w:after="60"/>
        <w:ind w:firstLine="567"/>
        <w:jc w:val="both"/>
      </w:pPr>
      <w:r>
        <w:rPr>
          <w:rFonts w:ascii="Arial" w:cs="Arial" w:eastAsia="Arial" w:hAnsi="Arial"/>
          <w:sz w:val="24"/>
          <w:szCs w:val="24"/>
        </w:rPr>
        <w:t xml:space="preserve">13) аскер кызматчыларына аскердик наамдарды мөөнөтүнөн мурда берүү, анын ичинде ээлеп турган штаттагы кызмат орду боюнча каралган аскердик наамдарын бир тепкичке жогорулатуу жөнүндө сунушту Кыргыз Республикасынын Ички иштер министрине киргизет;</w:t>
      </w:r>
    </w:p>
    <w:p>
      <w:pPr>
        <w:spacing w:after="60"/>
        <w:ind w:firstLine="567"/>
        <w:jc w:val="both"/>
      </w:pPr>
      <w:r>
        <w:rPr>
          <w:rFonts w:ascii="Arial" w:cs="Arial" w:eastAsia="Arial" w:hAnsi="Arial"/>
          <w:sz w:val="24"/>
          <w:szCs w:val="24"/>
        </w:rPr>
        <w:t xml:space="preserve">14) Кыргыз Республикасынын мыйзамдарына ылайык Ички аскерлердин аскер кызматчыларынын контракт боюнча аскердик кызмат өтөө, аскер кызматчыларынын ордун которуштуруу маселелерин компетенциясынын алкагында чечет, кызмат орундарга дайындайт жана бошотот, майорду кошкондо кезектеги аскердик наамдарды ыйгарат, аскер кызматчыларын запаска жана отставкага чыгарат;</w:t>
      </w:r>
    </w:p>
    <w:p>
      <w:pPr>
        <w:spacing w:after="60"/>
        <w:ind w:firstLine="567"/>
        <w:jc w:val="both"/>
      </w:pPr>
      <w:r>
        <w:rPr>
          <w:rFonts w:ascii="Arial" w:cs="Arial" w:eastAsia="Arial" w:hAnsi="Arial"/>
          <w:sz w:val="24"/>
          <w:szCs w:val="24"/>
        </w:rPr>
        <w:t xml:space="preserve">15) өзүнүн орун басарларынын, бөлүктөрдүн (бөлүмдөрдүн) командирлеринин иш-милдеттерин аныктайт;</w:t>
      </w:r>
    </w:p>
    <w:p>
      <w:pPr>
        <w:spacing w:after="60"/>
        <w:ind w:firstLine="567"/>
        <w:jc w:val="both"/>
      </w:pPr>
      <w:r>
        <w:rPr>
          <w:rFonts w:ascii="Arial" w:cs="Arial" w:eastAsia="Arial" w:hAnsi="Arial"/>
          <w:sz w:val="24"/>
          <w:szCs w:val="24"/>
        </w:rPr>
        <w:t xml:space="preserve">16) жарандарды кабыл алат, даттанууларды жана арыздарды карайт, алар боюнча чечим кабыл алат, тартипти жана мыйзамдуулукту бузуу фактылары боюнча кызматтык териштирүүлөрдү (текшерүүнү) дайындайт.</w:t>
      </w:r>
    </w:p>
    <w:p>
      <w:pPr>
        <w:spacing w:after="60"/>
        <w:ind w:firstLine="567"/>
        <w:jc w:val="both"/>
      </w:pPr>
      <w:r>
        <w:rPr>
          <w:rFonts w:ascii="Arial" w:cs="Arial" w:eastAsia="Arial" w:hAnsi="Arial"/>
          <w:i/>
          <w:iCs/>
          <w:sz w:val="24"/>
          <w:szCs w:val="24"/>
        </w:rPr>
        <w:t xml:space="preserve">(КР Министрлер Кабинетинин </w:t>
      </w:r>
      <w:hyperlink w:history="1" r:id="rIdhxn-rf-hdrcdta1klndmn">
        <w:r>
          <w:rPr>
            <w:rFonts w:ascii="Arial" w:cs="Arial" w:eastAsia="Arial" w:hAnsi="Arial"/>
            <w:i/>
            <w:iCs/>
            <w:color w:val="1D4ED8"/>
            <w:sz w:val="24"/>
            <w:szCs w:val="24"/>
            <w:u w:val="single"/>
          </w:rPr>
          <w:t xml:space="preserve">2023-жылдын 4-августундагы № 392</w:t>
        </w:r>
      </w:hyperlink>
      <w:r>
        <w:rPr>
          <w:rFonts w:ascii="Arial" w:cs="Arial" w:eastAsia="Arial" w:hAnsi="Arial"/>
          <w:i/>
          <w:iCs/>
          <w:sz w:val="24"/>
          <w:szCs w:val="24"/>
        </w:rPr>
        <w:t xml:space="preserve"> токтомунун редакциясына ылайык)</w:t>
      </w:r>
    </w:p>
    <w:p>
      <w:pPr>
        <w:spacing w:after="60"/>
        <w:ind w:firstLine="567"/>
        <w:jc w:val="both"/>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5. Материально-техническое обеспечение Командования</w:t>
      </w:r>
    </w:p>
    <w:p>
      <w:pPr>
        <w:spacing w:after="60"/>
        <w:ind w:firstLine="567"/>
        <w:jc w:val="both"/>
      </w:pPr>
      <w:r>
        <w:rPr>
          <w:rFonts w:ascii="Arial" w:cs="Arial" w:eastAsia="Arial" w:hAnsi="Arial"/>
          <w:sz w:val="24"/>
          <w:szCs w:val="24"/>
        </w:rPr>
        <w:t xml:space="preserve">15. Командование обеспечивается материально-техническими ресурсами и продовольствием по нормам, определяемым нормативными правовыми актами Кыргызской Республики.</w:t>
      </w:r>
    </w:p>
    <w:p>
      <w:pPr>
        <w:spacing w:after="60"/>
        <w:ind w:firstLine="567"/>
        <w:jc w:val="both"/>
      </w:pPr>
      <w:r>
        <w:rPr>
          <w:rFonts w:ascii="Arial" w:cs="Arial" w:eastAsia="Arial" w:hAnsi="Arial"/>
          <w:sz w:val="24"/>
          <w:szCs w:val="24"/>
        </w:rPr>
        <w:t xml:space="preserve">16. Финансирование Командования осуществляется за счет средств республиканского бюджета отдельной строкой, а также из иных источников, не запрещенных законодательством Кыргызской Республики.</w:t>
      </w:r>
    </w:p>
    <w:p>
      <w:pPr>
        <w:spacing w:after="200" w:before="200"/>
        <w:jc w:val="center"/>
      </w:pPr>
      <w:r>
        <w:rPr>
          <w:rFonts w:ascii="Arial" w:cs="Arial" w:eastAsia="Arial" w:hAnsi="Arial"/>
          <w:b/>
          <w:bCs/>
          <w:sz w:val="24"/>
          <w:szCs w:val="24"/>
        </w:rPr>
        <w:t xml:space="preserve">6. Прекращение деятельности Командования</w:t>
      </w:r>
    </w:p>
    <w:p>
      <w:pPr>
        <w:spacing w:after="60"/>
        <w:ind w:firstLine="567"/>
        <w:jc w:val="both"/>
      </w:pPr>
      <w:r>
        <w:rPr>
          <w:rFonts w:ascii="Arial" w:cs="Arial" w:eastAsia="Arial" w:hAnsi="Arial"/>
          <w:sz w:val="24"/>
          <w:szCs w:val="24"/>
        </w:rPr>
        <w:t xml:space="preserve">17. Прекращение деятельности Командования Внутренних войск происходит путем реорганизации или ликвидации.</w:t>
      </w:r>
    </w:p>
    <w:p>
      <w:pPr>
        <w:spacing w:after="60"/>
        <w:ind w:firstLine="567"/>
        <w:jc w:val="both"/>
      </w:pPr>
      <w:r>
        <w:rPr>
          <w:rFonts w:ascii="Arial" w:cs="Arial" w:eastAsia="Arial" w:hAnsi="Arial"/>
          <w:sz w:val="24"/>
          <w:szCs w:val="24"/>
        </w:rPr>
        <w:t xml:space="preserve">18. Реорганизация или ликвидация Командования Внутренних войск осуществляется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19. Документы, образующиеся в процессе деятельности Командования, хранятся в соответствии с </w:t>
      </w:r>
      <w:hyperlink w:history="1" r:id="rIdmeisvlxbwvgb3mkuz_xmi">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Национальном архивном фонде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k4jht5pj8lkvnp4atcdz">
      <w:r>
        <w:rPr>
          <w:rFonts w:ascii="Arial" w:cs="Arial" w:eastAsia="Arial" w:hAnsi="Arial"/>
          <w:color w:val="132D3F"/>
          <w:sz w:val="16"/>
          <w:szCs w:val="16"/>
          <w:u w:val="single"/>
        </w:rPr>
        <w:t xml:space="preserve">dalil.kg/document/12956</w:t>
      </w:r>
    </w:hyperlink>
  </w:p>
  <w:p>
    <w:pPr>
      <w:spacing w:after="0" w:before="40"/>
      <w:jc w:val="center"/>
    </w:pPr>
    <w:hyperlink w:history="1" r:id="rId58vgtpkkbuookl-dungf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fe57cprtz3xw6xoqxshq" Type="http://schemas.openxmlformats.org/officeDocument/2006/relationships/hyperlink" Target="https://dalil.kg/document/12955" TargetMode="External"/><Relationship Id="rId4w2hqay2x46hk5jdnt14x" Type="http://schemas.openxmlformats.org/officeDocument/2006/relationships/hyperlink" Target="https://dalil.kg/document/230001664" TargetMode="External"/><Relationship Id="rIduxt04-dupiajp4ipp22wg" Type="http://schemas.openxmlformats.org/officeDocument/2006/relationships/hyperlink" Target="https://dalil.kg/document/230001664" TargetMode="External"/><Relationship Id="rIdy_fddjjn1nabxiz_ok3wv" Type="http://schemas.openxmlformats.org/officeDocument/2006/relationships/hyperlink" Target="https://dalil.kg/document/202913" TargetMode="External"/><Relationship Id="rIdomqiliuetyewhmuionu4w" Type="http://schemas.openxmlformats.org/officeDocument/2006/relationships/hyperlink" Target="https://dalil.kg/document/230001664" TargetMode="External"/><Relationship Id="rIdhpadn5ft3dbfcvzi-4eli" Type="http://schemas.openxmlformats.org/officeDocument/2006/relationships/hyperlink" Target="https://dalil.kg/document/230001664" TargetMode="External"/><Relationship Id="rIdhxn-rf-hdrcdta1klndmn" Type="http://schemas.openxmlformats.org/officeDocument/2006/relationships/hyperlink" Target="https://dalil.kg/document/230001664" TargetMode="External"/><Relationship Id="rIdmeisvlxbwvgb3mkuz_xmi" Type="http://schemas.openxmlformats.org/officeDocument/2006/relationships/hyperlink" Target="https://dalil.kg/document/288" TargetMode="External"/><Relationship Id="rId8" Type="http://schemas.openxmlformats.org/officeDocument/2006/relationships/image" Target="media/8de64316e95979c063c17bcd5380dc052a2594e9.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k4jht5pj8lkvnp4atcdz" Type="http://schemas.openxmlformats.org/officeDocument/2006/relationships/hyperlink" Target="https://dalil.kg/document/12956" TargetMode="External"/><Relationship Id="rId58vgtpkkbuookl-dungf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2026-09-28T14:48:24.913Z</dcterms:created>
  <dcterms:modified xsi:type="dcterms:W3CDTF">2026-09-28T14:48:24.913Z</dcterms:modified>
</cp:coreProperties>
</file>

<file path=docProps/custom.xml><?xml version="1.0" encoding="utf-8"?>
<Properties xmlns="http://schemas.openxmlformats.org/officeDocument/2006/custom-properties" xmlns:vt="http://schemas.openxmlformats.org/officeDocument/2006/docPropsVTypes"/>
</file>