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января 2020 №135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 внесении изменений в постановление Бишкекского городского кенеша «Об утверждении бюджета города Бишкек на 2019 год и прогнозе на 2020 - 2021 годы» от 19 марта 2019 года № 93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hyperlink w:history="1" r:id="rIdptlwuurapyct_pmmskdgg">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Бишкекский городской кенеш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2019 год и прогнозе на 2020-2021 годы» от 19 марта 2019 года № 93 следующие изменения:</w:t>
      </w:r>
    </w:p>
    <w:p>
      <w:pPr>
        <w:spacing w:after="120"/>
        <w:ind w:firstLine="397"/>
        <w:jc w:val="both"/>
      </w:pPr>
      <w:r>
        <w:rPr>
          <w:rFonts w:ascii="Arial" w:cs="Arial" w:eastAsia="Arial" w:hAnsi="Arial"/>
          <w:sz w:val="24"/>
          <w:szCs w:val="24"/>
        </w:rPr>
        <w:t xml:space="preserve">1) в пункте 1 цифры «8 611 793,7», «4 763 066,2», «1 015 258,9», «939 615,2», «915 574,9», «978 278,5» заменить соответственно цифрами «8 766 796,3», «4 752 668,9», «1 054 674,1», «983 572,6», «956 500,7», «1 019 380,0»;</w:t>
      </w:r>
    </w:p>
    <w:p>
      <w:pPr>
        <w:spacing w:after="120"/>
        <w:ind w:firstLine="397"/>
        <w:jc w:val="both"/>
      </w:pPr>
      <w:r>
        <w:rPr>
          <w:rFonts w:ascii="Arial" w:cs="Arial" w:eastAsia="Arial" w:hAnsi="Arial"/>
          <w:sz w:val="24"/>
          <w:szCs w:val="24"/>
        </w:rPr>
        <w:t xml:space="preserve">2) приложения 1, 1-1, 1-2, 1-3 и 1-4 к вышеуказанному постановлению изложить в редакции, согласно приложениям 1, 1-1, 1-2, 1-3 и 1-4 к настоящему постановлению;</w:t>
      </w:r>
    </w:p>
    <w:p>
      <w:pPr>
        <w:spacing w:after="120"/>
        <w:ind w:firstLine="397"/>
        <w:jc w:val="both"/>
      </w:pPr>
      <w:r>
        <w:rPr>
          <w:rFonts w:ascii="Arial" w:cs="Arial" w:eastAsia="Arial" w:hAnsi="Arial"/>
          <w:sz w:val="24"/>
          <w:szCs w:val="24"/>
        </w:rPr>
        <w:t xml:space="preserve">3) приложения 2 и 2-1 к вышеуказанному постановлению изложить в редакции, согласно приложениям 2 и 2-1 к настоящему постановлению.</w:t>
      </w:r>
    </w:p>
    <w:p>
      <w:pPr>
        <w:spacing w:after="120"/>
        <w:ind w:firstLine="39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приложению 3 к настоящему постановлению.</w:t>
      </w:r>
    </w:p>
    <w:p>
      <w:pPr>
        <w:spacing w:after="120"/>
        <w:ind w:firstLine="397"/>
        <w:jc w:val="both"/>
      </w:pPr>
      <w:r>
        <w:rPr>
          <w:rFonts w:ascii="Arial" w:cs="Arial" w:eastAsia="Arial" w:hAnsi="Arial"/>
          <w:sz w:val="24"/>
          <w:szCs w:val="24"/>
        </w:rPr>
        <w:t xml:space="preserve">3. Абзац 5 подпункта 7 пункта 12 дополнить предложением следующего содержания:</w:t>
      </w:r>
    </w:p>
    <w:p>
      <w:pPr>
        <w:spacing w:after="120"/>
        <w:ind w:firstLine="397"/>
        <w:jc w:val="both"/>
      </w:pPr>
      <w:r>
        <w:rPr>
          <w:rFonts w:ascii="Arial" w:cs="Arial" w:eastAsia="Arial" w:hAnsi="Arial"/>
          <w:sz w:val="24"/>
          <w:szCs w:val="24"/>
        </w:rPr>
        <w:t xml:space="preserve">«и с 1 июля 2019 года младшему и техническому обслуживающему персоналу данных органов по 5000 сом»;</w:t>
      </w:r>
    </w:p>
    <w:p>
      <w:pPr>
        <w:spacing w:after="120"/>
        <w:ind w:firstLine="397"/>
        <w:jc w:val="both"/>
      </w:pPr>
      <w:r>
        <w:rPr>
          <w:rFonts w:ascii="Arial" w:cs="Arial" w:eastAsia="Arial" w:hAnsi="Arial"/>
          <w:sz w:val="24"/>
          <w:szCs w:val="24"/>
        </w:rPr>
        <w:t xml:space="preserve">4. Подпункт 7 пункта 15 дополнить предложением следующего содержания:</w:t>
      </w:r>
    </w:p>
    <w:p>
      <w:pPr>
        <w:spacing w:after="120"/>
        <w:ind w:firstLine="397"/>
        <w:jc w:val="both"/>
      </w:pPr>
      <w:r>
        <w:rPr>
          <w:rFonts w:ascii="Arial" w:cs="Arial" w:eastAsia="Arial" w:hAnsi="Arial"/>
          <w:sz w:val="24"/>
          <w:szCs w:val="24"/>
        </w:rPr>
        <w:t xml:space="preserve">«и с 1 октября 2019 года Учреждения «Учебно – воспитательного центра «Еврейская школа – ЧГЕШ»;</w:t>
      </w:r>
    </w:p>
    <w:p>
      <w:pPr>
        <w:spacing w:after="120"/>
        <w:ind w:firstLine="397"/>
        <w:jc w:val="both"/>
      </w:pPr>
      <w:r>
        <w:rPr>
          <w:rFonts w:ascii="Arial" w:cs="Arial" w:eastAsia="Arial" w:hAnsi="Arial"/>
          <w:sz w:val="24"/>
          <w:szCs w:val="24"/>
        </w:rPr>
        <w:t xml:space="preserve">5. Дополнить пунктом 20-1 следующего содержания:</w:t>
      </w:r>
    </w:p>
    <w:p>
      <w:pPr>
        <w:spacing w:after="120"/>
        <w:ind w:firstLine="397"/>
        <w:jc w:val="both"/>
      </w:pPr>
      <w:r>
        <w:rPr>
          <w:rFonts w:ascii="Arial" w:cs="Arial" w:eastAsia="Arial" w:hAnsi="Arial"/>
          <w:sz w:val="24"/>
          <w:szCs w:val="24"/>
        </w:rPr>
        <w:t xml:space="preserve">«20-1. Установить должностные оклады руководителям по допризывной подготовке в общеобразовательных организациях в сумме         6 000 сомов в месяц.».</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председателя постоянной комиссии Бишкекского городского кенеша по бюджету и финансам и первого вице-мэра города Бишкек.</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1089"/>
        <w:gridCol w:w="1089"/>
        <w:gridCol w:w="1089"/>
        <w:gridCol w:w="1089"/>
        <w:gridCol w:w="1089"/>
        <w:gridCol w:w="1552"/>
        <w:gridCol w:w="1568"/>
        <w:gridCol w:w="93"/>
        <w:gridCol w:w="109"/>
        <w:gridCol w:w="93"/>
        <w:gridCol w:w="101"/>
        <w:gridCol w:w="109"/>
        <w:gridCol w:w="93"/>
        <w:gridCol w:w="93"/>
        <w:gridCol w:w="93"/>
        <w:gridCol w:w="93"/>
        <w:gridCol w:w="93"/>
        <w:gridCol w:w="93"/>
        <w:gridCol w:w="93"/>
      </w:tblGrid>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44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 ГОД</w:t>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8"/>
                <w:szCs w:val="28"/>
              </w:rPr>
              <w:t xml:space="preserve">    (тыс.сом)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Код</w:t>
            </w:r>
          </w:p>
        </w:tc>
        <w:tc>
          <w:tcPr>
            <w:tcW w:type="dxa" w:w="108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08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108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8"/>
                <w:szCs w:val="28"/>
              </w:rPr>
              <w:t xml:space="preserve"> Городской </w:t>
            </w:r>
          </w:p>
        </w:tc>
        <w:tc>
          <w:tcPr>
            <w:tcW w:type="dxa" w:w="1089"/>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Ленинский </w:t>
            </w:r>
          </w:p>
        </w:tc>
        <w:tc>
          <w:tcPr>
            <w:tcW w:type="dxa" w:w="1089"/>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Октябрьский </w:t>
            </w:r>
          </w:p>
        </w:tc>
        <w:tc>
          <w:tcPr>
            <w:tcW w:type="dxa" w:w="1552"/>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Первомайский </w:t>
            </w:r>
          </w:p>
        </w:tc>
        <w:tc>
          <w:tcPr>
            <w:tcW w:type="dxa" w:w="156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 Свердловский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8"/>
                <w:szCs w:val="28"/>
              </w:rPr>
              <w:t xml:space="preserve"> бюджет </w:t>
            </w:r>
          </w:p>
        </w:tc>
        <w:tc>
          <w:tcPr>
            <w:tcW w:type="dxa" w:w="1089"/>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089"/>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552"/>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56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 адм. район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155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15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4 752 668,9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1 054 674,1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983 572,6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956 500,7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1 019 380,0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3 858 510,2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967 296,1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891 517,9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865 855,0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936 050,8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3 477 180,0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1 768 730,7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484 711,4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435 995,4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453 705,4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334 037,1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112 176,6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17 092,3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21 098,9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12 147,0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16 625,2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886 571,0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104 772,0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115 504,1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54 195,0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318 927,9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330 365,7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61 213,7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54 276,4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32 029,2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56 725,0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167 783,1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44 766,1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29 318,5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11 812,2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28 080,1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122 854,2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27 813,3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19 248,0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9 161,6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25 332,9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1 346 260,0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468 540,9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226 741,3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202 012,0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292 728,4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156 237,4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15 900,0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1 488,0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186,0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14 064,6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76,2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85,2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828 136,5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44 989,5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48 589,8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51 700,0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38 361,3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16 577,0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3 595,0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2 475,6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1 685,8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2 266,6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41 559,5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41 394,5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46 114,2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50 014,2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36 094,7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235 789,2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Средства передаваемые по взаимным расчетам</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169 767,0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42 388,5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43 464,9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38 945,7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44 967,9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5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68"/>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tblGrid>
      <w:tr>
        <w:tc>
          <w:tcPr>
            <w:tcW w:type="dxa" w:w="10184"/>
            <w:gridSpan w:val="3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2019-2021 ГОДЫ</w:t>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8"/>
                <w:szCs w:val="28"/>
              </w:rPr>
              <w:t xml:space="preserve">    (тыс.сом) </w:t>
            </w:r>
          </w:p>
        </w:tc>
      </w:tr>
      <w:tr>
        <w:tc>
          <w:tcPr>
            <w:tcW w:type="dxa" w:w="1340"/>
            <w:gridSpan w:val="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Код</w:t>
            </w:r>
          </w:p>
        </w:tc>
        <w:tc>
          <w:tcPr>
            <w:tcW w:type="dxa" w:w="4824"/>
            <w:gridSpan w:val="1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876"/>
            <w:gridSpan w:val="7"/>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Факт за 2017 год </w:t>
            </w:r>
          </w:p>
        </w:tc>
        <w:tc>
          <w:tcPr>
            <w:tcW w:type="dxa" w:w="804"/>
            <w:gridSpan w:val="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Утвержденный бюджет на 2018 год </w:t>
            </w:r>
          </w:p>
        </w:tc>
        <w:tc>
          <w:tcPr>
            <w:tcW w:type="dxa" w:w="536"/>
            <w:gridSpan w:val="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на 2019 год </w:t>
            </w:r>
          </w:p>
        </w:tc>
        <w:tc>
          <w:tcPr>
            <w:tcW w:type="dxa" w:w="268"/>
            <w:tcBorders>
              <w:top w:val="single" w:color="CBBF9E" w:sz="4"/>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Прогноз  </w:t>
            </w:r>
          </w:p>
        </w:tc>
        <w:tc>
          <w:tcPr>
            <w:tcW w:type="dxa" w:w="536"/>
            <w:gridSpan w:val="2"/>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 Прогноз </w:t>
            </w:r>
          </w:p>
        </w:tc>
      </w:tr>
      <w:tr>
        <w:tc>
          <w:tcPr>
            <w:gridSpan w:val="5"/>
            <w:vMerge w:val="continue"/>
            <w:tcBorders>
              <w:top w:val="single" w:color="CBBF9E" w:sz="4"/>
              <w:left w:val="single" w:color="CBBF9E" w:sz="4"/>
              <w:bottom w:val="single" w:color="CBBF9E" w:sz="4"/>
              <w:right w:val="single" w:color="CBBF9E" w:sz="4"/>
            </w:tcBorders>
          </w:tcPr>
          <w:p/>
        </w:tc>
        <w:tc>
          <w:tcPr>
            <w:gridSpan w:val="18"/>
            <w:vMerge w:val="continue"/>
            <w:tcBorders>
              <w:top w:val="single" w:color="CBBF9E" w:sz="4"/>
              <w:left w:val="none" w:color="auto" w:sz="0"/>
              <w:bottom w:val="single" w:color="CBBF9E" w:sz="4"/>
              <w:right w:val="single" w:color="CBBF9E" w:sz="4"/>
            </w:tcBorders>
          </w:tcPr>
          <w:p/>
        </w:tc>
        <w:tc>
          <w:tcPr>
            <w:gridSpan w:val="7"/>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268"/>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8"/>
                <w:szCs w:val="28"/>
              </w:rPr>
              <w:t xml:space="preserve"> на 2020 год </w:t>
            </w:r>
          </w:p>
        </w:tc>
        <w:tc>
          <w:tcPr>
            <w:tcW w:type="dxa" w:w="536"/>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8"/>
                <w:szCs w:val="28"/>
              </w:rPr>
              <w:t xml:space="preserve"> на 2021 год </w:t>
            </w:r>
          </w:p>
        </w:tc>
      </w:tr>
      <w:tr>
        <w:tc>
          <w:tcPr>
            <w:tcW w:type="dxa" w:w="134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4824"/>
            <w:gridSpan w:val="1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876"/>
            <w:gridSpan w:val="7"/>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80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доходов</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8 667 795,7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8 534 941,0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9 139 047,1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9 798 327,1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5 727 060,4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6 241 845,0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8 178 310,0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8 773 410,0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2 111 449,8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2 422 895,0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3 477 180,0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4 624 300,0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5 840 500,0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по единой налоговой декларации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12 821,8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160 265,4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161 500,0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187 600,0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197 000,0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1 343 781,9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1 407 750,0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1 549 500,0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1 626 900,0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487 195,2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505 600,0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534 610,0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578 100,0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258 044,9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262 000,0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281 760,0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295 800,0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310 600,0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195 008,3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195 400,0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1 143 750,1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1 270 800,0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1 346 260,0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750 200,0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15 452,6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116</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налоги и сборы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709,6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13321200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Целевые трансферты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2 126 909,5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850 000,0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798 825,8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1 443 096,0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960 737,1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1 024 917,1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удержание лицензии на право пользования недрами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386 717,7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980 000,0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550 000,0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523 200,0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575 500,0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136 238,7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205 000,0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21 795,9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14224900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сборы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2 564,1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209 100,1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216 496,0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215 177,1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215 937,1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217 817,1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145</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неналоговые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42 384,5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3</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Активы и обязательства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15 000,0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876"/>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268"/>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752"/>
            <w:gridSpan w:val="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b/>
                <w:bCs/>
                <w:sz w:val="28"/>
                <w:szCs w:val="28"/>
              </w:rPr>
              <w:t xml:space="preserve">ДОХОДНАЯ ЧАСТЬ БЮДЖЕТА ГОРОДА БИШКЕК НА 2019 ГОД</w:t>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Приложение 1</w:t>
            </w:r>
            <w:r>
              <w:rPr>
                <w:rFonts w:ascii="Arial" w:cs="Arial" w:eastAsia="Arial" w:hAnsi="Arial"/>
                <w:sz w:val="24"/>
                <w:szCs w:val="24"/>
              </w:rPr>
              <w:t xml:space="preserve">-2</w:t>
            </w:r>
          </w:p>
          <w:p>
            <w:pPr>
              <w:jc w:val="center"/>
            </w:pPr>
            <w:r>
              <w:rPr>
                <w:rFonts w:ascii="Arial" w:cs="Arial" w:eastAsia="Arial" w:hAnsi="Arial"/>
                <w:sz w:val="24"/>
                <w:szCs w:val="24"/>
              </w:rPr>
              <w:t xml:space="preserve">к постановлению Бишкекского</w:t>
            </w:r>
          </w:p>
          <w:p>
            <w:pPr>
              <w:jc w:val="center"/>
            </w:pPr>
            <w:r>
              <w:rPr>
                <w:rFonts w:ascii="Arial" w:cs="Arial" w:eastAsia="Arial" w:hAnsi="Arial"/>
                <w:sz w:val="24"/>
                <w:szCs w:val="24"/>
              </w:rPr>
              <w:t xml:space="preserve"> городского кенеша</w:t>
            </w:r>
          </w:p>
          <w:p>
            <w:pPr>
              <w:jc w:val="center"/>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tc>
      </w:tr>
      <w:tr>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    (тыс.сом) </w:t>
            </w:r>
          </w:p>
        </w:tc>
        <w:tc>
          <w:tcPr>
            <w:tcW w:type="dxa" w:w="7772"/>
            <w:gridSpan w:val="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Элемент</w:t>
            </w:r>
          </w:p>
        </w:tc>
        <w:tc>
          <w:tcPr>
            <w:tcW w:type="dxa" w:w="1340"/>
            <w:gridSpan w:val="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340"/>
            <w:gridSpan w:val="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г. Бишкек </w:t>
            </w:r>
          </w:p>
        </w:tc>
        <w:tc>
          <w:tcPr>
            <w:tcW w:type="dxa" w:w="804"/>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Ленинский </w:t>
            </w:r>
          </w:p>
        </w:tc>
        <w:tc>
          <w:tcPr>
            <w:tcW w:type="dxa" w:w="1608"/>
            <w:gridSpan w:val="6"/>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Октябрьский  </w:t>
            </w:r>
          </w:p>
        </w:tc>
        <w:tc>
          <w:tcPr>
            <w:tcW w:type="dxa" w:w="1340"/>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Первомайский  </w:t>
            </w:r>
          </w:p>
        </w:tc>
        <w:tc>
          <w:tcPr>
            <w:tcW w:type="dxa" w:w="1340"/>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Свердловский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tcW w:type="dxa" w:w="80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608"/>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СЭЗ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9</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10</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11</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12</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13</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14</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16</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17</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18</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5 308 482,0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2 195 558,7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41 789,3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1 514 923,3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1 096 235,1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418 688,2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1 436 746,7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1 085 076,7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351 670,0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2 772 640,6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1 650 166,5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1 122 474,1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1 779 730,1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1 477 003,7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302 726,4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5 287 934,6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2 189 730,5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41 564,9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1 507 274,4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1 090 201,1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417 073,3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1 431 317,7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1 081 133,4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350 184,3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2 764 651,0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1 643 474,6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1 121 176,4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1 774 422,0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1 473 125,5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301 296,5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3 477 180,0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2 175 192,1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1 268 795,1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33 192,8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721 910,5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473 960,1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247 950,4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669 291,1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432 332,5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236 958,6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1 505 183,7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932 908,2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572 275,5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547 601,9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335 991,3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211 610,6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36 366,7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36 366,7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46 269,6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46 269,6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57 568,9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57 568,9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38 934,8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38 934,8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222 919,2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222 919,2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253 298,6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253 298,6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256 848,6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256 848,6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746 903,6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746 903,6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436 996,2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96 915,4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698,4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130 241,9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106 325,2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23 916,7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119 026,9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109 871,0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9 155,9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151 797,4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116 144,2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35 653,2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132 845,4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104 655,8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28 189,6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246 804,1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34 481,4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474,5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95 247,0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68 209,9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27 037,1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64 294,9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61 096,3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3 198,6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55 982,3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53 389,3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2 593,0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65 761,3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64 108,6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1 652,7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176 645,2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27 490,1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274,7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59 177,2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47 688,3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11 488,9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42 210,5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39 894,1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2 316,4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43 420,2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35 201,6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8 218,6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59 327,4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53 861,2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5 466,2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1 346 260,0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592 824,6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746 510,9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6 924,5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241 214,1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134 672,7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106 541,4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221 504,4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138 298,4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83 206,0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693 669,2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191 258,5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502 410,7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182 947,8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128 595,0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54 352,8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362,4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15 537,6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197,8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59,0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138,8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15 421,7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72,9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15 348,8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180,7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155,3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99,8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75,2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20 547,4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5 828,2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6 034,0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1 614,9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3 943,3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1 485,7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6 691,9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1 297,7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3 878,2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1 429,9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20 547,4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5 828,2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6 034,0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1 614,9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3 943,3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1 485,7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6 691,9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1 297,7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3 878,2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1 429,9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88"/>
            <w:gridSpan w:val="1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2412"/>
            <w:gridSpan w:val="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72"/>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88"/>
            <w:gridSpan w:val="1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2412"/>
            <w:gridSpan w:val="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
        <w:gridCol w:w="460"/>
        <w:gridCol w:w="460"/>
        <w:gridCol w:w="460"/>
        <w:gridCol w:w="460"/>
        <w:gridCol w:w="460"/>
        <w:gridCol w:w="460"/>
        <w:gridCol w:w="460"/>
        <w:gridCol w:w="460"/>
        <w:gridCol w:w="369"/>
        <w:gridCol w:w="174"/>
        <w:gridCol w:w="174"/>
        <w:gridCol w:w="369"/>
        <w:gridCol w:w="369"/>
        <w:gridCol w:w="348"/>
        <w:gridCol w:w="185"/>
        <w:gridCol w:w="185"/>
        <w:gridCol w:w="369"/>
        <w:gridCol w:w="348"/>
        <w:gridCol w:w="185"/>
        <w:gridCol w:w="185"/>
        <w:gridCol w:w="499"/>
        <w:gridCol w:w="900"/>
        <w:gridCol w:w="900"/>
        <w:gridCol w:w="900"/>
      </w:tblGrid>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80"/>
            <w:gridSpan w:val="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 ГОД.</w:t>
            </w:r>
            <w:r>
              <w:rPr>
                <w:rFonts w:ascii="Arial" w:cs="Arial" w:eastAsia="Arial" w:hAnsi="Arial"/>
                <w:b/>
                <w:bCs/>
                <w:sz w:val="28"/>
                <w:szCs w:val="28"/>
              </w:rPr>
              <w:t xml:space="preserve"> К</w:t>
            </w:r>
            <w:r>
              <w:rPr>
                <w:rFonts w:ascii="Arial" w:cs="Arial" w:eastAsia="Arial" w:hAnsi="Arial"/>
                <w:b/>
                <w:bCs/>
                <w:sz w:val="28"/>
                <w:szCs w:val="28"/>
              </w:rPr>
              <w:t xml:space="preserve">ОНТИНГЕНТ</w:t>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    (тыс.сом)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Элемент</w:t>
            </w:r>
          </w:p>
        </w:tc>
        <w:tc>
          <w:tcPr>
            <w:tcW w:type="dxa" w:w="46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8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г. Бишкек </w:t>
            </w:r>
          </w:p>
        </w:tc>
        <w:tc>
          <w:tcPr>
            <w:tcW w:type="dxa" w:w="1289"/>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Ленинский </w:t>
            </w:r>
          </w:p>
        </w:tc>
        <w:tc>
          <w:tcPr>
            <w:tcW w:type="dxa" w:w="1086"/>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Октябрьский  </w:t>
            </w:r>
          </w:p>
        </w:tc>
        <w:tc>
          <w:tcPr>
            <w:tcW w:type="dxa" w:w="1087"/>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Первомайский  </w:t>
            </w:r>
          </w:p>
        </w:tc>
        <w:tc>
          <w:tcPr>
            <w:tcW w:type="dxa" w:w="1217"/>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Свердловский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289"/>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086"/>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087"/>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217"/>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СЭЗ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49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9</w:t>
            </w:r>
          </w:p>
        </w:tc>
        <w:tc>
          <w:tcPr>
            <w:tcW w:type="dxa" w:w="34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10</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11</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12</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13</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14</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15</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16</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17</w:t>
            </w:r>
          </w:p>
        </w:tc>
        <w:tc>
          <w:tcPr>
            <w:tcW w:type="dxa" w:w="49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18</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11 619 176,3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6 833 894,2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3 501 376,5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62 939,3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2 065 725,4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1 434 092,6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631 632,9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1 960 511,8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1 408 733,4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551 778,5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4 111 569,2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2 241 398,1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1 870 171,1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2 197 464,2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1 749 670,2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447 794,1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10 371 610,0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6 813 346,8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3 495 548,3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62 714,9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2 058 076,5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1 428 058,6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630 018,0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1 955 082,8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1 404 790,1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550 292,8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4 103 579,6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2 234 706,2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1 868 873,4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2 192 156,1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1 745 792,0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446 364,2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4 967 400,0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3 107 417,3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1 812 564,4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47 418,3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1 031 300,7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677 085,9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354 214,9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956 130,1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617 617,9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338 512,3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2 150 262,4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1 332 726,0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817 536,4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782 288,4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479 987,6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302 300,9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36 366,7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36 366,7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46 269,6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46 269,6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57 568,9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57 568,9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38 934,8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38 934,8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222 919,2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222 919,2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253 298,6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253 298,6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256 848,6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256 848,6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746 903,6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746 903,6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436 996,2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96 915,4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698,4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130 241,9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106 325,2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23 916,7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119 026,9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109 871,0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9 155,9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151 797,4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116 144,2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35 653,2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132 845,4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104 655,8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28 189,6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246 804,1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34 481,4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474,5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95 247,0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68 209,9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27 037,1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64 294,9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61 096,3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3 198,6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55 982,3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53 389,3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2 593,0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65 761,3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64 108,6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1 652,7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176 645,2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27 490,1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274,7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59 177,2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47 688,3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11 488,9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42 210,5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39 894,1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2 316,4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43 420,2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35 201,6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8 218,6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59 327,4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53 861,2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5 466,2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2 692 520,0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1 185 649,2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1 493 021,8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13 849,0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482 428,2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269 345,4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213 082,8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443 008,8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276 596,8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166 412,0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1 387 338,4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382 517,0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1 004 821,4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365 895,6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257 190,0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108 705,6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31 800,0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724,8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31 075,2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395,6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118,0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277,6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30 843,4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145,8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30 697,6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361,4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310,6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50,8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199,6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150,4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49,2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20 547,4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5 828,2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6 034,0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3 943,3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1 485,7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6 691,9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1 297,7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3 878,2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1 429,9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20 547,4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6 034,0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3 943,3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1 485,7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6 691,9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1 297,7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3 878,2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1 429,9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61"/>
            <w:gridSpan w:val="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44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7"/>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8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00"/>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0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61"/>
            <w:gridSpan w:val="11"/>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44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8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90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8"/>
                <w:szCs w:val="28"/>
              </w:rPr>
              <w:t xml:space="preserve">БЮДЖЕТ ГОРОДА БИШКЕК НА 2019 ГОД И ПРОГНОЗ НА 2020-2021 ГОДЫ</w:t>
            </w:r>
          </w:p>
        </w:tc>
      </w:tr>
      <w:tr>
        <w:tc>
          <w:tcPr>
            <w:tcW w:type="dxa" w:w="10176"/>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8"/>
                <w:szCs w:val="28"/>
              </w:rPr>
              <w:t xml:space="preserve">(средства специальных счетов)</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r>
      <w:tr>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Учереждении</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2017 год (факт)</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2018 год (утвержд.)</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2019 год уточненный</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2020 год (прогноз)</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2021 год (прогноз)</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городу: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209 100,1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216 496,0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215 177,1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215 937,1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217 817,1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8"/>
                <w:szCs w:val="28"/>
              </w:rPr>
              <w:t xml:space="preserve">Всего по городским учреждениям:</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52 156,1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53 593,0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41 559,5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46 829,8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48 709,8</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землепользования и строительства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4 115,8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3 153,6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1 056,0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стоянками и муниципальными рынками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11 596,1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12 328,8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1 548,0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Городская детская молочная кухня Департамента здравоохранения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7 062,0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Бишкекская городская дезинфекционная станция по профилактической дезинфекции при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1 244,8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культуры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798,4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388,5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Бишкекский городской драматический театр им. А.Умуралиева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370,1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Муниципальное учреждение Пансионат "Алтын-Булак"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2 855,3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899,8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3 000,0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3 000,0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теннису, паралимпийским и силовым видам спорта мэрии города Бишкек </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320,0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плаванию, современному пятиборью, фехтованию и триатлону "Дельфин"</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7 480,4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6 700,0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тяжелой атлетике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527,1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895,3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825,3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855,3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855,3</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Детские школы искуств и художественная школа управлени культуры мэрии города Бишкеяк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17 663,2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18 726,8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24 400,0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26 250,0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Городской центр творчества школьников "Кыргызстан балдары"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Городской реабилитационный центр для лиц с ограниченными возможнястями</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191,2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bCs/>
                <w:sz w:val="28"/>
                <w:szCs w:val="28"/>
              </w:rPr>
              <w:t xml:space="preserve">Всего по Ленинскому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37 512,1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38 836,6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Детские образовательные организации</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27 772,8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28 212,4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Средние школы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9 835,4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10 564,2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Дом интернат для пожилых людей</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Октябрьскому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43 762,8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43 098,3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46 114,2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45 802,8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45 802,8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Дошкольные учреждения</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43 493,9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42 014,8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195,6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1 010,2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3 731,4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3 420,0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3 420,0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Центр детского творчества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Первомайскому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41 758,4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46 959,2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50 014,2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45 815,3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45 815,3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Детская образовательная организация (ДОО) № 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3 720,6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Районный центр образования детской образовательной организации (РЦО ДОО)</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14 666,8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15 542,2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24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1 818,0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29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1 360,1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464,0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464,0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49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3 890,3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2 783,1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9 424,2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9 017,7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70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9 198,2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9 983,4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Средние школы районного центра образования (РЦО СШ)</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Бишкекская гимназия-интернат № 1 им. А. Каниметова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3 881,1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Бишкекское городское социально- стационарное учреждение общего типа для пожилых и лиц с ОВЗ</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r>
      <w:tr>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Всего по Свердловскому району:</w:t>
            </w:r>
          </w:p>
        </w:tc>
        <w:tc>
          <w:tcPr>
            <w:tcW w:type="dxa" w:w="16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33 910,7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34 008,9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Районный центр образования детской образовательной организации (РЦО ДОО) Свердловского района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23 505,6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27 490,9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Детская образовательная организация (ДОО) № 162 "Азем"</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5 192,0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гимназии (УВКГ)  № 23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2 208,4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2 252,6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470,2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562,2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Эколого экономический лицей (ЭЭЛ) № 65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1 459,8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1 737,6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1 109,7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1 965,6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Временно исполняющая обязанности руководителя аппарата</w:t>
      </w:r>
      <w:r>
        <w:rPr>
          <w:rFonts w:ascii="Arial" w:cs="Arial" w:eastAsia="Arial" w:hAnsi="Arial"/>
          <w:sz w:val="24"/>
          <w:szCs w:val="24"/>
        </w:rPr>
        <w:t xml:space="preserve">	</w:t>
      </w:r>
      <w:r>
        <w:rPr>
          <w:rFonts w:ascii="Arial" w:cs="Arial" w:eastAsia="Arial" w:hAnsi="Arial"/>
          <w:sz w:val="28"/>
          <w:szCs w:val="28"/>
        </w:rPr>
        <w:t xml:space="preserve">0,0</w:t>
      </w:r>
    </w:p>
    <w:p>
      <w:pPr>
        <w:tabs>
          <w:tab w:val="right" w:pos="10178"/>
        </w:tabs>
        <w:spacing w:after="120"/>
      </w:pPr>
      <w:r>
        <w:rPr>
          <w:rFonts w:ascii="Arial" w:cs="Arial" w:eastAsia="Arial" w:hAnsi="Arial"/>
          <w:b/>
          <w:bCs/>
          <w:sz w:val="28"/>
          <w:szCs w:val="28"/>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8"/>
          <w:szCs w:val="28"/>
        </w:rPr>
        <w:t xml:space="preserve">Б.А.Абдукова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
        <w:gridCol w:w="224"/>
        <w:gridCol w:w="833"/>
        <w:gridCol w:w="440"/>
        <w:gridCol w:w="456"/>
        <w:gridCol w:w="456"/>
        <w:gridCol w:w="456"/>
        <w:gridCol w:w="456"/>
        <w:gridCol w:w="456"/>
        <w:gridCol w:w="303"/>
        <w:gridCol w:w="303"/>
        <w:gridCol w:w="418"/>
        <w:gridCol w:w="440"/>
        <w:gridCol w:w="355"/>
        <w:gridCol w:w="355"/>
        <w:gridCol w:w="418"/>
        <w:gridCol w:w="220"/>
        <w:gridCol w:w="220"/>
        <w:gridCol w:w="774"/>
        <w:gridCol w:w="209"/>
        <w:gridCol w:w="209"/>
        <w:gridCol w:w="440"/>
        <w:gridCol w:w="379"/>
        <w:gridCol w:w="379"/>
        <w:gridCol w:w="418"/>
        <w:gridCol w:w="499"/>
        <w:gridCol w:w="27"/>
      </w:tblGrid>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28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РАСХОДНАЯ  ЧАСТЬ  БЮДЖЕТА ГОРОДА БИШКЕК  НА  2019 ГОД</w:t>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w:t>
            </w:r>
          </w:p>
        </w:tc>
        <w:tc>
          <w:tcPr>
            <w:tcW w:type="dxa" w:w="83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06"/>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10"/>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8"/>
                <w:szCs w:val="28"/>
              </w:rPr>
              <w:t xml:space="preserve">в том числе</w:t>
            </w:r>
          </w:p>
        </w:tc>
        <w:tc>
          <w:tcPr>
            <w:tcW w:type="dxa" w:w="41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74"/>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8"/>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758"/>
            <w:gridSpan w:val="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99"/>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п/п</w:t>
            </w:r>
          </w:p>
        </w:tc>
        <w:tc>
          <w:tcPr>
            <w:tcW w:type="dxa" w:w="833"/>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ВСЕГО</w:t>
            </w:r>
          </w:p>
        </w:tc>
        <w:tc>
          <w:tcPr>
            <w:tcW w:type="dxa" w:w="91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45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городской</w:t>
            </w:r>
          </w:p>
        </w:tc>
        <w:tc>
          <w:tcPr>
            <w:tcW w:type="dxa" w:w="91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606"/>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Ленинский</w:t>
            </w:r>
          </w:p>
        </w:tc>
        <w:tc>
          <w:tcPr>
            <w:tcW w:type="dxa" w:w="85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10"/>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Октябрьский</w:t>
            </w:r>
          </w:p>
        </w:tc>
        <w:tc>
          <w:tcPr>
            <w:tcW w:type="dxa" w:w="858"/>
            <w:gridSpan w:val="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7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Первомайский</w:t>
            </w:r>
          </w:p>
        </w:tc>
        <w:tc>
          <w:tcPr>
            <w:tcW w:type="dxa" w:w="858"/>
            <w:gridSpan w:val="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58"/>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Свердловский</w:t>
            </w:r>
          </w:p>
        </w:tc>
        <w:tc>
          <w:tcPr>
            <w:tcW w:type="dxa" w:w="917"/>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40"/>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1</w:t>
            </w:r>
          </w:p>
        </w:tc>
        <w:tc>
          <w:tcPr>
            <w:tcW w:type="dxa" w:w="8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2</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3</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4</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5</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6</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7</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8"/>
                <w:szCs w:val="28"/>
              </w:rPr>
              <w:t xml:space="preserve">8</w:t>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по городу Бишкек:</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8 766 796,3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8 551 619,2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215 177,1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4 752 668,9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4 711 109,4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41 559,5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1 054 674,1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1 013 279,6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41 394,5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983 572,6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937 458,4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46 114,2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956 500,7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906 486,5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50 014,2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1 019 380,0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983 285,3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36 094,7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701</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Гос.службы общего назначения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605 200,4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605 200,4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369 802,4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369 802,4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59 051,2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59 051,2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59 729,2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59 729,2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57 860,1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57 860,1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58 757,5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58 757,5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Резервный фонд</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702</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Оборона</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12 890,7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12 890,7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2 898,2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2 898,2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2 726,4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2 726,4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2 349,4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2 349,4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1 854,1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1 854,1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3 062,6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3 062,6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703</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Общественный порядок и безопасность</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56 175,1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56 175,1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50 922,8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50 922,8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3 002,3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3 002,3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2 250,0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2 250,0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704</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Экономические вопросы</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382 396,2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382 396,2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379 012,2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379 012,2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3 384,0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3 384,0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Транспорт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338 111,3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338 111,3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334 727,3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334 727,3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3 384,0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3 384,0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706</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Жилищные и коммунальные услуги - 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2 901 594,7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2 898 990,7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2 604,0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2 835 179,5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2 832 575,5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2 604,0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12 466,3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12 466,3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14 713,0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14 713,0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20 200,3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20 200,3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19 035,6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19 035,6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Капитальные  вложения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520 357,3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520 357,3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493 792,3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493 792,3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4 708,1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4 708,1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5 850,8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5 850,8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8 206,1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8 206,1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7 800,0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7 800,0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707</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Здравоохранение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266 345,3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260 145,3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6 200,0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266 345,3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260 145,3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6 200,0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708</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Отдых, культура и религия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435 458,2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425 928,6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9 529,6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381 803,2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372 273,6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9 529,6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14 331,3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14 331,3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13 908,6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13 908,6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11 080,6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11 080,6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14 334,5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14 334,5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709</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Образование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3 735 955,5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3 539 463,2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196 492,3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408 839,0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385 804,3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23 034,7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886 947,1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845 612,6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41 334,5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821 978,7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775 864,5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46 114,2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760 235,2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710 321,0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49 914,2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857 955,5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821 860,8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36 094,7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710</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Социальная защита -  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339 783,7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339 432,5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351,2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46 869,8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46 678,6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191,2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71 149,5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71 089,5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60,0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65 893,7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65 893,7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94 636,4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94 536,4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100,0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61 234,3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61 234,3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Адресная социальная помощь</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180 401,1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180 401,1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14 907,4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14 907,4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43 084,8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43 084,8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44 768,1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44 768,1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38 194,9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38 194,9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39 445,9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39 445,9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18"/>
            <w:gridSpan w:val="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516"/>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93"/>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203"/>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28"/>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323"/>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118"/>
            <w:gridSpan w:val="10"/>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516"/>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0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28"/>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1323"/>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РАСХОДНАЯ  ЧАСТЬ  БЮДЖЕТА  ГОРОДА БИШКЕК  НА  2019 - 2021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на 2019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Прогноз на 2020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Прогноз на 2021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8"/>
                <w:szCs w:val="28"/>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5</w:t>
            </w: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8 766 796,3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9 139 047,1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9 798 327,1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Гос.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605 200,4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632 732,6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632 732,6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30 996,5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12 890,7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14 774,1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14 774,1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56 175,1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382 396,2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338 111,3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2 901 594,7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3 500 807,3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4 158 227,3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520 357,3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1 515 990,9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2 173 410,9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266 345,3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273 218,0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273 218,0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435 458,2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402 701,8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402 701,8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3 735 955,5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3 577 719,7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3 579 579,7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339 783,7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326 885,4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326 885,4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180 401,1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166 632,6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166 632,6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8 967 076,00   </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10 172 969,00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Временно исполняющая </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обязанности руководителя аппарата</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 </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Б. А. Абдукова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ИЗМЕНЕННЫЕ ПОКАЗАТЕЛИ ПО БЮДЖЕТУ ГОРОДА БИШКЕК НА 2019 ГОД</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 сом)</w:t>
            </w:r>
          </w:p>
        </w:tc>
      </w:tr>
      <w:tr>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НАИМЕНОВАНИЕ РАСХОДОВ</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Всего</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Госслужбы общего  назначения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Оборона</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Общественный порядок и безопасность</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Экономические вопросы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Охрана окружающей среды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Жилищные и коммуналь ные услуги</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Здравоохранение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Отдых, культура и религия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Образова   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Социаль- ная защита</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701</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702</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703</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704</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р.705</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706</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707</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708</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709</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БЮДЖЕТ</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2 477,9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-27 882,8</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-1 852,9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-2 563,5</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22 839,1</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31 817,2</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-8 124,2</w:t>
            </w:r>
          </w:p>
        </w:tc>
        <w:tc>
          <w:tcPr>
            <w:tcW w:type="dxa" w:w="848"/>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8"/>
                <w:szCs w:val="28"/>
              </w:rPr>
              <w:t xml:space="preserve">695,5</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Мэрия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7,9 тыс.сом,  по статье 2222 "Приобретение предметов и материалов для текущих хозяйственных целей" на сумму 397,9 тыс.сом, по статье 2215 "Приобретение прочих услуг" на сумму 2767,9 тыс.сом, по статье 3112 "Машины и оборудование" на сумму 2169,0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-5 342,7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-5 342,7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Бишкекский городской кенеш</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3284,2 тыс.сом, по статье 2121 "Взносы в Социальный фонд" на сумму 252,1 тыс.сом. Уменьшить расходы по статье 2211 "Расходы на служебные поездки" на сумму 933,0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2 603,3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2 603,3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экономики и инвестиции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1,8 тыс.сом, по статье 2214 "Транспортные расходы" на сумму 4,2 тыс.сом, по статье 2215 "Приобретение прочих услуг" на сумму 23,5 тыс.сом, по статье 2221 "Расходы на текущий ремонт имущества" на сумму 7,1 тыс.сом, по статье 2225 "Приобретение услуг охраны" на сумму 12,2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Управление капитального строительства мэрии города Бишкек (погашение заимствований предприятиям, организациям, финансовым учреждениям)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3314 "Внутренние заимствования" на сумму                24 686,5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-24 686,5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-24 686,5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Главное управление внутренних дел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340,0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340,0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340,0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ГП "Специализированное монтажно-эксплуатационное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2511 "Субсидии нефинансовым государственным предприятиям" на сумму 2 903,5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-2 903,5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-2 903,5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городского транспорта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11 400,0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-11 400,0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-11 400,0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Городское управление здравоохранения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389,7 тыс.сом, по статье 2215 "Приобретение прочих услуг" на сумму 9,2 тыс.сом, по статье 2221 "Расходы на текущий ремонт имущества" на сумму 37,2 тыс.сом, по статье 2222 "Приобретение предметов и материалов для текущих хозяйственных целей" на сумму 12,0 тыс.сом, по статье 3112 "Машины и оборудование" на сумму 1246,6 тыс.сом. Увеличить расходы по статье 3112 "Машины и оборудование" на сумму 317,9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-1 376,8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-1 376,8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культуры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3112 "Машины и оборудование" на сумму 30,0 тыс.сом. Уменьшить расходы по статье 2214 "Транспортные расходы" на сумму 30,8 тыс.сом, по статье 2215 "Приобретение прочих услуг" на сумму 1,5 тыс.сом, по статье 2222 "Приобретение предметов и материалов для текущих хозяйственных целей" на сумму 6,1 тыс.сом, по статье 2223 "Приобретение, пошив и ремот предметов вещевого имущества и другого форменного и специального обмундирования" на сумму 38,3 тыс.сом, по статье 3112 "Машины и оборудование" на сумму 16,0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культуры мэрии города Бишкек (ДШИ)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5538,0 тыс.сом, по статье 2121 "Взносы в Социальный фонд" на сумму 955,4 тыс.сом, по статье 2223 "Приобретение, пошив и ремот предметов вещевого имущества и другого форменного и специального обмундирования"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6 543,4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6 543,4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образования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8,7 тыс.сом, по статье 2215 "Приобретение прочих услуг" на сумму 375,0 тыс.сом, по статье 2222 "Приобретение предметов и материалов для текущих хозяйственных целей" на сумму 3000,0 тыс.сом, по статье 3112 "Машины и оборудование" на сумму 17694,8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-21 078,5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-21 078,5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 МП "Бишкекское троллейбусное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2511 "Субсидии нефинансовым государственным предприятиям" на сумму 4900,0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-4 900,0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-4 900,0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1211,4 тыс.сом, по статье 2121 "Взносы в Социальный фонд" на сумму 209,0 тыс.сом и по статье 2211 "Расходы на служебные поездки" на сумму 180,0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1 600,4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1 600,4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драматический театр имени А.Умуралиева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0,4 тыс.сом, по статье 2215 "Приобретение прочих услуг" на сумму 206,5 тыс.сом, по статье 2221 "Расходы на текущий ремонт имущества" на сумму 155,5 тыс.сом, по статье 2222 "Приобретение предметов и материалов для текущих хозяйственных целей" на сумму 6,2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Спортивная детско-юношевская школа Олимпийского резерва Свердловского района имени Р. Санатбаева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2537,1 тыс.сом, по статье 2121 "Взносы в Социальный фонд" на сумму 437,6 тыс.сом,  по статье 2215 "Приобретение прочих услуг" на сумму 75,6 тыс.сом.по статье 2211 "Расходы на служебные поездки" на сумму 4467,2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7 517,5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7 517,5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 ФК "Алга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2821 "Стипендии" на сумму 2332,0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2 332,0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2 332,0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муниципального имущества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земельных ресурсов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2,9 тыс.сом, по статье 2215 "Приобретение прочих услуг" на сумму 452,6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-455,5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37444,8 тыс.сом.  Увеличить расходы  по статье 3111 "Здания и сооружения" на сумму 5717,3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-31 727,5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-36 610,8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449,3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4 434,0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городского хозяйства (МП "Бишкекзеленхоз")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3111 "Здания и сооружения" на сумму 4300,0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городского хозяйства (МП "Тазалык")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 "Субсидии нефинансовым государственным предприятиям" на сумму 300,0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капитального строительства мэрии города Бишкек (капиталный ремонт лифтового хозяйства)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2000,0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"Центр цифровых технологий"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 "Субсидии нефинансовым государственным предприятиям" на сумму 5284,9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5 284,9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5 284,9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"Бишкекасфальсервис"</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41150,2  тыс.сом, по статье 3111 "Здания и сооружения" на сумму 14647,4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55 797,6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55 797,6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Общественно-государственное 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по статье  3111 "Здания и сооружения" на сумму 3498,0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-3 498,0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социального развития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по статье 2215 "Приобретение прочих услуг" на сумму 12,0 тыс.сом. Увеличить расходы по статье 2215 "Приобретение прочих услуг" на сумму 133,0 тыс.сом, по статье 2218 "Приобретение продуктов питания" на сумму 800,0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921,0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921,0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"Бишкексвет"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760,9 тыс.сом, по статье 3111 "Здания и сооружения" на сумму 834,1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1 595,0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1 595,0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Мэрия города Бишкек (МП "Бишкекские парковки и стоянки")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3214 "Кредиты, ссуды  и займы" на сумму 9860,0 тыс.сом, увеличить расходы по статье 2511"Субсидии нефинансовым государственным предприятиям" на сумму      9860,0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"Городские парки"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4688,5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4 688,5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4 688,5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Резервные суммы по зачету сверхнормативных запасов товарно-материальных ценностей и зачету дебиторской задолженности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1209,0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-1 209,0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-92,5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-350,1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-209,5</w:t>
            </w:r>
          </w:p>
        </w:tc>
      </w:tr>
      <w:tr>
        <w:tc>
          <w:tcPr>
            <w:tcW w:type="dxa" w:w="848"/>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Резервные суммы по итогам проверок сметных назначений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508,3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-508,3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8"/>
                <w:szCs w:val="28"/>
              </w:rPr>
              <w:t xml:space="preserve">Управление МЧС КР по городу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1850,0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-1 850,0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муниципальными рынками и стоянками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2111 "Заработная плата" на сумму 524,8 тыс.сом по статье 2121 "Взносы в Социальный фонд" на сумму 92,5 тыс.сом, по статье 2231 "Коммунальные услуги" на сумму 64,3 тыс.сом, по статье 2215 "Приобретение прочих услуг" на сумму 94,8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-776,4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-776,4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713,7 тыс.сом, по статье 2121 "Взносы в Социальный фонд" на сумму 123,1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спортивным единоборствам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2016,9 тыс.сом, по статье 2121 "Взносы в Социальный фонд" на сумму 347,9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2 364,8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2 364,8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теннису, паралимпийским и силовым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848,7 тыс.сом, по статье 2121 "Взносы в Социальный фонд" на сумму 146,4 тыс.сом и по статье 2211 "Расходы на служебные поездки" на сумму 500,8 тыс.сом. Уменьшить расходы по статье 2215 "Приобретение прочих услуг" сумму 3,4 тыс.сом, по статье 2222 "Приобретение предметов и материалов для текущих хозяйственных целей" на сумму 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1 486,9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1 486,9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1019,7 тыс.сом, по статье 2121 "Взносы в Социальный фонд" на сумму 175,9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1 195,6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1 195,6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тяжелой атлетике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741,8 тыс.сом, по статье 2121 "Взносы в Социальный фонд" на сумму 128,0 тыс.сом и по статье 2211 "Расходы на служебные поездки" на сумму 1213,2 тыс.сом,  по статье 2215 "Приобретение прочих услуг" на сумму 48,9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2 131,9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2 131,9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спортивных игр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1413,9 тыс.сом, по статье 2121 "Взносы в Социальный фонд" на сумму 243,9 тыс.сом. Уменьшить расходы по статье 3112 "Машины и оборудование" на сумму 0,8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1 657,0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1 657,0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Детско-юношеская спортивная школа по шахматам при Управлении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1083,6 тыс.сом, по статье 2121 "Взносы в Социальный фонд" на сумму 186,9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1 270,5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1 270,5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вольной и греко-римской борьбе, бильярдному и велосипедному спорту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552,6 тыс.сом, по статье 2121 "Взносы в Социальный фонд" на сумму 95,3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647,9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647,9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Ленинского района г.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1643,4 тыс.сом, по статье 2121 "Взносы в Социальный фонд" на сумму 283,5 тыс.сом и по статье 2211 "Расходы на служебные поездки" на сумму 1756,0 тыс.сом. Уменьшить расходы по статье 2222 "Приобретение предметов и материалов для текущих хозяйственных целей" на сумму 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3 678,0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3 678,0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Октябрьского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2166,3 тыс.сом, по статье 2121 "Взносы в Социальный фонд" на сумму 373,7 тыс.сом и по статье 2211 "Расходы на служебные поездки" на сумму 1500,0 тыс.сом.  Уменьшить расходы по статье 2215 "Приобретение прочих услуг" сумму 14,8 тыс.сом, по статье 2222 "Приобретение предметов и материалов для текущих хозяйственных целей" на сумму 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4 024,2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4 024,2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Первомайского района г. Бишкек имени      С. Джуманазарова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1638,9 тыс.сом, по статье 2121 "Взносы в Социальный фонд" на сумму 282,7 тыс.сом. Уменьшить расходы по статье 2222 "Приобретение предметов и материалов для текущих хозяйственных целей" на сумму 6,9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1 914,7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1 914,7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Колл-центр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3,2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Санитарно-экологическая инспекция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5,0 тыс.сом, по статье 2222 "Приобретение предметов и материалов для текущих хозяйственных целей" на сумму 6,6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Бишкекская городская дезинфекционная станция по профилактической дезинфекции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4,5 тыс.сом, по статье 2215 "Приобретение прочих услуг" на сумму 0,1 тыс.сом, по статье 2221 "Расходы на текущий ремонт имущества" на сумму 82,1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-86,7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 Пансионат "Алтын-булак"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3,0 тыс.сом, по статье 2222 "Приобретение предметов и материалов для текущих хозяйственных целей" на сумму 56,6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центр творчества школьников "Кыргызстан балдары"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1157,1 тыс.сом, по статье 2121 "Взносы в Социальный фонд" на сумму 199,5 тыс.сом. Уменьшить расходы по статье 2215 "Приобретение прочих услуг" сумму 4,9 тыс.сом, по статье 2222 "Приобретение предметов и материалов для текущих хозяйственных целей" на сумму 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1 346,8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1 346,8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Отдел развития государственного языка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0,1 тыс.сом, по статье 2215 "Приобретение прочих услуг" на сумму 40,7 тыс.сом, по статье 2222 "Приобретение предметов и материалов для текущих хозяйственных целей" на сумму 1,2 тыс.сом,  по статье 3112 "Машины и оборудование" на сумму 3,8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реинтеграции для несовершеннолетних детей "Айданек"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132,9 тыс.сом, по статье 2121 "Взносы в Социальный фонд" на сумму 22,9 тыс.сом.Уменьшить расходы по статье 2215 "Приобретение прочих услуг" на сумму 96,5 тыс.сом, по статье 2221 "Расходы на текущий ремонт имущества" на сумму 16,5 тыс.сом, по статье 2222 "Приобретение предметов и материалов для текущих хозяйственных целей" на сумму 31,4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Медико-педагогическая комиссия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41,7 тыс.сом, по статье 2121 "Взносы в Социальный фонд" на сумму 7,2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социальной адаптации детей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253,5 тыс.сом, по статье 2121 "Взносы в Социальный фонд" на сумму 43,7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реабилитации детей и молодежи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543,6 тыс.сом, по статье 2121 "Взносы в Социальный фонд" на сумму 93,8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637,4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637,4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помощи детям пострадавшим от насилия и жестокого обращения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2225 "Приобретение услуг охраны" на сумму 16,0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39 415,2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-12 802,9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-157,2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48 240,9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4 153,4</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Ленинскому администратиному району</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286,6 тыс.сом, по статье 2222 "Приобретение предметов и материалов для текущих хозяйственных целей" на сумму 8,4 тыс.сом, по статье 3112 "Машины и оборудование" на сумму 165,9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-460,9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-26,9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-434,0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Ленинское управление министерства финансов Кыргызской Республики</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0,3 тыс.сом, по статье 2215 "Приобретение прочих услуг" на сумму 13,2 тыс.сом, по статье 3112 "Машины и оборудование" на сумму 1,0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-14,5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-14,5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государственной налоговой службы по Ленинскому району</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2222 "Приобретение предметов и материалов для текущих хозяйственных целей" на сумму 1,3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-1,3</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-1,3</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14,6 тыс.сом, по статье 2215 "Приобретение прочих услуг" на сумму 34,4 тыс.сом,  по статье 2221 "Расходы на текущий ремонт имущества" на сумму 79,0 тыс.сом, по статье 2222 "Приобретение предметов и материалов для текущих хозяйственных целей" на сумму 22,1 тыс.сом, по статье 2225 "Приобретение услуг охраны" на сумму 7,8 тыс.сом, по статье 3112 "Машины и оборудование" на сумму 2,6 тыс.сом. Увеличить расходы по статье 3112 "Машины и оборудование" на сумму 70,0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-90,5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-40,6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-82,2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МЧС КР по городу Бишкек, отдел ЧС Ленинского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0,1 тыс.сом, по статье 2215 "Приобретение прочих услуг" на сумму 3,7 тыс.сом, по статье 2222 "Приобретение предметов и материалов для текущих хозяйственных целей" на сумму 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14289,5 тыс.сом, по статье 3111 "Здания и сооружения" на сумму 1152,2 тыс.сом, по статье 3112 "Машины и оборудование" на сумму 1,9 тыс.сом, по статье 2221 "Расходы на текущий ремонт имущества" на сумму 70,0 тыс.сом. Увеличить расходы по статье 2215 "Приобретение прочих услуг" на сумму 674,5 тыс.сом, по статье 2221 "Расходы на текущий ремонт имущества" на сумму 387,0 тыс.сом, по статье 3112 "Машины и оборудования " на сумму 30,0 тыс.сом, по статье 3111 "Здания и сооружения " на сумму 2093,8 тыс.сом.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8"/>
                <w:szCs w:val="28"/>
              </w:rPr>
              <w:t xml:space="preserve">-12 328,3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-12 328,3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150,0 тыс.сом. Увеличить  по статье 2215 "Приобретение прочих услуг" на сумму 75,0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38999,4 тыс.сом, по статье 2121 "Взносы в Социальный фонд" на сумму 6727,5 тыс.сом, по статье 2215 "Приобретение прочих услуг" на сумму 168,6 тыс.сом, по статье 2221 "Расходы на текущий ремонт имущества" на сумму 350,0 тыс.сом, по статье 2222 "Приобретение предметов и материалов для текущих хозяйственных целей" на сумму 641,5 тыс.сом, по статье 3112 "Машины и оборудование" на сумму 1882,1 тыс.сом, по статье  3111 "Здания и сооружения" на сумму 1631,1 тыс.сом. Уменьшить расходы по статье 2214 "Транспортные расходы" на сумму 5,6 тыс.сом, по статье 2215 "Приобретение прочих услуг" на сумму 931,0 тыс.сом, по статье 2221 "Расходы на текущий ремонт имущества" на сумму 1081,9 тыс.сом, по статье 2224 "Приобретение угля" на сумму 0,6 тыс.сом, по статье 3112 "Машины и оборудование" на сумму 140,2 тыс.сом.</w:t>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8"/>
                <w:szCs w:val="28"/>
              </w:rPr>
              <w:t xml:space="preserve">48 240,9</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sz w:val="28"/>
                <w:szCs w:val="28"/>
              </w:rPr>
              <w:t xml:space="preserve">48 240,9</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172,3 тыс.сом, по статье 2218 "Приобретение продуктов питания" на сумму 2813,0 тыс.сом, по статье 2721 "Пособия по социальной помощи населению"  на сумму 1262,5 тыс.сом.Уменьшить расходы по статье 2218 "Приобретение продуктов питания" на сумму 91,2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4 156,6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4 156,6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Дом интернат для пожилых людей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1,0 тыс.сом, по статье 2215 "Приобретение прочих услуг" на сумму 1,2 тыс.сом,  по статье 2222 "Приобретение предметов и материалов для текущих хозяйственных целей" на сумму 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w:t>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43 646,0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-354,0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-6 899,8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Октябрьскому администратиному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25,9 тыс.сом, по статье 2213 "Арендная плата" на сумму 40,0 тыс.сом,  по статье 2214 "Транспортные расходы" на сумму 14,8 тыс.сом, по статье 2215 "Приобретение прочих услуг" на сумму 475,5 тыс.сом, по статье 2221 "Расходы на текущий ремонт имущества" на сумму 93,7 тыс.сом, по статье 2222 "Приобретение предметов и материалов для текущих хозяйственных целей" на сумму 83,2 тыс.сом,  по статье 3112 "Машины и оборудование" на сумму 27,6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-760,7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-281,9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8,8 тыс.сом, по статье 2215 "Приобретение прочих услуг" на сумму 13,3 тыс.сом, по статье 2221 "Расходы на текущий ремонт имущества" на сумму 109,6 тыс.сом, по статье 2222 "Приобретение предметов и материалов для текущих хозяйственных целей" на сумму 29,9 тыс.сом,  по статье  3111 "Здания и сооружения" на сумму 137,3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-137,3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Октябрьское управление министерства финансов Кыргызской Республики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0,5 тыс.сом, по статье 2222 "Приобретение предметов и материалов для текущих хозяйственных целей" на сумму 3,1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11111,0 тыс.сом, по статье 3111 "Здания и сооружения" на сумму 1742,9 тыс.сом. Увеличить расходы по статье 2215 "Приобретение прочих услуг" на сумму 1040,9 тыс.сом, по статье 2221 "Расходы на текущий ремонт имущества" на сумму 368,0 тыс.сом, по статье 2223 "Приобретение пошив и ремонт предметов вещевого имущества и другого форменного и специального обмундирования" на сумму 20,0 тыс.сом,  по статье 3111 "Здания и сооружения" на сумму  2675,1 тыс.сом, по статье 3112 "Машины и оборудование" на сумму 2154,3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-6 595,6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-6 595,6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 Увеличить расходы по статье 2215 "Приобретение прочих услуг" на сумму 90,0 тыс.сом.Уменьшить расходы по статье 2215 "Приобретение прочих услуг" на сумму 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37774,5 тыс.сом, по статье 2121 "Взносы в Социальный фонд" на сумму 6516,0 тыс.сом, по статье 2215 "Приобретение прочих услуг" на сумму 295,0 тыс.сом, по статье 2221 "Расходы на текущий ремонт имущества" на сумму 3579,9 тыс.сом, по статье 3112 "Машины и оборудование" на сумму 725,0 тыс.сом. Уменьшить расходы по статье 3112 "Машины и оборудование" на сумму 3,0 тыс.сом, по статье 2215 "Приобретение прочих услуг" на сумму 282,0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982,0 тыс.сом, по статье 2218 "Приобретение продуктов питания" на сумму 1180,0 тыс.сом, по статье 3112 "Машины и оборудование" на сумму 1211,0 тыс.сом, по статье 2721 "Пособия по социальной помощи населению"  на сумму 168,4 тыс.сом. Уменьшить расходы по статье 2215 "Приобретение прочих услуг" на сумму 912,0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2 629,4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36 148,6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-238,1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-6 357,8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38 707,0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2 234,9</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Первомайскому администратиному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3,3 тыс.сом, по статье 2215 "Приобретение прочих услуг" на сумму 199,6 тыс.сом,  по статье 2222 "Приобретение предметов и материалов для текущих хозяйственных целей" на сумму 8,1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-211,0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-69,7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-141,3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48,2 тыс.сом, по статье 2215 "Приобретение прочих услуг" на сумму 1632,4 тыс.сом, по статье 2221 "Расходы на текущий ремонт имущества" на сумму 803,8 тыс.сом, по статье 2222 "Приобретение предметов и материалов для текущих хозяйственных целей" на сумму 52,3 тыс.сом,  по статье  3111 "Здания и сооружения" на сумму 697,3 тыс.сом, по статье 3112 "Машины и оборудование" на сумму 168,4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-3 402,4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-2 936,8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-301,3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государственной налоговой службы по Первомайскому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2222 "Приобретение предметов и материалов для текущих хозяйственных целей" на сумму 4,1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районный военный комиссариат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Общественный порядок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2221 "Расходы на текущий ремонт имущества" на сумму 800,0 тыс.сом, по статье 2222 "Приобретение предметов и материалов для текущих хозяйственных целей" на сумму 90,0 тыс.сом, по статье 2214 "Транспортные расходы" на сумму 60,0 тыс.сом, по статье 3112 "Машины и оборудование" на сумму 1300,0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8179,9 тыс.сом, по статье 2221 "Расходы на текущий ремонт имущества" на сумму 120,0 тыс.сом, по статье 3112 "Машины и оборудование" на сумму 65,0 тыс.сом. Увеличить расходы по статье 2215 "Приобретение прочих услуг" на сумму 2 069,9 тыс.сом, по статье 2221 "Расходы на текущий ремонт имущества" на сумму 470,0 тыс.сом, по статье 3111 "Здания и сооружения" на сумму  2339,0 тыс.сом, по статье 3112 "Машины и оборудование" на сумму 65,0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-3 421,0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0,8 тыс.сом, по статье 2215 "Приобретение прочих услуг" на сумму 294,8 тыс.сом, по статье 2221 "Расходы на текущий ремонт имущества" на сумму 1152,5 тыс.сом, по статье 2222 "Приобретение предметов и материалов для текущих хозяйственных целей" на сумму 58,2 тыс.сом, по статье 3111 "Здания и сооружения" на сумму 37,1 тыс.сом, по статье 3112 "Машины и оборудование" на сумму 433,7 тыс.сом. Увеличить расходы  по статье 2111 "Заработная плата" на сумму 32940,0 тыс.сом, по статье 2121 "Взносы в Социальный фонд" на сумму 5682,2 тыс.сом, по статье 2215 "Приобретение прочих услуг" на сумму 50,0 тыс.сом, по статье 2221 "Расходы на текущий ремонт имущества" на сумму 370,0 тыс.сом, по статье 3111 "Здания и сооружения" на сумму  1044,0 тыс.сом, по статье 3112 "Машины и оборудование" на сумму 597,9 тыс.сом.</w:t>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8"/>
                <w:szCs w:val="28"/>
              </w:rPr>
              <w:t xml:space="preserve">38 707,0</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sz w:val="28"/>
                <w:szCs w:val="28"/>
              </w:rPr>
              <w:t xml:space="preserve">38 707,0</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16,3 тыс.сом, по статье 3112 "Машины и оборудование" на сумму 1,3 тыс.сом. Увеличить расходы по статье 2721 "Пособия по социальной помощи населению" на сумму 2 386,0 тыс.сом, по статье 3112 "Машины и оборудование" на сумму 95,0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2 463,4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2 463,4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Бишкекское городское ССУ общего типа для пожилых и ЛОВЗ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49,0 тыс.сом, по статье 2221 "Расходы на текущий ремонт имущества" на сумму 21,9 тыс.сом, по статье 2222 "Приобретение предметов и материалов для текущих хозяйственных целей" на сумму 19,7 тыс.сом, по статье 3112 "Машины и оборудование" на сумму 32,2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-122,8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-122,8</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Муниципальное учреждение Первомайского района "Коломто"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10,0 тыс.сом, по статье 2221 "Расходы на текущий ремонт имущества" на сумму 53,0 тыс.сом, по статье 2222 "Приобретение предметов и материалов для текущих хозяйственных целей" на сумму 42,7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-105,7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-105,7</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41 101,5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-4 467,9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743,1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Свердловскому административному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на сумму 56,5 тыс.сом, по статье 2215 "Приобретение прочих услуг" на сумму 88,8  тыс.сом,  по статье 2222 "Приобретение предметов и материалов для текущих хозяйственных целей" на сумму 41,2 тыс.сом, по статье 3112  "Машины и оборудования" на сумму 111,5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Свердловское управление Министерства финансов Кыргызской Республики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на сумму 39,8 тыс.сом,  по статье 3112  "Машины и оборудования" на сумму 1,2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-41,0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 </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14,9 тыс.сом,  по статье 2221 "Расходы на текущий ремонт имущества" на сумму 46,6 тыс.сом, по статье 3112 "Машины и оборудования" на сумму 59,9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-121,4</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-106,5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-14,9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w:t>
            </w:r>
            <w:r>
              <w:rPr>
                <w:rFonts w:ascii="Arial" w:cs="Arial" w:eastAsia="Arial" w:hAnsi="Arial"/>
                <w:sz w:val="28"/>
                <w:szCs w:val="28"/>
              </w:rPr>
              <w:t xml:space="preserve">по статье 2215 "Приобретение прочих услуг" на сумму 12093,8 тыс.сом, по статье 3111 "Здания и сооружения" на сумму 560,1 тыс.сом. Увеличить расходы по статье 2215 "Приобретение прочих услуг" на сумму 650,0 тыс.сом, по статье 2221 "Расходы на текущий ремонт имущества" на сумму 2426,8 тыс.сом, по статье 2222 "Приобретение предметов и материалов для текущих хозяйственных целей" на сумму 645,4 тыс.сом, по статье 3112 "Машины и оборудование" на сумму 370,3 тыс.сом, по статье  3111 "Здания и сооружения" на сумму  4200,0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-4 361,4</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-4 361,4</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2222 "Приобретение предметов и материалов для текущих хозяйственных целей" на сумму 120,0 тыс.сом, по статье 2218 "Приобретение продуктов питания" на сумму 470,0 тыс.сом, по статье 2215 "Приобретение прочих услуг" на сумму 220,0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810,0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810,0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w:t>
            </w:r>
            <w:r>
              <w:rPr>
                <w:rFonts w:ascii="Arial" w:cs="Arial" w:eastAsia="Arial" w:hAnsi="Arial"/>
                <w:sz w:val="28"/>
                <w:szCs w:val="28"/>
              </w:rPr>
              <w:t xml:space="preserve">по статье 2214 "Транспортные услуги" на сумму 1,5 тыс.сом, по статье 2215 "Приобретение прочих услуг" на сумму 26,1 тыс.сом,  по статье 2221 "Расходы на текущий ремонт имущества" на сумму 77,0 тыс.сом, по статье 3112  "Машины и оборудования" на сумму 101,0 тыс.сом, по статье 3111 "Здания и сооружения " на сумму 144,6 тыс.сом. Увеличить расходы</w:t>
            </w:r>
            <w:r>
              <w:rPr>
                <w:rFonts w:ascii="Arial" w:cs="Arial" w:eastAsia="Arial" w:hAnsi="Arial"/>
                <w:sz w:val="28"/>
                <w:szCs w:val="28"/>
              </w:rPr>
              <w:t xml:space="preserve">по статье 2111 "Заработная плата" на сумму 36085,2 тыс.сом, по статье 2121 "Взносы в Социальный фонд" на сумму 6224,7 тыс.сом, по статье 2221 "Расходы на текущий ремонт имущества" на сумму 60,9 тыс.сом, по статье 3111 "Здания и сооружения" на сумму 300,0 тыс.сом, по статье 3112  "Машины и оборудования" на сумму 304,6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42 625,2</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 на сумму 2,8 тыс.сом, по статье 2215 "Приобретение прочих услуг" на сумму 9,7 тыс.сом, по статье 2222 "Приобретение предметов и материалов для текущих хозяйственных целей" на сумму 3,3 тыс.сом, по статье 3112 "Машины и оборудования" на сумму 4,8 тыс.сом. Увеличить расходы</w:t>
            </w:r>
            <w:r>
              <w:rPr>
                <w:rFonts w:ascii="Arial" w:cs="Arial" w:eastAsia="Arial" w:hAnsi="Arial"/>
                <w:sz w:val="28"/>
                <w:szCs w:val="28"/>
              </w:rPr>
              <w:t xml:space="preserve">по статье 2721 "Пособия по социальной помощи населению" на сумму 2508,7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2 488,1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ВСЕГО: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162 789,2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-28 772,3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-1 883,4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-7 689,3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31 642,6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170 054,3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12 201,3</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БЮДЖЕТ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2 477,9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-27 882,8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-1 852,9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-2 563,5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22 839,1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31 817,2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-8 124,2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695,5</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39 415,2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-12 802,9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-157,2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48 240,9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4 153,4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43 646,0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-354,0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-6 899,8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36 148,6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-238,1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-6 357,8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38 707,0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2 234,9</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41 101,5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-4 467,9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743,1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Временно исполняющая обязанности руководителя аппарата</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9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 </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Б. А. Абдукова</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zr9cksfczkukqsmyoxn">
      <w:r>
        <w:rPr>
          <w:rFonts w:ascii="Arial" w:cs="Arial" w:eastAsia="Arial" w:hAnsi="Arial"/>
          <w:color w:val="132D3F"/>
          <w:sz w:val="16"/>
          <w:szCs w:val="16"/>
          <w:u w:val="single"/>
        </w:rPr>
        <w:t xml:space="preserve">dalil.kg/document/130000</w:t>
      </w:r>
    </w:hyperlink>
  </w:p>
  <w:p>
    <w:pPr>
      <w:spacing w:after="0" w:before="40"/>
      <w:jc w:val="center"/>
    </w:pPr>
    <w:hyperlink w:history="1" r:id="rIdpqtie5_ygyrxgjckppq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tlwuurapyct_pmmskdgg" Type="http://schemas.openxmlformats.org/officeDocument/2006/relationships/hyperlink" Target="https://dalil.kg/document/111338#st_1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zr9cksfczkukqsmyoxn" Type="http://schemas.openxmlformats.org/officeDocument/2006/relationships/hyperlink" Target="https://dalil.kg/document/130000" TargetMode="External"/><Relationship Id="rIdpqtie5_ygyrxgjckppq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2026-10-01T10:37:13.726Z</dcterms:created>
  <dcterms:modified xsi:type="dcterms:W3CDTF">2026-10-01T10:37:13.726Z</dcterms:modified>
</cp:coreProperties>
</file>

<file path=docProps/custom.xml><?xml version="1.0" encoding="utf-8"?>
<Properties xmlns="http://schemas.openxmlformats.org/officeDocument/2006/custom-properties" xmlns:vt="http://schemas.openxmlformats.org/officeDocument/2006/docPropsVTypes"/>
</file>