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                                    (В соответствии с постановлением                                           Правительства КР                                     от </w:t>
      </w:r>
      <w:r>
        <w:rPr>
          <w:rFonts w:ascii="Arial" w:cs="Arial" w:eastAsia="Arial" w:hAnsi="Arial"/>
          <w:sz w:val="24"/>
          <w:szCs w:val="24"/>
        </w:rPr>
        <w:t xml:space="preserve">18 сентября 2006 года №675</w:t>
      </w:r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июня 2003 года № 380            ПОСТАНОВЛЕНИЕ ПРАВИТЕЛЬСТВА КЫРГЫЗСКОЙ РЕСПУБЛИКИ             Об увеличении штатной численности Министерства                    финансов Кыргызской Республики (В редакции постановлений Правительства КР от </w:t>
      </w:r>
      <w:hyperlink w:history="1" r:id="rId1ecsrhj3atpxhphcrk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cahbeol27h6xekiq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целях осуществления системного контроля за полнотой сборов нало-гов и платежей, соблюдением налогового законодательства и других норма-тивных правовых актов Кыргызской Республики крупными налогоплательщика-ми Правительство Кыргызской Республики постановляет:     1. Увеличить  штатную численность Министерства финансов КыргызскойРеспублики на 6 единиц за счет сокращения штатной численности и  расхо-дов  Комитета по доходам при Министерстве финансов Кыргызской Республи-ки.     2. Утратил силу в соответствии ПП КР от </w:t>
      </w:r>
      <w:hyperlink w:history="1" r:id="rIddynzrupfyxalr8jfkf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Премьер-министр  Кыргызской Республики                         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csrhj3atpxhphcrkfjv" Type="http://schemas.openxmlformats.org/officeDocument/2006/relationships/hyperlink" Target="http://kodeks.duckdns.org/document/56358" TargetMode="External"/><Relationship Id="rIdizcahbeol27h6xekiqysg" Type="http://schemas.openxmlformats.org/officeDocument/2006/relationships/hyperlink" Target="http://kodeks.duckdns.org/document/57252" TargetMode="External"/><Relationship Id="rIddynzrupfyxalr8jfkfehn" Type="http://schemas.openxmlformats.org/officeDocument/2006/relationships/hyperlink" Target="http://kodeks.duckdns.org/document/572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2026-09-23T15:14:53.346Z</dcterms:created>
  <dcterms:modified xsi:type="dcterms:W3CDTF">2026-09-23T15:14:53.346Z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