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 августа 2003 года № 176                   ЗАКОН КЫРГЫЗСКОЙ РЕСПУБЛИКИ О   ратификации   Соглашения  о  порядке  транзита  через   территории       государств-участников Содружества Независимых Государств Принят Законодательным собраниемЖогорку Кенеша Кыргызской Республики                 3 июня 2003 года Одобрен Собранием народных представителейЖогорку Кенеша Кыргызской Республики                 1 июля 2003 года Статья   1.   Ратифицировать  </w:t>
      </w:r>
      <w:hyperlink w:history="1" r:id="rIdsht3yfvfidnxf5bibfq5z">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порядке  транзита   черезтерритории  государств—участников Содружества Независимых  Государств,подписанное главами правительства Содружества Независимых Государств 4июня 1999 года Статья 2. Министерству иностранных дел Кыргызской Республики уведомитьИсполнительный   комитет   Содружества   Независимых   Государств    оратификации Кыргызской Республикой Соглашения о порядке транзита черезтерритории государств-участников Содружества Независимых Государств.      ПрезидентКыргызской Республики                                А. 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kitbzekj6uusljl2tuaf">
      <w:r>
        <w:rPr>
          <w:rFonts w:ascii="Arial" w:cs="Arial" w:eastAsia="Arial" w:hAnsi="Arial"/>
          <w:color w:val="132D3F"/>
          <w:sz w:val="16"/>
          <w:szCs w:val="16"/>
          <w:u w:val="single"/>
        </w:rPr>
        <w:t xml:space="preserve">dalil.kg/document/1302</w:t>
      </w:r>
    </w:hyperlink>
  </w:p>
  <w:p>
    <w:pPr>
      <w:spacing w:after="0" w:before="40"/>
      <w:jc w:val="center"/>
    </w:pPr>
    <w:hyperlink w:history="1" r:id="rId0ztwnnenvwqk04uq_--n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ht3yfvfidnxf5bibfq5z" Type="http://schemas.openxmlformats.org/officeDocument/2006/relationships/hyperlink" Target="https://dalil.kg/document/1730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kitbzekj6uusljl2tuaf" Type="http://schemas.openxmlformats.org/officeDocument/2006/relationships/hyperlink" Target="https://dalil.kg/document/1302" TargetMode="External"/><Relationship Id="rId0ztwnnenvwqk04uq_--n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2026-09-28T10:06:27.200Z</dcterms:created>
  <dcterms:modified xsi:type="dcterms:W3CDTF">2026-09-28T10:06:27.200Z</dcterms:modified>
</cp:coreProperties>
</file>

<file path=docProps/custom.xml><?xml version="1.0" encoding="utf-8"?>
<Properties xmlns="http://schemas.openxmlformats.org/officeDocument/2006/custom-properties" xmlns:vt="http://schemas.openxmlformats.org/officeDocument/2006/docPropsVTypes"/>
</file>