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</w:t>
      </w:r>
      <w:r>
        <w:rPr>
          <w:rFonts w:ascii="Arial" w:cs="Arial" w:eastAsia="Arial" w:hAnsi="Arial"/>
          <w:sz w:val="24"/>
          <w:szCs w:val="24"/>
        </w:rPr>
        <w:t xml:space="preserve">2020 года № </w:t>
      </w:r>
      <w:r>
        <w:rPr>
          <w:rFonts w:ascii="Arial" w:cs="Arial" w:eastAsia="Arial" w:hAnsi="Arial"/>
          <w:sz w:val="24"/>
          <w:szCs w:val="24"/>
        </w:rPr>
        <w:t xml:space="preserve">186-27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передаче материалов и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Заслушав и обсудив информацию главы Аламудунского айыл окмоту Кольбаева Н.А. о материалах и оборудовании ,приобретенных в период карантина с марта  по август 2020 года,а также на основании ст.6 Закона Кыргызской Республики “О муниципальной собственности” и ст.18 </w:t>
      </w:r>
      <w:hyperlink w:history="1" r:id="rId4wwsduff_xcqyrczc_w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  самоуправлении”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передачу материалов и оборудования ,приобретенных в период карантина с марта  по август 2020 года ГСВ Аламудун.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wtfdfb4tjz2ajormn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dalil.kg/document/130315</w:t>
      </w:r>
    </w:hyperlink>
  </w:p>
  <w:p>
    <w:pPr>
      <w:spacing w:after="0" w:before="40"/>
      <w:jc w:val="center"/>
    </w:pPr>
    <w:hyperlink w:history="1" r:id="rIdjnvuthtqqjfgtv47ius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wsduff_xcqyrczc_wk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wtfdfb4tjz2ajormnaa" Type="http://schemas.openxmlformats.org/officeDocument/2006/relationships/hyperlink" Target="https://dalil.kg/document/130315" TargetMode="External"/><Relationship Id="rIdjnvuthtqqjfgtv47ius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2026-10-01T18:58:30.100Z</dcterms:created>
  <dcterms:modified xsi:type="dcterms:W3CDTF">2026-10-01T18:58:30.100Z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