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XXXI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 ОЧЕРЕДНАЯ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</w:t>
      </w:r>
      <w:r>
        <w:rPr>
          <w:rFonts w:ascii="Arial" w:cs="Arial" w:eastAsia="Arial" w:hAnsi="Arial"/>
          <w:sz w:val="24"/>
          <w:szCs w:val="24"/>
        </w:rPr>
        <w:t xml:space="preserve">2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302/39-4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плана работы Токмокского городского кенеша на 2021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представленный план работы Токмокского городского кенеша на 2021 год, а также руководствуясь Законами Кыргызской Республики “</w:t>
      </w:r>
      <w:hyperlink w:history="1" r:id="rId0t_h_9pjyw5lhkesmev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rgupf0vbzmnnzxpe4lr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и Регламентом Токмокского городского кенеша утвержденного постановлением Токмокского городского кенеша от 30.06.2016г. за №9/4-4,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работы Токмокского городского кенеша на 2021 год согласно приложения.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постоянные депутатские комиссии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Солто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36"/>
        <w:gridCol w:w="2036"/>
        <w:gridCol w:w="2036"/>
        <w:gridCol w:w="2036"/>
        <w:gridCol w:w="2036"/>
      </w:tblGrid>
      <w:tr>
        <w:tc>
          <w:tcPr>
            <w:tcW w:type="dxa" w:w="1018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8"/>
                <w:szCs w:val="28"/>
              </w:rPr>
              <w:t xml:space="preserve">План работы Токмокского городского кенеша на 2021 год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Рассматриваемые вопросы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Исполнитель, ответственное лицо от мэрии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Постоянная комиссия по данному вопросу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 квартал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об итогах социально-экономического развития г.Токмок за 2020 год и об утверждения плана на 2021 год.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об исполнению местного бюджета мэрии г.Токмок за 2020 год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Утверждение местного бюджета города Токмок  на 2021 год.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 начальник ЧУМФКР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Бюджетная комиссия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 квартал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Отчет по обеспечению питьевой водой и проведения  работ системы канализаций и очистных сооружений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мэр,   директор «Токмок Водоканал»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Промышленная и социальная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 состоянии  муниципальных дорог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 Начальник УМС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и комиссия по муниципальной собственностью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обеспечении освещения общего пользования города Токмок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муниципальной собственностью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  проделанной работе ККП г. Токмок: функционирование парков, проведение ирригационной системы парка, мест отдыха города, благоустройство и озеленение мест общественного пользования, организации сбора, вывоза и утилизации бытовых отходов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директор ККП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 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работе архитектуры г. Токмок по исполнению правил землепользования, обеспечение соблюдения норм и правил градостроительства и архитектуры.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 Начальник архитектуры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3-квартал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  исполнении плана  социально-экономического развития и исполнения утвержденного бюджета  за первое полугодие  2021 года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г. Токмок Начальник ЧУМФКР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Бюджетная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подготовке коммунальных служб города Токмок к осенне-зимнему периоду 2021-2022 года</w:t>
            </w:r>
          </w:p>
        </w:tc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вице-мэр,  директор МП "Токмок Жылуулук" и Токмок Теплоснабжения"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Промышленная 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 об охране общественного порядка ГОВД г. Токмок</w:t>
            </w:r>
          </w:p>
        </w:tc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 , начальник ГОВД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правопорядку и обороне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создании условий для развития физической культуры и массового спорта. Организация досуга населения, работа  с детьми и молодежью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мэр, председатель ФК и спорт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комиссии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контроля в области охраны и использования историко-культурного наследия местного значения города, работы библиотек, народного художественного творчества.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вице-мэр            начальник ДК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комиссия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 квартал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проделанной  работе УМС г.Токмок  по  эффективному использованию муниципального имущества, размещении рекламы на территории г.Токмок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вице мэр, начальник УМС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муниципальной собственностью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проведении мероприятий по предотвращению и ликвидации ЧС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мэр, начальник МЧС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экологии и чрезвычайным ситуациям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проделанной работе  УТСР  по охране семьи и защите от семейного насилия.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вице мэр Начальник УСР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этике 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Об обепечении фунционирования кладбищ и предоставление ритуальных услуг 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ККП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муниципальной собственностью</w:t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И.о.ответственного секретаря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Муталипова Ч.Ж.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9aeq60ca-vqtjgp6a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dalil.kg/document/130554</w:t>
      </w:r>
    </w:hyperlink>
  </w:p>
  <w:p>
    <w:pPr>
      <w:spacing w:after="0" w:before="40"/>
      <w:jc w:val="center"/>
    </w:pPr>
    <w:hyperlink w:history="1" r:id="rIdnjk7twgv6abr1dtxhh4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_h_9pjyw5lhkesmevo_" Type="http://schemas.openxmlformats.org/officeDocument/2006/relationships/hyperlink" Target="https://dalil.kg/document/203102" TargetMode="External"/><Relationship Id="rIdrgupf0vbzmnnzxpe4lrm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9aeq60ca-vqtjgp6aep" Type="http://schemas.openxmlformats.org/officeDocument/2006/relationships/hyperlink" Target="https://dalil.kg/document/130554" TargetMode="External"/><Relationship Id="rIdnjk7twgv6abr1dtxhh4g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2026-10-01T12:38:49.494Z</dcterms:created>
  <dcterms:modified xsi:type="dcterms:W3CDTF">2026-10-01T12:38:49.494Z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