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гор.Бишкек, Дом Правительстваот 8 сентября 2003 года N 206                         ЗАКОН КЫРГЫЗСКОЙ РЕСПУБЛИКИ                О переименовании села Тельман Кыргызатинского          айыльного кенеша Ноокатского района Ошской области                 Кыргызской Республики в село Акбулак                                   Принят Собранием народных представителейЖогорку  Кенеша  Кыргызской  Республики              24 июня 2003 года   Не рассмотрен Законодательным собраниемЖогорку Кенеша Кыргызской Республики         Статья 1.   Переименовать   село  Тельман  Кыргызатинского   айыльного   кенешаНоокатского  района  Ошской  области  Кыргызской  Республики  в   селоАкбулак.      Статья 2.   Настоящий Закон вступает в силу со дня его опубликования.         ПрезидентКыргызской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cuc_s-rq9lmdwgpqqz_n">
      <w:r>
        <w:rPr>
          <w:rFonts w:ascii="Arial" w:cs="Arial" w:eastAsia="Arial" w:hAnsi="Arial"/>
          <w:color w:val="132D3F"/>
          <w:sz w:val="16"/>
          <w:szCs w:val="16"/>
          <w:u w:val="single"/>
        </w:rPr>
        <w:t xml:space="preserve">dalil.kg/document/1332</w:t>
      </w:r>
    </w:hyperlink>
  </w:p>
  <w:p>
    <w:pPr>
      <w:spacing w:after="0" w:before="40"/>
      <w:jc w:val="center"/>
    </w:pPr>
    <w:hyperlink w:history="1" r:id="rIdde3vu-jb5pjyowdwdfbh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cuc_s-rq9lmdwgpqqz_n" Type="http://schemas.openxmlformats.org/officeDocument/2006/relationships/hyperlink" Target="https://dalil.kg/document/1332" TargetMode="External"/><Relationship Id="rIdde3vu-jb5pjyowdwdfbh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2026-09-25T09:18:57.414Z</dcterms:created>
  <dcterms:modified xsi:type="dcterms:W3CDTF">2026-09-25T09:18:57.414Z</dcterms:modified>
</cp:coreProperties>
</file>

<file path=docProps/custom.xml><?xml version="1.0" encoding="utf-8"?>
<Properties xmlns="http://schemas.openxmlformats.org/officeDocument/2006/custom-properties" xmlns:vt="http://schemas.openxmlformats.org/officeDocument/2006/docPropsVTypes"/>
</file>