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nh2bilizzkjmnpz05zdaj">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 марта 2019 года № 96)</w:t>
      </w:r>
    </w:p>
    <w:p>
      <w:pPr>
        <w:spacing w:after="400" w:before="400"/>
        <w:jc w:val="center"/>
      </w:pPr>
      <w:r>
        <w:rPr>
          <w:rFonts w:ascii="Arial" w:cs="Arial" w:eastAsia="Arial" w:hAnsi="Arial"/>
          <w:b/>
          <w:bCs/>
          <w:sz w:val="32"/>
          <w:szCs w:val="32"/>
        </w:rPr>
        <w:t xml:space="preserve">КОНЦЕПЦИЯ</w:t>
      </w:r>
      <w:r>
        <w:rPr>
          <w:rFonts w:ascii="Arial" w:cs="Arial" w:eastAsia="Arial" w:hAnsi="Arial"/>
          <w:b/>
          <w:bCs/>
          <w:sz w:val="32"/>
          <w:szCs w:val="32"/>
        </w:rPr>
        <w:t xml:space="preserve">
 создания и организации деятельности центров обслуживания предпринимателей на период 2019-2022 годов</w:t>
      </w:r>
    </w:p>
    <w:p>
      <w:pPr>
        <w:spacing w:after="60"/>
        <w:ind w:firstLine="567"/>
        <w:jc w:val="both"/>
      </w:pPr>
      <w:r>
        <w:rPr>
          <w:rFonts w:ascii="Arial" w:cs="Arial" w:eastAsia="Arial" w:hAnsi="Arial"/>
          <w:sz w:val="24"/>
          <w:szCs w:val="24"/>
        </w:rPr>
        <w:t xml:space="preserve">Настоящая Концепция определяет миссию, видение и цели создания института поддержки предпринимательства - центров обслуживания предпринимателей (далее - ЦОП).</w:t>
      </w:r>
    </w:p>
    <w:p>
      <w:pPr>
        <w:spacing w:after="60"/>
        <w:ind w:firstLine="567"/>
        <w:jc w:val="both"/>
      </w:pPr>
      <w:r>
        <w:rPr>
          <w:rFonts w:ascii="Arial" w:cs="Arial" w:eastAsia="Arial" w:hAnsi="Arial"/>
          <w:sz w:val="24"/>
          <w:szCs w:val="24"/>
        </w:rPr>
        <w:t xml:space="preserve">Концепция разработана в соответствии с целями, определенными согласно разделу 3.4 </w:t>
      </w:r>
      <w:r>
        <w:rPr>
          <w:rFonts w:ascii="Arial" w:cs="Arial" w:eastAsia="Arial" w:hAnsi="Arial"/>
          <w:sz w:val="24"/>
          <w:szCs w:val="24"/>
        </w:rPr>
        <w:t xml:space="preserve">Программы</w:t>
      </w:r>
      <w:r>
        <w:rPr>
          <w:rFonts w:ascii="Arial" w:cs="Arial" w:eastAsia="Arial" w:hAnsi="Arial"/>
          <w:sz w:val="24"/>
          <w:szCs w:val="24"/>
        </w:rPr>
        <w:t xml:space="preserve"> развития Кыргызской Республики на период 2018-2022 годов "Единство. Доверие. Созидание",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года № 2377-VI, которая предусматривает реализацию одной из приоритетных задач, поставленных перед Правительством Кыргызской Республики по созданию единой площадки и действенных механизмов по поддержке предпринимательства.</w:t>
      </w:r>
    </w:p>
    <w:p>
      <w:pPr>
        <w:spacing w:after="200" w:before="200"/>
        <w:jc w:val="center"/>
      </w:pPr>
      <w:r>
        <w:rPr>
          <w:rFonts w:ascii="Arial" w:cs="Arial" w:eastAsia="Arial" w:hAnsi="Arial"/>
          <w:b/>
          <w:bCs/>
          <w:sz w:val="24"/>
          <w:szCs w:val="24"/>
        </w:rPr>
        <w:t xml:space="preserve">1. Общая оценка текущей ситуации</w:t>
      </w:r>
    </w:p>
    <w:p>
      <w:pPr>
        <w:spacing w:after="60"/>
        <w:ind w:firstLine="567"/>
        <w:jc w:val="both"/>
      </w:pPr>
      <w:r>
        <w:rPr>
          <w:rFonts w:ascii="Arial" w:cs="Arial" w:eastAsia="Arial" w:hAnsi="Arial"/>
          <w:sz w:val="24"/>
          <w:szCs w:val="24"/>
        </w:rPr>
        <w:t xml:space="preserve">По официальным данным Национального статистического комитета Кыргызской Республики, за январь-сентябрь 2018 года в Кыргызстане функционировало 11356 малых и средних предприятия (далее - МСП). В 2017 году за аналогичный период действовало 10641 МСП и соответственно прирост по сравнению с 2017 годом составил 715 МСП. Индивидуальную предпринимательскую деятельность за январь-сентябрь 2018 года осуществляли 398,1 тыс. человек, за аналогичный период 2017 года - 387,6 тыс. человек, и прирост соответственно составил 10,5 тыс. человек. Таким образом, общая численность занятых в сфере МСП (без учета крестьянских и фермерских хозяйств) за отчетный период составила 480,6 тыс. человек.</w:t>
      </w:r>
    </w:p>
    <w:p>
      <w:pPr>
        <w:spacing w:after="60"/>
        <w:ind w:firstLine="567"/>
        <w:jc w:val="both"/>
      </w:pPr>
      <w:r>
        <w:rPr>
          <w:rFonts w:ascii="Arial" w:cs="Arial" w:eastAsia="Arial" w:hAnsi="Arial"/>
          <w:sz w:val="24"/>
          <w:szCs w:val="24"/>
        </w:rPr>
        <w:t xml:space="preserve">Удельный вес малого и среднего бизнеса в общем объеме ВВП составил - 38,2% или 140512,6 млн. сомов. При этом, для сравнения в развитых странах доля малых предприятий в ВВП составляет более 50% ВВП и является локомотивом развития экономики, создания рабочих мест, отчислений в бюджет и пенсионные фонды.</w:t>
      </w:r>
    </w:p>
    <w:p>
      <w:pPr>
        <w:spacing w:after="60"/>
        <w:ind w:firstLine="567"/>
        <w:jc w:val="both"/>
      </w:pPr>
      <w:r>
        <w:rPr>
          <w:rFonts w:ascii="Arial" w:cs="Arial" w:eastAsia="Arial" w:hAnsi="Arial"/>
          <w:sz w:val="24"/>
          <w:szCs w:val="24"/>
        </w:rPr>
        <w:t xml:space="preserve">В качестве основного фактора социально-экономического развития нужно отметить положительную роль МСП, которая была выражена в виде пополнения доходов бюджетов разных уровней, создании тысяч новых рабочих мест. Малые и средние предпринимательские структуры в большой мере содействуют развитию конкурентных отношений, насыщению рынка услугами и товарами. Вместе с тем, анализ состояния развития МСП в Кыргызской Республике показывает, что данный сектор еще не стал неотъемлемой частью экономики и испытывает трудности в привлечении капиталов, в заимствовании технологий.</w:t>
      </w:r>
    </w:p>
    <w:p>
      <w:pPr>
        <w:spacing w:after="60"/>
        <w:ind w:firstLine="567"/>
        <w:jc w:val="both"/>
      </w:pPr>
      <w:r>
        <w:rPr>
          <w:rFonts w:ascii="Arial" w:cs="Arial" w:eastAsia="Arial" w:hAnsi="Arial"/>
          <w:sz w:val="24"/>
          <w:szCs w:val="24"/>
        </w:rPr>
        <w:t xml:space="preserve">В этом аспекте одной из важнейших задач государства является снижение барьеров для бизнеса, исключение коррупционных механизмов, предоставление и оказание качественных, своевременных и доступных услуг предпринимателям, создание благоприятных условий для развития бизнеса с соблюдением баланса интересов граждан, бизнеса и государства.</w:t>
      </w:r>
    </w:p>
    <w:p>
      <w:pPr>
        <w:spacing w:after="60"/>
        <w:ind w:firstLine="567"/>
        <w:jc w:val="both"/>
      </w:pPr>
      <w:r>
        <w:rPr>
          <w:rFonts w:ascii="Arial" w:cs="Arial" w:eastAsia="Arial" w:hAnsi="Arial"/>
          <w:sz w:val="24"/>
          <w:szCs w:val="24"/>
        </w:rPr>
        <w:t xml:space="preserve">По результатам опроса, проведенного Торгово-промышленной палатой Кыргызской Республики, у МСП в настоящее время отсутствует возможность и достаточные ресурсы для освоения новых технологий, подбора высококвалифицированного персонала, обучения кадров, внедрения инновационных технологий и другое. На рынке труда наблюдается острая нехватка квалифицированных специалистов. Сами предприниматели также заинтересованы в непрерывном обучении и приобретении новых навыков. Значимость дополнительного образования диктуется потребностью предпринимателей непрерывно совершенствоваться в соответствии с особенностями экономического развития страны в рамках глобальной конкуренции.</w:t>
      </w:r>
    </w:p>
    <w:p>
      <w:pPr>
        <w:spacing w:after="60"/>
        <w:ind w:firstLine="567"/>
        <w:jc w:val="both"/>
      </w:pPr>
      <w:r>
        <w:rPr>
          <w:rFonts w:ascii="Arial" w:cs="Arial" w:eastAsia="Arial" w:hAnsi="Arial"/>
          <w:sz w:val="24"/>
          <w:szCs w:val="24"/>
        </w:rPr>
        <w:t xml:space="preserve">В решении этих вопросов государство должно оказывать всемерную поддержку и вкладывать средства в развитие МСП, а в ответ государство получит прибыль в виде налогов, социальных отчислений, занятости населения, создания новых рабочих мест.</w:t>
      </w:r>
    </w:p>
    <w:p>
      <w:pPr>
        <w:spacing w:after="60"/>
        <w:ind w:firstLine="567"/>
        <w:jc w:val="both"/>
      </w:pPr>
      <w:r>
        <w:rPr>
          <w:rFonts w:ascii="Arial" w:cs="Arial" w:eastAsia="Arial" w:hAnsi="Arial"/>
          <w:sz w:val="24"/>
          <w:szCs w:val="24"/>
        </w:rPr>
        <w:t xml:space="preserve">На сегодняшний день в Кыргызской Республике действуют институты, способствующие образовательной системе поддержки предпринимательства, которые состоят из Центра бизнес-образования Торгово-промышленной палаты Кыргызской Республики, Кыргызско-Японского центра человеческого развития (KRJC) и других частных центров. Данные организации уделяют особое внимание бизнес-курсам, для развития навыков предпринимателей. Кроме того, такими центрами предлагается широкий спектр бизнес-тренингов и семинаров, которые нацелены на культивирование предпринимательского склада ума и экономического мышления, предполагающий передачу знаний и навыков, использование которых позволит предпринимателям лучше ориентироваться в рыночных условиях и эффективно использовать рыночные возможности страны.</w:t>
      </w:r>
    </w:p>
    <w:p>
      <w:pPr>
        <w:spacing w:after="60"/>
        <w:ind w:firstLine="567"/>
        <w:jc w:val="both"/>
      </w:pPr>
      <w:r>
        <w:rPr>
          <w:rFonts w:ascii="Arial" w:cs="Arial" w:eastAsia="Arial" w:hAnsi="Arial"/>
          <w:sz w:val="24"/>
          <w:szCs w:val="24"/>
        </w:rPr>
        <w:t xml:space="preserve">Другим механизмом развития предпринимательства является проект "Одно село - один продукт" (ОСОП), который специально был разработан для регионального развития Кыргызстана. На протяжении 10 лет данный механизм позволяет обучать отечественных производителей секретам производства качественной продукции с последующим продвижением на местные и мировые рынки.</w:t>
      </w:r>
    </w:p>
    <w:p>
      <w:pPr>
        <w:spacing w:after="60"/>
        <w:ind w:firstLine="567"/>
        <w:jc w:val="both"/>
      </w:pPr>
      <w:r>
        <w:rPr>
          <w:rFonts w:ascii="Arial" w:cs="Arial" w:eastAsia="Arial" w:hAnsi="Arial"/>
          <w:sz w:val="24"/>
          <w:szCs w:val="24"/>
        </w:rPr>
        <w:t xml:space="preserve">К числу положительных политических факторов относится повышенное внимание Правительства Кыргызской Республики вопросам развития предпринимательства и реализация государственных программ, что предоставляет возможности для взаимодействия с другими институтами развития и фондами, предоставления предпринимателям комплексных пакетов инструментов поддержки.</w:t>
      </w:r>
    </w:p>
    <w:p>
      <w:pPr>
        <w:spacing w:after="60"/>
        <w:ind w:firstLine="567"/>
        <w:jc w:val="both"/>
      </w:pPr>
      <w:r>
        <w:rPr>
          <w:rFonts w:ascii="Arial" w:cs="Arial" w:eastAsia="Arial" w:hAnsi="Arial"/>
          <w:sz w:val="24"/>
          <w:szCs w:val="24"/>
        </w:rPr>
        <w:t xml:space="preserve">Участие Кыргызской Республики в международных экономических соглашениях и конвенциях открывает возможности для привлечения дополнительных средств иностранных финансовых институтов для поддержки и развития МСП.</w:t>
      </w:r>
    </w:p>
    <w:p>
      <w:pPr>
        <w:spacing w:after="60"/>
        <w:ind w:firstLine="567"/>
        <w:jc w:val="both"/>
      </w:pPr>
      <w:r>
        <w:rPr>
          <w:rFonts w:ascii="Arial" w:cs="Arial" w:eastAsia="Arial" w:hAnsi="Arial"/>
          <w:sz w:val="24"/>
          <w:szCs w:val="24"/>
        </w:rPr>
        <w:t xml:space="preserve">В стране существуют институты поддержки предпринимательства, такие как государственные органы, финансово-кредитные учреждения, гарантийный фонд, фонды развития и кредитования бизнеса, которые осуществляют свою деятельность в пределах своих компетенций, но без привязки к совместному взаимодействию в рамках оказания полной, оперативной помощи и предоставления услуг предпринимательству. Однако в данной системе поддержки отсутствует единый орган обслуживания предпринимателей, который бы в рамках "единого окна" рассматривал и принимал меры, затрагивающие предпринимателей.</w:t>
      </w:r>
    </w:p>
    <w:p>
      <w:pPr>
        <w:spacing w:after="60"/>
        <w:ind w:firstLine="567"/>
        <w:jc w:val="both"/>
      </w:pPr>
      <w:r>
        <w:rPr>
          <w:rFonts w:ascii="Arial" w:cs="Arial" w:eastAsia="Arial" w:hAnsi="Arial"/>
          <w:sz w:val="24"/>
          <w:szCs w:val="24"/>
        </w:rPr>
        <w:t xml:space="preserve">Статьей 15</w:t>
      </w:r>
      <w:r>
        <w:rPr>
          <w:rFonts w:ascii="Arial" w:cs="Arial" w:eastAsia="Arial" w:hAnsi="Arial"/>
          <w:sz w:val="24"/>
          <w:szCs w:val="24"/>
        </w:rPr>
        <w:t xml:space="preserve"> </w:t>
      </w:r>
      <w:hyperlink w:history="1" r:id="rIdwprtmssyfahnpbtqmq9q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и муниципальных услугах" закреплены нормы об организации пунктов доступа к государственным и муниципальным услугам, которые оказываются через пункты доступа к услугам либо в электронной форме посредством государственного портала электронных услуг. При этом организация и предоставление помещений возлагаются на соответствующие государственные и муниципальные учреждения.</w:t>
      </w:r>
    </w:p>
    <w:p>
      <w:pPr>
        <w:spacing w:after="60"/>
        <w:ind w:firstLine="567"/>
        <w:jc w:val="both"/>
      </w:pPr>
      <w:r>
        <w:rPr>
          <w:rFonts w:ascii="Arial" w:cs="Arial" w:eastAsia="Arial" w:hAnsi="Arial"/>
          <w:sz w:val="24"/>
          <w:szCs w:val="24"/>
        </w:rPr>
        <w:t xml:space="preserve">В то же время, в указанном Законе отсутствуют нормы об организационно-правовой форме учреждения, предоставляющего комплекс услуг, относящихся к компетенции разных государственных органов, особенности организации предоставления государственных услуг в данных учреждениях, функции, обязанности и ответственность учреждений, предоставляющих государственные услуги в одном месте, в том числе право запрашивать документы без участия заявителя, обязанности министерств и ведомств, предоставляющих государственные услуги в учреждениях, требования к соглашениям о взаимодействии.</w:t>
      </w:r>
    </w:p>
    <w:p>
      <w:pPr>
        <w:spacing w:after="60"/>
        <w:ind w:firstLine="567"/>
        <w:jc w:val="both"/>
      </w:pPr>
      <w:r>
        <w:rPr>
          <w:rFonts w:ascii="Arial" w:cs="Arial" w:eastAsia="Arial" w:hAnsi="Arial"/>
          <w:sz w:val="24"/>
          <w:szCs w:val="24"/>
        </w:rPr>
        <w:t xml:space="preserve">В настоящее время существует ряд проблем, которые требуют решения со стороны государства, поскольку нижеперечисленные проблемы не снижают коррупционные риски при предоставлении соответствующих государственных услуг и выдаче документов:</w:t>
      </w:r>
    </w:p>
    <w:p>
      <w:pPr>
        <w:spacing w:after="60"/>
        <w:ind w:firstLine="567"/>
        <w:jc w:val="both"/>
      </w:pPr>
      <w:r>
        <w:rPr>
          <w:rFonts w:ascii="Arial" w:cs="Arial" w:eastAsia="Arial" w:hAnsi="Arial"/>
          <w:sz w:val="24"/>
          <w:szCs w:val="24"/>
        </w:rPr>
        <w:t xml:space="preserve">- не упорядочены процессы взаимодействия государственных органов при предоставлении услуг, (запрос документов или информации, которые они могут получить у другого государственного органа);</w:t>
      </w:r>
    </w:p>
    <w:p>
      <w:pPr>
        <w:spacing w:after="60"/>
        <w:ind w:firstLine="567"/>
        <w:jc w:val="both"/>
      </w:pPr>
      <w:r>
        <w:rPr>
          <w:rFonts w:ascii="Arial" w:cs="Arial" w:eastAsia="Arial" w:hAnsi="Arial"/>
          <w:sz w:val="24"/>
          <w:szCs w:val="24"/>
        </w:rPr>
        <w:t xml:space="preserve">- не усовершенствованы процессы по государственным услугам, выдаче лицензий и разрешений, отсутствует исчерпывающий перечень документов (например: отсутствуют подзаконные акты, принятые в реализацию </w:t>
      </w:r>
      <w:hyperlink w:history="1" r:id="rId5b49dus-gtd3lz42khxu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требования, в целях исключения запроса дополнительных документов, а также их предоставления в короткие сроки;</w:t>
      </w:r>
    </w:p>
    <w:p>
      <w:pPr>
        <w:spacing w:after="60"/>
        <w:ind w:firstLine="567"/>
        <w:jc w:val="both"/>
      </w:pPr>
      <w:r>
        <w:rPr>
          <w:rFonts w:ascii="Arial" w:cs="Arial" w:eastAsia="Arial" w:hAnsi="Arial"/>
          <w:sz w:val="24"/>
          <w:szCs w:val="24"/>
        </w:rPr>
        <w:t xml:space="preserve">- отсутствует возможность получения некоторых услуг на местах, что ложится бременем на бизнес, который несет материальные и временные затраты, в частности для получения лицензий соискателям приходится обращаться в органы - лицензиары, которые находятся в городе Бишкек;</w:t>
      </w:r>
    </w:p>
    <w:p>
      <w:pPr>
        <w:spacing w:after="60"/>
        <w:ind w:firstLine="567"/>
        <w:jc w:val="both"/>
      </w:pPr>
      <w:r>
        <w:rPr>
          <w:rFonts w:ascii="Arial" w:cs="Arial" w:eastAsia="Arial" w:hAnsi="Arial"/>
          <w:sz w:val="24"/>
          <w:szCs w:val="24"/>
        </w:rPr>
        <w:t xml:space="preserve">- процессы предоставления услуг не автоматизированы, что отражается на сроках их предоставления.</w:t>
      </w:r>
    </w:p>
    <w:p>
      <w:pPr>
        <w:spacing w:after="60"/>
        <w:ind w:firstLine="567"/>
        <w:jc w:val="both"/>
      </w:pPr>
      <w:r>
        <w:rPr>
          <w:rFonts w:ascii="Arial" w:cs="Arial" w:eastAsia="Arial" w:hAnsi="Arial"/>
          <w:sz w:val="24"/>
          <w:szCs w:val="24"/>
        </w:rPr>
        <w:t xml:space="preserve">В настоящее время законодательством Кыргызской Республики определены лишь несколько нижеперечисленных нормативных правовых актов, которыми регулируются вопросы предоставления государственных услуг по принципу "единого окна".</w:t>
      </w:r>
    </w:p>
    <w:p>
      <w:pPr>
        <w:spacing w:after="60"/>
        <w:ind w:firstLine="567"/>
        <w:jc w:val="both"/>
      </w:pPr>
      <w:r>
        <w:rPr>
          <w:rFonts w:ascii="Arial" w:cs="Arial" w:eastAsia="Arial" w:hAnsi="Arial"/>
          <w:sz w:val="24"/>
          <w:szCs w:val="24"/>
        </w:rPr>
        <w:t xml:space="preserve">Так, </w:t>
      </w:r>
      <w:hyperlink w:history="1" r:id="rIdhhoo_sqcxlht0jfqwsmy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предусмотрена государственная регистрация (перерегистрация) по принципу "единого окна" (</w:t>
      </w:r>
      <w:hyperlink w:history="1" r:id="rIdcfibxtlhsauv4_kncmea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 утверждено </w:t>
      </w:r>
      <w:hyperlink w:history="1" r:id="rIdowekjr-edtquy7agof1b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в рамках которого взаимодействуют 4 государственных органа).</w:t>
      </w:r>
    </w:p>
    <w:p>
      <w:pPr>
        <w:spacing w:after="60"/>
        <w:ind w:firstLine="567"/>
        <w:jc w:val="both"/>
      </w:pPr>
      <w:r>
        <w:rPr>
          <w:rFonts w:ascii="Arial" w:cs="Arial" w:eastAsia="Arial" w:hAnsi="Arial"/>
          <w:sz w:val="24"/>
          <w:szCs w:val="24"/>
        </w:rPr>
        <w:t xml:space="preserve">Государственное предприятие "Центр "единого окна" в сфере внешней торговли" при Министерстве экономики Кыргызской Республики (далее - ГП "ЕО") успешно внедряет автоматизацию в сфере внешней торговли с участием всех согласующих органов-экспертов (</w:t>
      </w:r>
      <w:hyperlink w:history="1" r:id="rIdtdcx3ehg4elds-c4n0bz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июня 2012 года № 390 утверждено </w:t>
      </w:r>
      <w:hyperlink w:history="1" r:id="rIdudqn8vadu1ijh7d_bkep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государственных органов и иных организаций при оформлении документов для осуществления внешнеторговых операций по принципу "единого окна", </w:t>
      </w:r>
      <w:hyperlink w:history="1" r:id="rId3i1zd65rkxd0zp-cb7lh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Перечня организаций-экспертов и лицензиаров по лицензированию экспорта и импорта специфических товаров, включенных в Единый перечень товаров, к которым применяются меры нетарифного регулирования в торговле с третьими странами" от 24 марта 2016 года № 142 определены 12 органов-экспертов).</w:t>
      </w:r>
    </w:p>
    <w:p>
      <w:pPr>
        <w:spacing w:after="60"/>
        <w:ind w:firstLine="567"/>
        <w:jc w:val="both"/>
      </w:pPr>
      <w:r>
        <w:rPr>
          <w:rFonts w:ascii="Arial" w:cs="Arial" w:eastAsia="Arial" w:hAnsi="Arial"/>
          <w:sz w:val="24"/>
          <w:szCs w:val="24"/>
        </w:rPr>
        <w:t xml:space="preserve">Внедрен принцип работы "единого окна" налогового органа, при взаимодействии с налогоплательщиками (приказом Государственной налоговой службы при Правительстве Кыргызской Республики от 26 августа 2016 года № 198 утвержден </w:t>
      </w:r>
      <w:r>
        <w:rPr>
          <w:rFonts w:ascii="Arial" w:cs="Arial" w:eastAsia="Arial" w:hAnsi="Arial"/>
          <w:sz w:val="24"/>
          <w:szCs w:val="24"/>
        </w:rPr>
        <w:t xml:space="preserve">Стандарт</w:t>
      </w:r>
      <w:r>
        <w:rPr>
          <w:rFonts w:ascii="Arial" w:cs="Arial" w:eastAsia="Arial" w:hAnsi="Arial"/>
          <w:sz w:val="24"/>
          <w:szCs w:val="24"/>
        </w:rPr>
        <w:t xml:space="preserve"> работы Единого окна налогового органа.</w:t>
      </w:r>
    </w:p>
    <w:p>
      <w:pPr>
        <w:spacing w:after="60"/>
        <w:ind w:firstLine="567"/>
        <w:jc w:val="both"/>
      </w:pPr>
      <w:hyperlink w:history="1" r:id="rIdnsmww-9v3_em1exwar4q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3fnuzb5nvu9mjltatsbs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от 30 мая 2008 года № 252 предусмотрен порядок и процедуры выдачи разрешительных документов на проектирование, строительство и иные изменения объектов недвижимости уполномоченными органами, по принципу "единого окна".</w:t>
      </w:r>
    </w:p>
    <w:p>
      <w:pPr>
        <w:spacing w:after="60"/>
        <w:ind w:firstLine="567"/>
        <w:jc w:val="both"/>
      </w:pPr>
      <w:r>
        <w:rPr>
          <w:rFonts w:ascii="Arial" w:cs="Arial" w:eastAsia="Arial" w:hAnsi="Arial"/>
          <w:sz w:val="24"/>
          <w:szCs w:val="24"/>
        </w:rPr>
        <w:t xml:space="preserve">Следует отметить, что в 2016 году Министерством экономики Кыргызской Республики был создан информационный центр, целью которого является информационное сопровождение и разъяснение широкой общественности о правилах ведения предпринимательской деятельности в стране, новых положениях в условиях Евразийского экономического союза, а также возможностях статуса Всеобщей схемы преференций или ВСП+.</w:t>
      </w:r>
    </w:p>
    <w:p>
      <w:pPr>
        <w:spacing w:after="60"/>
        <w:ind w:firstLine="567"/>
        <w:jc w:val="both"/>
      </w:pPr>
      <w:r>
        <w:rPr>
          <w:rFonts w:ascii="Arial" w:cs="Arial" w:eastAsia="Arial" w:hAnsi="Arial"/>
          <w:sz w:val="24"/>
          <w:szCs w:val="24"/>
        </w:rPr>
        <w:t xml:space="preserve">Необходимо отметить, что Кыргызская Республика сделала определенные шаги в направлении улучшения предоставления государственных услуг, и в настоящее время стоит вопрос об эффективности их предоставления и нацеленности их на развитие предпринимательства.</w:t>
      </w:r>
    </w:p>
    <w:p>
      <w:pPr>
        <w:spacing w:after="60"/>
        <w:ind w:firstLine="567"/>
        <w:jc w:val="both"/>
      </w:pPr>
      <w:r>
        <w:rPr>
          <w:rFonts w:ascii="Arial" w:cs="Arial" w:eastAsia="Arial" w:hAnsi="Arial"/>
          <w:sz w:val="24"/>
          <w:szCs w:val="24"/>
        </w:rPr>
        <w:t xml:space="preserve">Согласно Единому реестру (перечню) государственных услуг, оказываемых государственными органами, их структурными подразделениями и подведомственными учреждениями, утвержденному </w:t>
      </w:r>
      <w:hyperlink w:history="1" r:id="rIddfh5ven1qbjxugi6zmh3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 в настоящее время государственными органами оказывается 395 услуг, 95 из которых оказываются предпринимателям.</w:t>
      </w:r>
    </w:p>
    <w:p>
      <w:pPr>
        <w:spacing w:after="60"/>
        <w:ind w:firstLine="567"/>
        <w:jc w:val="both"/>
      </w:pPr>
      <w:r>
        <w:rPr>
          <w:rFonts w:ascii="Arial" w:cs="Arial" w:eastAsia="Arial" w:hAnsi="Arial"/>
          <w:sz w:val="24"/>
          <w:szCs w:val="24"/>
        </w:rPr>
        <w:t xml:space="preserve">В соответствии с </w:t>
      </w:r>
      <w:hyperlink w:history="1" r:id="rIdstiua12dk61l-eajpbqz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государственными органами - лицензиарами предусмотрена выдача до 98 разрешительных документов, из них 65 лицензий и 33 разрешения.</w:t>
      </w:r>
    </w:p>
    <w:p>
      <w:pPr>
        <w:spacing w:after="60"/>
        <w:ind w:firstLine="567"/>
        <w:jc w:val="both"/>
      </w:pPr>
      <w:r>
        <w:rPr>
          <w:rFonts w:ascii="Arial" w:cs="Arial" w:eastAsia="Arial" w:hAnsi="Arial"/>
          <w:sz w:val="24"/>
          <w:szCs w:val="24"/>
        </w:rPr>
        <w:t xml:space="preserve">Кроме этого, государственными органами предоставляются свидетельства, удостоверения, акты, сертификаты и другие документы в соответствии с отраслевыми законами и подзаконными актами.</w:t>
      </w:r>
    </w:p>
    <w:p>
      <w:pPr>
        <w:spacing w:after="60"/>
        <w:ind w:firstLine="567"/>
        <w:jc w:val="both"/>
      </w:pPr>
      <w:r>
        <w:rPr>
          <w:rFonts w:ascii="Arial" w:cs="Arial" w:eastAsia="Arial" w:hAnsi="Arial"/>
          <w:sz w:val="24"/>
          <w:szCs w:val="24"/>
        </w:rPr>
        <w:t xml:space="preserve">В соответствии с </w:t>
      </w:r>
      <w:hyperlink w:history="1" r:id="rIdfvra-lgkt0cu5argtblcf">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15 ноября 2016 года № 485-р о проведении пилотного проекта по созданию центров услуг, работающих по принципу "единого окна", для оказания 6 государственных услуг были подготовлены 4 отделения почтовой связи Сокулукского районного филиала государственного предприятия "Кыргыз почтасы" - в селах Арал Дальний, Белек, Маловодное и Национальное, в соответствии с требованиями по созданию на их базе центров услуг. Предлагаемая модель центров услуг была апробирована на примере предоставления шести наиболее востребованных услуг на районном уровне, учитывающая международный опыт, но опирающаяся на собственные условия и особенности. Ряд принципиальных положений задают набор требований и соответственно возможностей предлагаемой модели. В их числе:</w:t>
      </w:r>
    </w:p>
    <w:p>
      <w:pPr>
        <w:spacing w:after="60"/>
        <w:ind w:firstLine="567"/>
        <w:jc w:val="both"/>
      </w:pPr>
      <w:r>
        <w:rPr>
          <w:rFonts w:ascii="Arial" w:cs="Arial" w:eastAsia="Arial" w:hAnsi="Arial"/>
          <w:sz w:val="24"/>
          <w:szCs w:val="24"/>
        </w:rPr>
        <w:t xml:space="preserve">1. Гражданин получает услугу в "шаговой доступности" и освобождается от обременительных процедур, связанных с получением услуг.</w:t>
      </w:r>
    </w:p>
    <w:p>
      <w:pPr>
        <w:spacing w:after="60"/>
        <w:ind w:firstLine="567"/>
        <w:jc w:val="both"/>
      </w:pPr>
      <w:r>
        <w:rPr>
          <w:rFonts w:ascii="Arial" w:cs="Arial" w:eastAsia="Arial" w:hAnsi="Arial"/>
          <w:sz w:val="24"/>
          <w:szCs w:val="24"/>
        </w:rPr>
        <w:t xml:space="preserve">2. Количество контактов гражданина с государственными органами при получении услуги минимизируется.</w:t>
      </w:r>
    </w:p>
    <w:p>
      <w:pPr>
        <w:spacing w:after="60"/>
        <w:ind w:firstLine="567"/>
        <w:jc w:val="both"/>
      </w:pPr>
      <w:r>
        <w:rPr>
          <w:rFonts w:ascii="Arial" w:cs="Arial" w:eastAsia="Arial" w:hAnsi="Arial"/>
          <w:sz w:val="24"/>
          <w:szCs w:val="24"/>
        </w:rPr>
        <w:t xml:space="preserve">3. От потребителя запрашивают только постоянно имеющиеся у него документы.</w:t>
      </w:r>
    </w:p>
    <w:p>
      <w:pPr>
        <w:spacing w:after="60"/>
        <w:ind w:firstLine="567"/>
        <w:jc w:val="both"/>
      </w:pPr>
      <w:r>
        <w:rPr>
          <w:rFonts w:ascii="Arial" w:cs="Arial" w:eastAsia="Arial" w:hAnsi="Arial"/>
          <w:sz w:val="24"/>
          <w:szCs w:val="24"/>
        </w:rPr>
        <w:t xml:space="preserve">4. Заявитель должен "посещать" Центр услуг не более 3-х раз (информирование, подача заявки, получение услуги). При этом, посещение может быть не только физическим, но и удаленным - электронным.</w:t>
      </w:r>
    </w:p>
    <w:p>
      <w:pPr>
        <w:spacing w:after="60"/>
        <w:ind w:firstLine="567"/>
        <w:jc w:val="both"/>
      </w:pPr>
      <w:r>
        <w:rPr>
          <w:rFonts w:ascii="Arial" w:cs="Arial" w:eastAsia="Arial" w:hAnsi="Arial"/>
          <w:sz w:val="24"/>
          <w:szCs w:val="24"/>
        </w:rPr>
        <w:t xml:space="preserve">5. Государственные органы снижают издержки за счет оптимизации рабочих процессов и "разделения труда" между участниками исполнения и предоставления услуг.</w:t>
      </w:r>
    </w:p>
    <w:p>
      <w:pPr>
        <w:spacing w:after="60"/>
        <w:ind w:firstLine="567"/>
        <w:jc w:val="both"/>
      </w:pPr>
      <w:r>
        <w:rPr>
          <w:rFonts w:ascii="Arial" w:cs="Arial" w:eastAsia="Arial" w:hAnsi="Arial"/>
          <w:sz w:val="24"/>
          <w:szCs w:val="24"/>
        </w:rPr>
        <w:t xml:space="preserve">В период реализации проекта был проведен большой объем работ по оптимизации системы предоставления государственных услуг на основе предложенной модели Центра услуг, работающего по принципу "единого окна". Так, </w:t>
      </w:r>
      <w:hyperlink w:history="1" r:id="rIdi7ffoc4x7czsedqxtpis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создании Государственного предприятия "Центр электронного взаимодействия" при Государственном комитете информационных технологий и связи Кыргызской Республики" от 11 апреля 2018 года № 201 было образовано Государственное предприятие "Центр электронного взаимодействия".</w:t>
      </w:r>
    </w:p>
    <w:p>
      <w:pPr>
        <w:spacing w:after="60"/>
        <w:ind w:firstLine="567"/>
        <w:jc w:val="both"/>
      </w:pPr>
      <w:r>
        <w:rPr>
          <w:rFonts w:ascii="Arial" w:cs="Arial" w:eastAsia="Arial" w:hAnsi="Arial"/>
          <w:sz w:val="24"/>
          <w:szCs w:val="24"/>
        </w:rPr>
        <w:t xml:space="preserve">При этом, работы по внедрению системы электронного обмена информационными данными для организации межведомственного взаимодействия с другими государственными органами проведены на базе системы межведомственного электронного взаимодействия "Тундук" (далее - СМЭВ "Тундук").</w:t>
      </w:r>
    </w:p>
    <w:p>
      <w:pPr>
        <w:spacing w:after="60"/>
        <w:ind w:firstLine="567"/>
        <w:jc w:val="both"/>
      </w:pPr>
      <w:r>
        <w:rPr>
          <w:rFonts w:ascii="Arial" w:cs="Arial" w:eastAsia="Arial" w:hAnsi="Arial"/>
          <w:sz w:val="24"/>
          <w:szCs w:val="24"/>
        </w:rPr>
        <w:t xml:space="preserve">Система СМЭВ "Тундук" подразумевает, что министерства, ведомства, государственные предприятия, органы муниципальной власти и другие организации (юридические и физические лица) должны обмениваться друг с другом информацией напрямую на автоматизированном, межведомственном уровне. При этом:</w:t>
      </w:r>
    </w:p>
    <w:p>
      <w:pPr>
        <w:spacing w:after="60"/>
        <w:ind w:firstLine="567"/>
        <w:jc w:val="both"/>
      </w:pPr>
      <w:r>
        <w:rPr>
          <w:rFonts w:ascii="Arial" w:cs="Arial" w:eastAsia="Arial" w:hAnsi="Arial"/>
          <w:sz w:val="24"/>
          <w:szCs w:val="24"/>
        </w:rPr>
        <w:t xml:space="preserve">- любая транзакция, проходящая через платформу "Тундук", автоматически подписывается и становится документом (справкой, отчетностью, сведениями, информацией);</w:t>
      </w:r>
    </w:p>
    <w:p>
      <w:pPr>
        <w:spacing w:after="60"/>
        <w:ind w:firstLine="567"/>
        <w:jc w:val="both"/>
      </w:pPr>
      <w:r>
        <w:rPr>
          <w:rFonts w:ascii="Arial" w:cs="Arial" w:eastAsia="Arial" w:hAnsi="Arial"/>
          <w:sz w:val="24"/>
          <w:szCs w:val="24"/>
        </w:rPr>
        <w:t xml:space="preserve">- у каждого органа хранится его история транзакций;</w:t>
      </w:r>
    </w:p>
    <w:p>
      <w:pPr>
        <w:spacing w:after="60"/>
        <w:ind w:firstLine="567"/>
        <w:jc w:val="both"/>
      </w:pPr>
      <w:r>
        <w:rPr>
          <w:rFonts w:ascii="Arial" w:cs="Arial" w:eastAsia="Arial" w:hAnsi="Arial"/>
          <w:sz w:val="24"/>
          <w:szCs w:val="24"/>
        </w:rPr>
        <w:t xml:space="preserve">- история официально подписана и ее можно будет использовать в суде;</w:t>
      </w:r>
    </w:p>
    <w:p>
      <w:pPr>
        <w:spacing w:after="60"/>
        <w:ind w:firstLine="567"/>
        <w:jc w:val="both"/>
      </w:pPr>
      <w:r>
        <w:rPr>
          <w:rFonts w:ascii="Arial" w:cs="Arial" w:eastAsia="Arial" w:hAnsi="Arial"/>
          <w:sz w:val="24"/>
          <w:szCs w:val="24"/>
        </w:rPr>
        <w:t xml:space="preserve">- любой государственный орган всегда знает, что, когда, куда передал;</w:t>
      </w:r>
    </w:p>
    <w:p>
      <w:pPr>
        <w:spacing w:after="60"/>
        <w:ind w:firstLine="567"/>
        <w:jc w:val="both"/>
      </w:pPr>
      <w:r>
        <w:rPr>
          <w:rFonts w:ascii="Arial" w:cs="Arial" w:eastAsia="Arial" w:hAnsi="Arial"/>
          <w:sz w:val="24"/>
          <w:szCs w:val="24"/>
        </w:rPr>
        <w:t xml:space="preserve">- историю невозможно подделать, она создается автоматически.</w:t>
      </w:r>
    </w:p>
    <w:p>
      <w:pPr>
        <w:spacing w:after="200" w:before="200"/>
        <w:jc w:val="center"/>
      </w:pPr>
      <w:r>
        <w:rPr>
          <w:rFonts w:ascii="Arial" w:cs="Arial" w:eastAsia="Arial" w:hAnsi="Arial"/>
          <w:b/>
          <w:bCs/>
          <w:sz w:val="24"/>
          <w:szCs w:val="24"/>
        </w:rPr>
        <w:t xml:space="preserve">2. Цели и задачи создания центров обслуживания предпринимателей</w:t>
      </w:r>
    </w:p>
    <w:p>
      <w:pPr>
        <w:spacing w:after="60"/>
        <w:ind w:firstLine="567"/>
        <w:jc w:val="both"/>
      </w:pPr>
      <w:r>
        <w:rPr>
          <w:rFonts w:ascii="Arial" w:cs="Arial" w:eastAsia="Arial" w:hAnsi="Arial"/>
          <w:sz w:val="24"/>
          <w:szCs w:val="24"/>
        </w:rPr>
        <w:t xml:space="preserve">Основные цели создания центров обслуживания предпринимателей (далее - ЦОП) - упрощение процедур получения государственных услуг и выдачи лицензионно-разрешительных документов, сокращение сроков их получения, предоставление и оказание качественных, своевременных и доступных услуг предпринимателям, развитие компетенций и навыков предпринимателей посредством обучения, исключение коррупционных механизмов.</w:t>
      </w:r>
    </w:p>
    <w:p>
      <w:pPr>
        <w:spacing w:after="60"/>
        <w:ind w:firstLine="567"/>
        <w:jc w:val="both"/>
      </w:pPr>
      <w:r>
        <w:rPr>
          <w:rFonts w:ascii="Arial" w:cs="Arial" w:eastAsia="Arial" w:hAnsi="Arial"/>
          <w:sz w:val="24"/>
          <w:szCs w:val="24"/>
        </w:rPr>
        <w:t xml:space="preserve">Предполагается, что основными способами упрощения предоставления таких услуг межведомственного характера могут стать:</w:t>
      </w:r>
    </w:p>
    <w:p>
      <w:pPr>
        <w:spacing w:after="60"/>
        <w:ind w:firstLine="567"/>
        <w:jc w:val="both"/>
      </w:pPr>
      <w:r>
        <w:rPr>
          <w:rFonts w:ascii="Arial" w:cs="Arial" w:eastAsia="Arial" w:hAnsi="Arial"/>
          <w:sz w:val="24"/>
          <w:szCs w:val="24"/>
        </w:rPr>
        <w:t xml:space="preserve">1) организация единой точки приема, регистрации и выдачи необходимых документов предпринимателю при предоставлении услуг;</w:t>
      </w:r>
    </w:p>
    <w:p>
      <w:pPr>
        <w:spacing w:after="60"/>
        <w:ind w:firstLine="567"/>
        <w:jc w:val="both"/>
      </w:pPr>
      <w:r>
        <w:rPr>
          <w:rFonts w:ascii="Arial" w:cs="Arial" w:eastAsia="Arial" w:hAnsi="Arial"/>
          <w:sz w:val="24"/>
          <w:szCs w:val="24"/>
        </w:rPr>
        <w:t xml:space="preserve">2) оптимизация межведомственного взаимодействия (в том числе электронного), сокращение времени документооборота, объединение баз данных различных ведомств;</w:t>
      </w:r>
    </w:p>
    <w:p>
      <w:pPr>
        <w:spacing w:after="60"/>
        <w:ind w:firstLine="567"/>
        <w:jc w:val="both"/>
      </w:pPr>
      <w:r>
        <w:rPr>
          <w:rFonts w:ascii="Arial" w:cs="Arial" w:eastAsia="Arial" w:hAnsi="Arial"/>
          <w:sz w:val="24"/>
          <w:szCs w:val="24"/>
        </w:rPr>
        <w:t xml:space="preserve">3) предоставление в государственные органы информации о себе (т.е. предпринимателем) лишь один раз, без обязательства подавать их впоследствии в другие ведомства - в случае необходимости, государственные органы обязуются самостоятельно запросить данные из другого государственного органа;</w:t>
      </w:r>
    </w:p>
    <w:p>
      <w:pPr>
        <w:spacing w:after="60"/>
        <w:ind w:firstLine="567"/>
        <w:jc w:val="both"/>
      </w:pPr>
      <w:r>
        <w:rPr>
          <w:rFonts w:ascii="Arial" w:cs="Arial" w:eastAsia="Arial" w:hAnsi="Arial"/>
          <w:sz w:val="24"/>
          <w:szCs w:val="24"/>
        </w:rPr>
        <w:t xml:space="preserve">4) возможности получения предпринимателем одновременно нескольких государственных услуг.</w:t>
      </w:r>
    </w:p>
    <w:p>
      <w:pPr>
        <w:spacing w:after="60"/>
        <w:ind w:firstLine="567"/>
        <w:jc w:val="both"/>
      </w:pPr>
      <w:r>
        <w:rPr>
          <w:rFonts w:ascii="Arial" w:cs="Arial" w:eastAsia="Arial" w:hAnsi="Arial"/>
          <w:sz w:val="24"/>
          <w:szCs w:val="24"/>
        </w:rPr>
        <w:t xml:space="preserve">Основными задачами создания ЦОП являются:</w:t>
      </w:r>
    </w:p>
    <w:p>
      <w:pPr>
        <w:spacing w:after="60"/>
        <w:ind w:firstLine="567"/>
        <w:jc w:val="both"/>
      </w:pPr>
      <w:r>
        <w:rPr>
          <w:rFonts w:ascii="Arial" w:cs="Arial" w:eastAsia="Arial" w:hAnsi="Arial"/>
          <w:sz w:val="24"/>
          <w:szCs w:val="24"/>
        </w:rPr>
        <w:t xml:space="preserve">1) исключение прямых контактов между предпринимателем и государством;</w:t>
      </w:r>
    </w:p>
    <w:p>
      <w:pPr>
        <w:spacing w:after="60"/>
        <w:ind w:firstLine="567"/>
        <w:jc w:val="both"/>
      </w:pPr>
      <w:r>
        <w:rPr>
          <w:rFonts w:ascii="Arial" w:cs="Arial" w:eastAsia="Arial" w:hAnsi="Arial"/>
          <w:sz w:val="24"/>
          <w:szCs w:val="24"/>
        </w:rPr>
        <w:t xml:space="preserve">2) формирование прозрачной системы государственного регулирования предпринимательской деятельности;</w:t>
      </w:r>
    </w:p>
    <w:p>
      <w:pPr>
        <w:spacing w:after="60"/>
        <w:ind w:firstLine="567"/>
        <w:jc w:val="both"/>
      </w:pPr>
      <w:r>
        <w:rPr>
          <w:rFonts w:ascii="Arial" w:cs="Arial" w:eastAsia="Arial" w:hAnsi="Arial"/>
          <w:sz w:val="24"/>
          <w:szCs w:val="24"/>
        </w:rPr>
        <w:t xml:space="preserve">3) снижение расходов предпринимателей при получении государственных услуг и лицензионно-разрешительных документов;</w:t>
      </w:r>
    </w:p>
    <w:p>
      <w:pPr>
        <w:spacing w:after="60"/>
        <w:ind w:firstLine="567"/>
        <w:jc w:val="both"/>
      </w:pPr>
      <w:r>
        <w:rPr>
          <w:rFonts w:ascii="Arial" w:cs="Arial" w:eastAsia="Arial" w:hAnsi="Arial"/>
          <w:sz w:val="24"/>
          <w:szCs w:val="24"/>
        </w:rPr>
        <w:t xml:space="preserve">4) повышение потенциала начинающих предпринимателей;</w:t>
      </w:r>
    </w:p>
    <w:p>
      <w:pPr>
        <w:spacing w:after="60"/>
        <w:ind w:firstLine="567"/>
        <w:jc w:val="both"/>
      </w:pPr>
      <w:r>
        <w:rPr>
          <w:rFonts w:ascii="Arial" w:cs="Arial" w:eastAsia="Arial" w:hAnsi="Arial"/>
          <w:sz w:val="24"/>
          <w:szCs w:val="24"/>
        </w:rPr>
        <w:t xml:space="preserve">5) улучшение технических навыков и компетенций субъектов МСП;</w:t>
      </w:r>
    </w:p>
    <w:p>
      <w:pPr>
        <w:spacing w:after="60"/>
        <w:ind w:firstLine="567"/>
        <w:jc w:val="both"/>
      </w:pPr>
      <w:r>
        <w:rPr>
          <w:rFonts w:ascii="Arial" w:cs="Arial" w:eastAsia="Arial" w:hAnsi="Arial"/>
          <w:sz w:val="24"/>
          <w:szCs w:val="24"/>
        </w:rPr>
        <w:t xml:space="preserve">6) снижение коррупции при получении государственных услуг и лицензионно-разрешительных документов.</w:t>
      </w:r>
    </w:p>
    <w:p>
      <w:pPr>
        <w:spacing w:after="60"/>
        <w:ind w:firstLine="567"/>
        <w:jc w:val="both"/>
      </w:pPr>
      <w:r>
        <w:rPr>
          <w:rFonts w:ascii="Arial" w:cs="Arial" w:eastAsia="Arial" w:hAnsi="Arial"/>
          <w:sz w:val="24"/>
          <w:szCs w:val="24"/>
        </w:rPr>
        <w:t xml:space="preserve">Учитывая цели и задачи создания ЦОП, необходимо создать условия для предоставления автоматизированных государственных услуг предпринимателям, с учетом упрощения процедур, сокращения сроков, снижения расходов и затраченного времени на получение соответствующих услуг.</w:t>
      </w:r>
    </w:p>
    <w:p>
      <w:pPr>
        <w:spacing w:after="60"/>
        <w:ind w:firstLine="567"/>
        <w:jc w:val="both"/>
      </w:pPr>
      <w:r>
        <w:rPr>
          <w:rFonts w:ascii="Arial" w:cs="Arial" w:eastAsia="Arial" w:hAnsi="Arial"/>
          <w:sz w:val="24"/>
          <w:szCs w:val="24"/>
        </w:rPr>
        <w:t xml:space="preserve">Повышение качества предоставления таких услуг возможно посредством:</w:t>
      </w:r>
    </w:p>
    <w:p>
      <w:pPr>
        <w:spacing w:after="60"/>
        <w:ind w:firstLine="567"/>
        <w:jc w:val="both"/>
      </w:pPr>
      <w:r>
        <w:rPr>
          <w:rFonts w:ascii="Arial" w:cs="Arial" w:eastAsia="Arial" w:hAnsi="Arial"/>
          <w:sz w:val="24"/>
          <w:szCs w:val="24"/>
        </w:rPr>
        <w:t xml:space="preserve">1) совмещения в одном здании/на одном интернет-ресурсе всех действий, требуемых для прохождения административных процедур для предпринимателей. С точки зрения эффективности, это дает сразу два преимущества: не только упрощает процесс для предпринимателей, но и способствует координации работы различных ведомств, участвующих в данном процессе. Создание ЦОП поможет предпринимателям значительно сэкономить время. Обеспечив единую зону взаимодействия для наведения справок, получения ответов, консультационной поддержки, во многом упростит административную составляющую процесса, позволит избежать противоречий и повысить прогнозируемость сроков исполнения. И, наконец, позволит оптимизировать расходы государства и бизнеса. Также необходимо рассмотреть возможность создания электронного обслуживания, которое позволит предпринимателям проходить все процедуры в он-лайн режиме;</w:t>
      </w:r>
    </w:p>
    <w:p>
      <w:pPr>
        <w:spacing w:after="60"/>
        <w:ind w:firstLine="567"/>
        <w:jc w:val="both"/>
      </w:pPr>
      <w:r>
        <w:rPr>
          <w:rFonts w:ascii="Arial" w:cs="Arial" w:eastAsia="Arial" w:hAnsi="Arial"/>
          <w:sz w:val="24"/>
          <w:szCs w:val="24"/>
        </w:rPr>
        <w:t xml:space="preserve">2) автоматизированного межведомственного взаимодействия через обеспечение обмена информацией между государственными органами, учреждениями и предприятиями, физическими и юридическими лицами, независимо от форм собственности, при осуществлении электронного управления и оказании государственных услуг, осуществлении государственных функций посредством СМЭВ "Тундук";</w:t>
      </w:r>
    </w:p>
    <w:p>
      <w:pPr>
        <w:spacing w:after="60"/>
        <w:ind w:firstLine="567"/>
        <w:jc w:val="both"/>
      </w:pPr>
      <w:r>
        <w:rPr>
          <w:rFonts w:ascii="Arial" w:cs="Arial" w:eastAsia="Arial" w:hAnsi="Arial"/>
          <w:sz w:val="24"/>
          <w:szCs w:val="24"/>
        </w:rPr>
        <w:t xml:space="preserve">3) изучения ожиданий и потребностей предпринимателей;</w:t>
      </w:r>
    </w:p>
    <w:p>
      <w:pPr>
        <w:spacing w:after="60"/>
        <w:ind w:firstLine="567"/>
        <w:jc w:val="both"/>
      </w:pPr>
      <w:r>
        <w:rPr>
          <w:rFonts w:ascii="Arial" w:cs="Arial" w:eastAsia="Arial" w:hAnsi="Arial"/>
          <w:sz w:val="24"/>
          <w:szCs w:val="24"/>
        </w:rPr>
        <w:t xml:space="preserve">4) повышения потенциала предпринимателей через образовательные бизнес-курсы;</w:t>
      </w:r>
    </w:p>
    <w:p>
      <w:pPr>
        <w:spacing w:after="60"/>
        <w:ind w:firstLine="567"/>
        <w:jc w:val="both"/>
      </w:pPr>
      <w:r>
        <w:rPr>
          <w:rFonts w:ascii="Arial" w:cs="Arial" w:eastAsia="Arial" w:hAnsi="Arial"/>
          <w:sz w:val="24"/>
          <w:szCs w:val="24"/>
        </w:rPr>
        <w:t xml:space="preserve">5) разработки государственными органами недостающих стандартов предоставления государственных услуг и доведение этой информации до населения;</w:t>
      </w:r>
    </w:p>
    <w:p>
      <w:pPr>
        <w:spacing w:after="60"/>
        <w:ind w:firstLine="567"/>
        <w:jc w:val="both"/>
      </w:pPr>
      <w:r>
        <w:rPr>
          <w:rFonts w:ascii="Arial" w:cs="Arial" w:eastAsia="Arial" w:hAnsi="Arial"/>
          <w:sz w:val="24"/>
          <w:szCs w:val="24"/>
        </w:rPr>
        <w:t xml:space="preserve">6) регулярного информирования общественности о работе центров обслуживания предпринимателей.</w:t>
      </w:r>
    </w:p>
    <w:p>
      <w:pPr>
        <w:spacing w:after="60"/>
        <w:ind w:firstLine="567"/>
        <w:jc w:val="both"/>
      </w:pPr>
      <w:r>
        <w:rPr>
          <w:rFonts w:ascii="Arial" w:cs="Arial" w:eastAsia="Arial" w:hAnsi="Arial"/>
          <w:sz w:val="24"/>
          <w:szCs w:val="24"/>
        </w:rPr>
        <w:t xml:space="preserve">Следует отметить, что предпосылками для создания подобного ЦОП являются внедрение в государственных органах элементов электронного правительства, создание реестра государственных услуг, разработка и законодательное закрепление административных регламентов и стандартов предоставления услуг.</w:t>
      </w:r>
    </w:p>
    <w:p>
      <w:pPr>
        <w:spacing w:after="60"/>
        <w:ind w:firstLine="567"/>
        <w:jc w:val="both"/>
      </w:pPr>
      <w:r>
        <w:rPr>
          <w:rFonts w:ascii="Arial" w:cs="Arial" w:eastAsia="Arial" w:hAnsi="Arial"/>
          <w:sz w:val="24"/>
          <w:szCs w:val="24"/>
        </w:rPr>
        <w:t xml:space="preserve">Вопросы развития ЦОП являются одной из составляющих государственной поддержки развития предпринимательства и будут направлены на оказание всемерной помощи со стороны государства во взаимодействии с бизнес-сообществом.</w:t>
      </w:r>
    </w:p>
    <w:p>
      <w:pPr>
        <w:spacing w:after="60"/>
        <w:ind w:firstLine="567"/>
        <w:jc w:val="both"/>
      </w:pPr>
      <w:r>
        <w:rPr>
          <w:rFonts w:ascii="Arial" w:cs="Arial" w:eastAsia="Arial" w:hAnsi="Arial"/>
          <w:sz w:val="24"/>
          <w:szCs w:val="24"/>
        </w:rPr>
        <w:t xml:space="preserve">Следует отметить, что в вопросе создания ЦОП существует ряд преимуществ и рисков. Преимуществом предоставления услуг ЦОП является:</w:t>
      </w:r>
    </w:p>
    <w:p>
      <w:pPr>
        <w:spacing w:after="60"/>
        <w:ind w:firstLine="567"/>
        <w:jc w:val="both"/>
      </w:pPr>
      <w:r>
        <w:rPr>
          <w:rFonts w:ascii="Arial" w:cs="Arial" w:eastAsia="Arial" w:hAnsi="Arial"/>
          <w:sz w:val="24"/>
          <w:szCs w:val="24"/>
        </w:rPr>
        <w:t xml:space="preserve">- единая точка приема, регистрации и выдачи документов предпринимателям;</w:t>
      </w:r>
    </w:p>
    <w:p>
      <w:pPr>
        <w:spacing w:after="60"/>
        <w:ind w:firstLine="567"/>
        <w:jc w:val="both"/>
      </w:pPr>
      <w:r>
        <w:rPr>
          <w:rFonts w:ascii="Arial" w:cs="Arial" w:eastAsia="Arial" w:hAnsi="Arial"/>
          <w:sz w:val="24"/>
          <w:szCs w:val="24"/>
        </w:rPr>
        <w:t xml:space="preserve">- увеличение скорости обмена информацией в рамках межведомственного взаимодействия;</w:t>
      </w:r>
    </w:p>
    <w:p>
      <w:pPr>
        <w:spacing w:after="60"/>
        <w:ind w:firstLine="567"/>
        <w:jc w:val="both"/>
      </w:pPr>
      <w:r>
        <w:rPr>
          <w:rFonts w:ascii="Arial" w:cs="Arial" w:eastAsia="Arial" w:hAnsi="Arial"/>
          <w:sz w:val="24"/>
          <w:szCs w:val="24"/>
        </w:rPr>
        <w:t xml:space="preserve">- прозрачность предоставляемых услуг;</w:t>
      </w:r>
    </w:p>
    <w:p>
      <w:pPr>
        <w:spacing w:after="60"/>
        <w:ind w:firstLine="567"/>
        <w:jc w:val="both"/>
      </w:pPr>
      <w:r>
        <w:rPr>
          <w:rFonts w:ascii="Arial" w:cs="Arial" w:eastAsia="Arial" w:hAnsi="Arial"/>
          <w:sz w:val="24"/>
          <w:szCs w:val="24"/>
        </w:rPr>
        <w:t xml:space="preserve">- сокращение сроков принятия решения государственными органами;</w:t>
      </w:r>
    </w:p>
    <w:p>
      <w:pPr>
        <w:spacing w:after="60"/>
        <w:ind w:firstLine="567"/>
        <w:jc w:val="both"/>
      </w:pPr>
      <w:r>
        <w:rPr>
          <w:rFonts w:ascii="Arial" w:cs="Arial" w:eastAsia="Arial" w:hAnsi="Arial"/>
          <w:sz w:val="24"/>
          <w:szCs w:val="24"/>
        </w:rPr>
        <w:t xml:space="preserve">- возможность получения предпринимателями нескольких услуг одновременно;</w:t>
      </w:r>
    </w:p>
    <w:p>
      <w:pPr>
        <w:spacing w:after="60"/>
        <w:ind w:firstLine="567"/>
        <w:jc w:val="both"/>
      </w:pPr>
      <w:r>
        <w:rPr>
          <w:rFonts w:ascii="Arial" w:cs="Arial" w:eastAsia="Arial" w:hAnsi="Arial"/>
          <w:sz w:val="24"/>
          <w:szCs w:val="24"/>
        </w:rPr>
        <w:t xml:space="preserve">- наименее затратный способ внедрения стандартов комфортности при предоставлении услуг;</w:t>
      </w:r>
    </w:p>
    <w:p>
      <w:pPr>
        <w:spacing w:after="60"/>
        <w:ind w:firstLine="567"/>
        <w:jc w:val="both"/>
      </w:pPr>
      <w:r>
        <w:rPr>
          <w:rFonts w:ascii="Arial" w:cs="Arial" w:eastAsia="Arial" w:hAnsi="Arial"/>
          <w:sz w:val="24"/>
          <w:szCs w:val="24"/>
        </w:rPr>
        <w:t xml:space="preserve">- оптимизация организационных процессов за счет упорядочения процессов;</w:t>
      </w:r>
    </w:p>
    <w:p>
      <w:pPr>
        <w:spacing w:after="60"/>
        <w:ind w:firstLine="567"/>
        <w:jc w:val="both"/>
      </w:pPr>
      <w:r>
        <w:rPr>
          <w:rFonts w:ascii="Arial" w:cs="Arial" w:eastAsia="Arial" w:hAnsi="Arial"/>
          <w:sz w:val="24"/>
          <w:szCs w:val="24"/>
        </w:rPr>
        <w:t xml:space="preserve">- повышение информированности об услугах (он-лайн информирование, колл-центры, информационные стенды, буклеты, брошюры и т.п.);</w:t>
      </w:r>
    </w:p>
    <w:p>
      <w:pPr>
        <w:spacing w:after="60"/>
        <w:ind w:firstLine="567"/>
        <w:jc w:val="both"/>
      </w:pPr>
      <w:r>
        <w:rPr>
          <w:rFonts w:ascii="Arial" w:cs="Arial" w:eastAsia="Arial" w:hAnsi="Arial"/>
          <w:sz w:val="24"/>
          <w:szCs w:val="24"/>
        </w:rPr>
        <w:t xml:space="preserve">- контроль процесса предоставления услуг.</w:t>
      </w:r>
    </w:p>
    <w:p>
      <w:pPr>
        <w:spacing w:after="60"/>
        <w:ind w:firstLine="567"/>
        <w:jc w:val="both"/>
      </w:pPr>
      <w:r>
        <w:rPr>
          <w:rFonts w:ascii="Arial" w:cs="Arial" w:eastAsia="Arial" w:hAnsi="Arial"/>
          <w:sz w:val="24"/>
          <w:szCs w:val="24"/>
        </w:rPr>
        <w:t xml:space="preserve">Риски:</w:t>
      </w:r>
    </w:p>
    <w:p>
      <w:pPr>
        <w:spacing w:after="60"/>
        <w:ind w:firstLine="567"/>
        <w:jc w:val="both"/>
      </w:pPr>
      <w:r>
        <w:rPr>
          <w:rFonts w:ascii="Arial" w:cs="Arial" w:eastAsia="Arial" w:hAnsi="Arial"/>
          <w:sz w:val="24"/>
          <w:szCs w:val="24"/>
        </w:rPr>
        <w:t xml:space="preserve">- отсутствие межведомственных баз данных;</w:t>
      </w:r>
    </w:p>
    <w:p>
      <w:pPr>
        <w:spacing w:after="60"/>
        <w:ind w:firstLine="567"/>
        <w:jc w:val="both"/>
      </w:pPr>
      <w:r>
        <w:rPr>
          <w:rFonts w:ascii="Arial" w:cs="Arial" w:eastAsia="Arial" w:hAnsi="Arial"/>
          <w:sz w:val="24"/>
          <w:szCs w:val="24"/>
        </w:rPr>
        <w:t xml:space="preserve">- сложность в урегулировании вопросов межведомственного и межуровневого взаимодействия при предоставлении услуг;</w:t>
      </w:r>
    </w:p>
    <w:p>
      <w:pPr>
        <w:spacing w:after="60"/>
        <w:ind w:firstLine="567"/>
        <w:jc w:val="both"/>
      </w:pPr>
      <w:r>
        <w:rPr>
          <w:rFonts w:ascii="Arial" w:cs="Arial" w:eastAsia="Arial" w:hAnsi="Arial"/>
          <w:sz w:val="24"/>
          <w:szCs w:val="24"/>
        </w:rPr>
        <w:t xml:space="preserve">- разные возможности в ИТ-ресурсах каждого государственного органа;</w:t>
      </w:r>
    </w:p>
    <w:p>
      <w:pPr>
        <w:spacing w:after="60"/>
        <w:ind w:firstLine="567"/>
        <w:jc w:val="both"/>
      </w:pPr>
      <w:r>
        <w:rPr>
          <w:rFonts w:ascii="Arial" w:cs="Arial" w:eastAsia="Arial" w:hAnsi="Arial"/>
          <w:sz w:val="24"/>
          <w:szCs w:val="24"/>
        </w:rPr>
        <w:t xml:space="preserve">- расходы на приобретение и установку технического оснащения и программное обеспечение;</w:t>
      </w:r>
    </w:p>
    <w:p>
      <w:pPr>
        <w:spacing w:after="60"/>
        <w:ind w:firstLine="567"/>
        <w:jc w:val="both"/>
      </w:pPr>
      <w:r>
        <w:rPr>
          <w:rFonts w:ascii="Arial" w:cs="Arial" w:eastAsia="Arial" w:hAnsi="Arial"/>
          <w:sz w:val="24"/>
          <w:szCs w:val="24"/>
        </w:rPr>
        <w:t xml:space="preserve">- несовместимость программного обеспечения различных государственных органов, что сделает сложным и затратным их использование и дальнейшую интеграцию на базе ЦОП.</w:t>
      </w:r>
    </w:p>
    <w:p>
      <w:pPr>
        <w:spacing w:after="200" w:before="200"/>
        <w:jc w:val="center"/>
      </w:pPr>
      <w:r>
        <w:rPr>
          <w:rFonts w:ascii="Arial" w:cs="Arial" w:eastAsia="Arial" w:hAnsi="Arial"/>
          <w:b/>
          <w:bCs/>
          <w:sz w:val="24"/>
          <w:szCs w:val="24"/>
        </w:rPr>
        <w:t xml:space="preserve">3. Приоритетные направления работы центров обслуживания предпринимателей</w:t>
      </w:r>
    </w:p>
    <w:p>
      <w:pPr>
        <w:spacing w:after="60"/>
        <w:ind w:firstLine="567"/>
        <w:jc w:val="both"/>
      </w:pPr>
      <w:r>
        <w:rPr>
          <w:rFonts w:ascii="Arial" w:cs="Arial" w:eastAsia="Arial" w:hAnsi="Arial"/>
          <w:sz w:val="24"/>
          <w:szCs w:val="24"/>
        </w:rPr>
        <w:t xml:space="preserve">Для реализации основных целей создания ЦОП необходимо начать процесс с двух стратегических направлений, это:</w:t>
      </w:r>
    </w:p>
    <w:p>
      <w:pPr>
        <w:spacing w:after="60"/>
        <w:ind w:firstLine="567"/>
        <w:jc w:val="both"/>
      </w:pPr>
      <w:r>
        <w:rPr>
          <w:rFonts w:ascii="Arial" w:cs="Arial" w:eastAsia="Arial" w:hAnsi="Arial"/>
          <w:sz w:val="24"/>
          <w:szCs w:val="24"/>
        </w:rPr>
        <w:t xml:space="preserve">1. Развитие образовательных бизнес-услуг для субъектов МСП.</w:t>
      </w:r>
    </w:p>
    <w:p>
      <w:pPr>
        <w:spacing w:after="60"/>
        <w:ind w:firstLine="567"/>
        <w:jc w:val="both"/>
      </w:pPr>
      <w:r>
        <w:rPr>
          <w:rFonts w:ascii="Arial" w:cs="Arial" w:eastAsia="Arial" w:hAnsi="Arial"/>
          <w:sz w:val="24"/>
          <w:szCs w:val="24"/>
        </w:rPr>
        <w:t xml:space="preserve">2. Автоматизация государственных услуг.</w:t>
      </w:r>
    </w:p>
    <w:p>
      <w:pPr>
        <w:spacing w:after="60"/>
        <w:ind w:firstLine="567"/>
        <w:jc w:val="both"/>
      </w:pPr>
      <w:r>
        <w:rPr>
          <w:rFonts w:ascii="Arial" w:cs="Arial" w:eastAsia="Arial" w:hAnsi="Arial"/>
          <w:sz w:val="24"/>
          <w:szCs w:val="24"/>
        </w:rPr>
        <w:t xml:space="preserve">Развитие компетенций субъектов МСП включает в себя комплекс проектов по обучению основам ведения бизнеса и консультационному сопровождению начинающих предпринимателей, обучению топ-менеджеров лучшим мировым практикам, развитие инфраструктуры консультационных услуг для предпринимателей, содействие построению деловых связей с зарубежными партнерами, привлечение международных менторов и т.д.</w:t>
      </w:r>
    </w:p>
    <w:p>
      <w:pPr>
        <w:spacing w:after="60"/>
        <w:ind w:firstLine="567"/>
        <w:jc w:val="both"/>
      </w:pPr>
      <w:r>
        <w:rPr>
          <w:rFonts w:ascii="Arial" w:cs="Arial" w:eastAsia="Arial" w:hAnsi="Arial"/>
          <w:sz w:val="24"/>
          <w:szCs w:val="24"/>
        </w:rPr>
        <w:t xml:space="preserve">Для этого необходимо решить следующие задачи:</w:t>
      </w:r>
    </w:p>
    <w:p>
      <w:pPr>
        <w:spacing w:after="60"/>
        <w:ind w:firstLine="567"/>
        <w:jc w:val="both"/>
      </w:pPr>
      <w:r>
        <w:rPr>
          <w:rFonts w:ascii="Arial" w:cs="Arial" w:eastAsia="Arial" w:hAnsi="Arial"/>
          <w:sz w:val="24"/>
          <w:szCs w:val="24"/>
        </w:rPr>
        <w:t xml:space="preserve">- развивать инфраструктуру консультационных услуг для предпринимателей;</w:t>
      </w:r>
    </w:p>
    <w:p>
      <w:pPr>
        <w:spacing w:after="60"/>
        <w:ind w:firstLine="567"/>
        <w:jc w:val="both"/>
      </w:pPr>
      <w:r>
        <w:rPr>
          <w:rFonts w:ascii="Arial" w:cs="Arial" w:eastAsia="Arial" w:hAnsi="Arial"/>
          <w:sz w:val="24"/>
          <w:szCs w:val="24"/>
        </w:rPr>
        <w:t xml:space="preserve">- формировать компетенции потенциальных и начинающих предпринимателей, опытных руководителей и собственников организаций;</w:t>
      </w:r>
    </w:p>
    <w:p>
      <w:pPr>
        <w:spacing w:after="60"/>
        <w:ind w:firstLine="567"/>
        <w:jc w:val="both"/>
      </w:pPr>
      <w:r>
        <w:rPr>
          <w:rFonts w:ascii="Arial" w:cs="Arial" w:eastAsia="Arial" w:hAnsi="Arial"/>
          <w:sz w:val="24"/>
          <w:szCs w:val="24"/>
        </w:rPr>
        <w:t xml:space="preserve">- создать и внедрить единую информационную площадку для МСП и развивать дистанционный консалтинг (кол-центр, бизнес-портал, портал государственных услуг, разработать информационную стратегию межведомственного взаимодействия и развития ЦОП);</w:t>
      </w:r>
    </w:p>
    <w:p>
      <w:pPr>
        <w:spacing w:after="60"/>
        <w:ind w:firstLine="567"/>
        <w:jc w:val="both"/>
      </w:pPr>
      <w:r>
        <w:rPr>
          <w:rFonts w:ascii="Arial" w:cs="Arial" w:eastAsia="Arial" w:hAnsi="Arial"/>
          <w:sz w:val="24"/>
          <w:szCs w:val="24"/>
        </w:rPr>
        <w:t xml:space="preserve">- систематически освещать и ознакомлять с нововведениями законодательной базы, регламентирующей осуществление коммерческой деятельности;</w:t>
      </w:r>
    </w:p>
    <w:p>
      <w:pPr>
        <w:spacing w:after="60"/>
        <w:ind w:firstLine="567"/>
        <w:jc w:val="both"/>
      </w:pPr>
      <w:r>
        <w:rPr>
          <w:rFonts w:ascii="Arial" w:cs="Arial" w:eastAsia="Arial" w:hAnsi="Arial"/>
          <w:sz w:val="24"/>
          <w:szCs w:val="24"/>
        </w:rPr>
        <w:t xml:space="preserve">- популяризировать меры государственной поддержки малого и среднего бизнеса.</w:t>
      </w:r>
    </w:p>
    <w:p>
      <w:pPr>
        <w:spacing w:after="60"/>
        <w:ind w:firstLine="567"/>
        <w:jc w:val="both"/>
      </w:pPr>
      <w:r>
        <w:rPr>
          <w:rFonts w:ascii="Arial" w:cs="Arial" w:eastAsia="Arial" w:hAnsi="Arial"/>
          <w:sz w:val="24"/>
          <w:szCs w:val="24"/>
        </w:rPr>
        <w:t xml:space="preserve">Второе стратегическое направление - это автоматизация услуг, которая потребует пересмотра состояния существующих рабочих потоков (бизнес-процессов), а также оцифровки бизнес-процессов.</w:t>
      </w:r>
    </w:p>
    <w:p>
      <w:pPr>
        <w:spacing w:after="60"/>
        <w:ind w:firstLine="567"/>
        <w:jc w:val="both"/>
      </w:pPr>
      <w:r>
        <w:rPr>
          <w:rFonts w:ascii="Arial" w:cs="Arial" w:eastAsia="Arial" w:hAnsi="Arial"/>
          <w:sz w:val="24"/>
          <w:szCs w:val="24"/>
        </w:rPr>
        <w:t xml:space="preserve">Автоматизация в рамках деятельности ЦОП предполагает переход от обмена данными к работе в интегрированной среде, обеспечивающей предпринимателям возможность выбора необходимой информации и получения детальной информации по запросу в соответствии с разработанным и утвержденным регламентом взаимодействия между государственными органами, равно как и передачу информации, необходимой для другого взаимодействующего органа.</w:t>
      </w:r>
    </w:p>
    <w:p>
      <w:pPr>
        <w:spacing w:after="60"/>
        <w:ind w:firstLine="567"/>
        <w:jc w:val="both"/>
      </w:pPr>
      <w:r>
        <w:rPr>
          <w:rFonts w:ascii="Arial" w:cs="Arial" w:eastAsia="Arial" w:hAnsi="Arial"/>
          <w:sz w:val="24"/>
          <w:szCs w:val="24"/>
        </w:rPr>
        <w:t xml:space="preserve">Обеспечение межведомственного обмена данными позволит сократить время прохождения информации между министерствами и ведомствами, участвующими в процессе оказания услуг, и упростить работу участвующих в этом процессе сотрудников ведомств. Автоматизация работы ЦОП также позволит добиться:</w:t>
      </w:r>
    </w:p>
    <w:p>
      <w:pPr>
        <w:spacing w:after="60"/>
        <w:ind w:firstLine="567"/>
        <w:jc w:val="both"/>
      </w:pPr>
      <w:r>
        <w:rPr>
          <w:rFonts w:ascii="Arial" w:cs="Arial" w:eastAsia="Arial" w:hAnsi="Arial"/>
          <w:sz w:val="24"/>
          <w:szCs w:val="24"/>
        </w:rPr>
        <w:t xml:space="preserve">- сокращения, по сравнению с существующей практикой, времени, необходимого для подготовки документов и проведения услуги;</w:t>
      </w:r>
    </w:p>
    <w:p>
      <w:pPr>
        <w:spacing w:after="60"/>
        <w:ind w:firstLine="567"/>
        <w:jc w:val="both"/>
      </w:pPr>
      <w:r>
        <w:rPr>
          <w:rFonts w:ascii="Arial" w:cs="Arial" w:eastAsia="Arial" w:hAnsi="Arial"/>
          <w:sz w:val="24"/>
          <w:szCs w:val="24"/>
        </w:rPr>
        <w:t xml:space="preserve">- сокращения числа обращений заявителя в органы и организации за получением документов, необходимых для предоставления услуги;</w:t>
      </w:r>
    </w:p>
    <w:p>
      <w:pPr>
        <w:spacing w:after="60"/>
        <w:ind w:firstLine="567"/>
        <w:jc w:val="both"/>
      </w:pPr>
      <w:r>
        <w:rPr>
          <w:rFonts w:ascii="Arial" w:cs="Arial" w:eastAsia="Arial" w:hAnsi="Arial"/>
          <w:sz w:val="24"/>
          <w:szCs w:val="24"/>
        </w:rPr>
        <w:t xml:space="preserve">- минимизации затрат заявителя по оплате услуг органов и организаций, участвующих в подготовке документов, необходимых для предоставления основной услуги.</w:t>
      </w:r>
    </w:p>
    <w:p>
      <w:pPr>
        <w:spacing w:after="60"/>
        <w:ind w:firstLine="567"/>
        <w:jc w:val="both"/>
      </w:pPr>
      <w:r>
        <w:rPr>
          <w:rFonts w:ascii="Arial" w:cs="Arial" w:eastAsia="Arial" w:hAnsi="Arial"/>
          <w:sz w:val="24"/>
          <w:szCs w:val="24"/>
        </w:rPr>
        <w:t xml:space="preserve">Необходимыми условиями реализации предлагаемых подходов являются:</w:t>
      </w:r>
    </w:p>
    <w:p>
      <w:pPr>
        <w:spacing w:after="60"/>
        <w:ind w:firstLine="567"/>
        <w:jc w:val="both"/>
      </w:pPr>
      <w:r>
        <w:rPr>
          <w:rFonts w:ascii="Arial" w:cs="Arial" w:eastAsia="Arial" w:hAnsi="Arial"/>
          <w:sz w:val="24"/>
          <w:szCs w:val="24"/>
        </w:rPr>
        <w:t xml:space="preserve">1. Наличие соответствующей нормативной правовой базы, регламентирующей процесс информационного обмена между органами.</w:t>
      </w:r>
    </w:p>
    <w:p>
      <w:pPr>
        <w:spacing w:after="60"/>
        <w:ind w:firstLine="567"/>
        <w:jc w:val="both"/>
      </w:pPr>
      <w:r>
        <w:rPr>
          <w:rFonts w:ascii="Arial" w:cs="Arial" w:eastAsia="Arial" w:hAnsi="Arial"/>
          <w:sz w:val="24"/>
          <w:szCs w:val="24"/>
        </w:rPr>
        <w:t xml:space="preserve">2. Наличие информационных систем, обеспечивающих автоматизацию процессов, а также формирование баз данных.</w:t>
      </w:r>
    </w:p>
    <w:p>
      <w:pPr>
        <w:spacing w:after="60"/>
        <w:ind w:firstLine="567"/>
        <w:jc w:val="both"/>
      </w:pPr>
      <w:r>
        <w:rPr>
          <w:rFonts w:ascii="Arial" w:cs="Arial" w:eastAsia="Arial" w:hAnsi="Arial"/>
          <w:sz w:val="24"/>
          <w:szCs w:val="24"/>
        </w:rPr>
        <w:t xml:space="preserve">3. Наличие систем обмена информацией в электронном виде.</w:t>
      </w:r>
    </w:p>
    <w:p>
      <w:pPr>
        <w:spacing w:after="60"/>
        <w:ind w:firstLine="567"/>
        <w:jc w:val="both"/>
      </w:pPr>
      <w:r>
        <w:rPr>
          <w:rFonts w:ascii="Arial" w:cs="Arial" w:eastAsia="Arial" w:hAnsi="Arial"/>
          <w:sz w:val="24"/>
          <w:szCs w:val="24"/>
        </w:rPr>
        <w:t xml:space="preserve">4. Наличие единых стандартов представления данных, используемых в информационных системах, а также согласованных процедур и протоколов взаимного обмена информацией в электронном виде.</w:t>
      </w:r>
    </w:p>
    <w:p>
      <w:pPr>
        <w:spacing w:after="60"/>
        <w:ind w:firstLine="567"/>
        <w:jc w:val="both"/>
      </w:pPr>
      <w:r>
        <w:rPr>
          <w:rFonts w:ascii="Arial" w:cs="Arial" w:eastAsia="Arial" w:hAnsi="Arial"/>
          <w:sz w:val="24"/>
          <w:szCs w:val="24"/>
        </w:rPr>
        <w:t xml:space="preserve">5. Наличие нормативных актов и развитой системы технической поддержки для применения средств шифрования и/или электронной подписи.</w:t>
      </w:r>
    </w:p>
    <w:p>
      <w:pPr>
        <w:spacing w:after="60"/>
        <w:ind w:firstLine="567"/>
        <w:jc w:val="both"/>
      </w:pPr>
      <w:r>
        <w:rPr>
          <w:rFonts w:ascii="Arial" w:cs="Arial" w:eastAsia="Arial" w:hAnsi="Arial"/>
          <w:sz w:val="24"/>
          <w:szCs w:val="24"/>
        </w:rPr>
        <w:t xml:space="preserve">Автоматизация, сбор и передача данных будут осуществляться по сетям общего пользования (телефонная, телеграфная, сети передачи данных, Интернет).</w:t>
      </w:r>
    </w:p>
    <w:p>
      <w:pPr>
        <w:spacing w:after="60"/>
        <w:ind w:firstLine="567"/>
        <w:jc w:val="both"/>
      </w:pPr>
      <w:r>
        <w:rPr>
          <w:rFonts w:ascii="Arial" w:cs="Arial" w:eastAsia="Arial" w:hAnsi="Arial"/>
          <w:sz w:val="24"/>
          <w:szCs w:val="24"/>
        </w:rPr>
        <w:t xml:space="preserve">Для обработки и хранения информации будут использоваться как ведомственные системы, основанные на специализированных каналах связи, так и сеть общего пользования - Интернет. Будут обеспечены соответствующие меры безопасности и защиты от несанкционированного доступа к ней или ее повреждения.</w:t>
      </w:r>
    </w:p>
    <w:p>
      <w:pPr>
        <w:spacing w:after="60"/>
        <w:ind w:firstLine="567"/>
        <w:jc w:val="both"/>
      </w:pPr>
      <w:r>
        <w:rPr>
          <w:rFonts w:ascii="Arial" w:cs="Arial" w:eastAsia="Arial" w:hAnsi="Arial"/>
          <w:sz w:val="24"/>
          <w:szCs w:val="24"/>
        </w:rPr>
        <w:t xml:space="preserve">Основными требованиями к системе информационного обмена являются: поддержка любых программных платформ, простота и дешевизна настройки и эксплуатации, обеспечение взаимодействия с подсистемами государственных органов.</w:t>
      </w:r>
    </w:p>
    <w:p>
      <w:pPr>
        <w:spacing w:after="60"/>
        <w:ind w:firstLine="567"/>
        <w:jc w:val="both"/>
      </w:pPr>
      <w:r>
        <w:rPr>
          <w:rFonts w:ascii="Arial" w:cs="Arial" w:eastAsia="Arial" w:hAnsi="Arial"/>
          <w:sz w:val="24"/>
          <w:szCs w:val="24"/>
        </w:rPr>
        <w:t xml:space="preserve">В рамках оказания услуг в ЦОП предполагается использование баз данных государственных органов, с обеспечением доступа операторам ЦОП к информационным системам государственных органов, для оперативного обслуживания заявителей, путем заключения соглашения о взаимодействии с ответственным органом.</w:t>
      </w:r>
    </w:p>
    <w:p>
      <w:pPr>
        <w:spacing w:after="60"/>
        <w:ind w:firstLine="567"/>
        <w:jc w:val="both"/>
      </w:pPr>
      <w:r>
        <w:rPr>
          <w:rFonts w:ascii="Arial" w:cs="Arial" w:eastAsia="Arial" w:hAnsi="Arial"/>
          <w:sz w:val="24"/>
          <w:szCs w:val="24"/>
        </w:rPr>
        <w:t xml:space="preserve">При этом, в целях оказания услуг с использованием информационных систем с ограниченным доступом будут задействованы, в качестве операторов ЦОП, сотрудники данных органов, условия и порядок оказания услуг которыми будут регламентированы в соглашении о взаимодействии с ответственным органом.</w:t>
      </w:r>
    </w:p>
    <w:p>
      <w:pPr>
        <w:spacing w:after="200" w:before="200"/>
        <w:jc w:val="center"/>
      </w:pPr>
      <w:r>
        <w:rPr>
          <w:rFonts w:ascii="Arial" w:cs="Arial" w:eastAsia="Arial" w:hAnsi="Arial"/>
          <w:b/>
          <w:bCs/>
          <w:sz w:val="24"/>
          <w:szCs w:val="24"/>
        </w:rPr>
        <w:t xml:space="preserve">4. Основные сферы услуг и функции центров по обслуживанию предпринимателей</w:t>
      </w:r>
    </w:p>
    <w:p>
      <w:pPr>
        <w:spacing w:after="60"/>
        <w:ind w:firstLine="567"/>
        <w:jc w:val="both"/>
      </w:pPr>
      <w:r>
        <w:rPr>
          <w:rFonts w:ascii="Arial" w:cs="Arial" w:eastAsia="Arial" w:hAnsi="Arial"/>
          <w:sz w:val="24"/>
          <w:szCs w:val="24"/>
        </w:rPr>
        <w:t xml:space="preserve">ЦОП будет осуществлять деятельность в следующих основных сферах:</w:t>
      </w:r>
    </w:p>
    <w:p>
      <w:pPr>
        <w:spacing w:after="60"/>
        <w:ind w:firstLine="567"/>
        <w:jc w:val="both"/>
      </w:pPr>
      <w:r>
        <w:rPr>
          <w:rFonts w:ascii="Arial" w:cs="Arial" w:eastAsia="Arial" w:hAnsi="Arial"/>
          <w:sz w:val="24"/>
          <w:szCs w:val="24"/>
        </w:rPr>
        <w:t xml:space="preserve">1) образовательные услуги:</w:t>
      </w:r>
    </w:p>
    <w:p>
      <w:pPr>
        <w:spacing w:after="60"/>
        <w:ind w:firstLine="567"/>
        <w:jc w:val="both"/>
      </w:pPr>
      <w:r>
        <w:rPr>
          <w:rFonts w:ascii="Arial" w:cs="Arial" w:eastAsia="Arial" w:hAnsi="Arial"/>
          <w:sz w:val="24"/>
          <w:szCs w:val="24"/>
        </w:rPr>
        <w:t xml:space="preserve">- курсы для начинающих и продвинутых предпринимателей;</w:t>
      </w:r>
    </w:p>
    <w:p>
      <w:pPr>
        <w:spacing w:after="60"/>
        <w:ind w:firstLine="567"/>
        <w:jc w:val="both"/>
      </w:pPr>
      <w:r>
        <w:rPr>
          <w:rFonts w:ascii="Arial" w:cs="Arial" w:eastAsia="Arial" w:hAnsi="Arial"/>
          <w:sz w:val="24"/>
          <w:szCs w:val="24"/>
        </w:rPr>
        <w:t xml:space="preserve">- бизнес-инкубаторы для начинающих предпринимателей;</w:t>
      </w:r>
    </w:p>
    <w:p>
      <w:pPr>
        <w:spacing w:after="60"/>
        <w:ind w:firstLine="567"/>
        <w:jc w:val="both"/>
      </w:pPr>
      <w:r>
        <w:rPr>
          <w:rFonts w:ascii="Arial" w:cs="Arial" w:eastAsia="Arial" w:hAnsi="Arial"/>
          <w:sz w:val="24"/>
          <w:szCs w:val="24"/>
        </w:rPr>
        <w:t xml:space="preserve">- бизнес-коучи;</w:t>
      </w:r>
    </w:p>
    <w:p>
      <w:pPr>
        <w:spacing w:after="60"/>
        <w:ind w:firstLine="567"/>
        <w:jc w:val="both"/>
      </w:pPr>
      <w:r>
        <w:rPr>
          <w:rFonts w:ascii="Arial" w:cs="Arial" w:eastAsia="Arial" w:hAnsi="Arial"/>
          <w:sz w:val="24"/>
          <w:szCs w:val="24"/>
        </w:rPr>
        <w:t xml:space="preserve">2) информационные услуги:</w:t>
      </w:r>
    </w:p>
    <w:p>
      <w:pPr>
        <w:spacing w:after="60"/>
        <w:ind w:firstLine="567"/>
        <w:jc w:val="both"/>
      </w:pPr>
      <w:r>
        <w:rPr>
          <w:rFonts w:ascii="Arial" w:cs="Arial" w:eastAsia="Arial" w:hAnsi="Arial"/>
          <w:sz w:val="24"/>
          <w:szCs w:val="24"/>
        </w:rPr>
        <w:t xml:space="preserve">- информационно-консультационная поддержка по открытию бизнеса;</w:t>
      </w:r>
    </w:p>
    <w:p>
      <w:pPr>
        <w:spacing w:after="60"/>
        <w:ind w:firstLine="567"/>
        <w:jc w:val="both"/>
      </w:pPr>
      <w:r>
        <w:rPr>
          <w:rFonts w:ascii="Arial" w:cs="Arial" w:eastAsia="Arial" w:hAnsi="Arial"/>
          <w:sz w:val="24"/>
          <w:szCs w:val="24"/>
        </w:rPr>
        <w:t xml:space="preserve">- поддержка разработки бизнес-плана;</w:t>
      </w:r>
    </w:p>
    <w:p>
      <w:pPr>
        <w:spacing w:after="60"/>
        <w:ind w:firstLine="567"/>
        <w:jc w:val="both"/>
      </w:pPr>
      <w:r>
        <w:rPr>
          <w:rFonts w:ascii="Arial" w:cs="Arial" w:eastAsia="Arial" w:hAnsi="Arial"/>
          <w:sz w:val="24"/>
          <w:szCs w:val="24"/>
        </w:rPr>
        <w:t xml:space="preserve">- консультация по экспорту продукции для предпринимателей;</w:t>
      </w:r>
    </w:p>
    <w:p>
      <w:pPr>
        <w:spacing w:after="60"/>
        <w:ind w:firstLine="567"/>
        <w:jc w:val="both"/>
      </w:pPr>
      <w:r>
        <w:rPr>
          <w:rFonts w:ascii="Arial" w:cs="Arial" w:eastAsia="Arial" w:hAnsi="Arial"/>
          <w:sz w:val="24"/>
          <w:szCs w:val="24"/>
        </w:rPr>
        <w:t xml:space="preserve">- юридическая консультация;</w:t>
      </w:r>
    </w:p>
    <w:p>
      <w:pPr>
        <w:spacing w:after="60"/>
        <w:ind w:firstLine="567"/>
        <w:jc w:val="both"/>
      </w:pPr>
      <w:r>
        <w:rPr>
          <w:rFonts w:ascii="Arial" w:cs="Arial" w:eastAsia="Arial" w:hAnsi="Arial"/>
          <w:sz w:val="24"/>
          <w:szCs w:val="24"/>
        </w:rPr>
        <w:t xml:space="preserve">- консультация по направлениям;</w:t>
      </w:r>
    </w:p>
    <w:p>
      <w:pPr>
        <w:spacing w:after="60"/>
        <w:ind w:firstLine="567"/>
        <w:jc w:val="both"/>
      </w:pPr>
      <w:r>
        <w:rPr>
          <w:rFonts w:ascii="Arial" w:cs="Arial" w:eastAsia="Arial" w:hAnsi="Arial"/>
          <w:sz w:val="24"/>
          <w:szCs w:val="24"/>
        </w:rPr>
        <w:t xml:space="preserve">- управление ресурсами;</w:t>
      </w:r>
    </w:p>
    <w:p>
      <w:pPr>
        <w:spacing w:after="60"/>
        <w:ind w:firstLine="567"/>
        <w:jc w:val="both"/>
      </w:pPr>
      <w:r>
        <w:rPr>
          <w:rFonts w:ascii="Arial" w:cs="Arial" w:eastAsia="Arial" w:hAnsi="Arial"/>
          <w:sz w:val="24"/>
          <w:szCs w:val="24"/>
        </w:rPr>
        <w:t xml:space="preserve">3) государственные услуги, выдача лицензий и разрешений:</w:t>
      </w:r>
    </w:p>
    <w:p>
      <w:pPr>
        <w:spacing w:after="60"/>
        <w:ind w:firstLine="567"/>
        <w:jc w:val="both"/>
      </w:pPr>
      <w:r>
        <w:rPr>
          <w:rFonts w:ascii="Arial" w:cs="Arial" w:eastAsia="Arial" w:hAnsi="Arial"/>
          <w:sz w:val="24"/>
          <w:szCs w:val="24"/>
        </w:rPr>
        <w:t xml:space="preserve">- регистрация и выдача документов (справки, заключения, выписки, свидетельства и иные документы);</w:t>
      </w:r>
    </w:p>
    <w:p>
      <w:pPr>
        <w:spacing w:after="60"/>
        <w:ind w:firstLine="567"/>
        <w:jc w:val="both"/>
      </w:pPr>
      <w:r>
        <w:rPr>
          <w:rFonts w:ascii="Arial" w:cs="Arial" w:eastAsia="Arial" w:hAnsi="Arial"/>
          <w:sz w:val="24"/>
          <w:szCs w:val="24"/>
        </w:rPr>
        <w:t xml:space="preserve">- услуги по внешнеторговой деятельности (экспортно-импортные операции);</w:t>
      </w:r>
    </w:p>
    <w:p>
      <w:pPr>
        <w:spacing w:after="60"/>
        <w:ind w:firstLine="567"/>
        <w:jc w:val="both"/>
      </w:pPr>
      <w:r>
        <w:rPr>
          <w:rFonts w:ascii="Arial" w:cs="Arial" w:eastAsia="Arial" w:hAnsi="Arial"/>
          <w:sz w:val="24"/>
          <w:szCs w:val="24"/>
        </w:rPr>
        <w:t xml:space="preserve">- техническое регулирование, ЕАЭС, ВСП+;</w:t>
      </w:r>
    </w:p>
    <w:p>
      <w:pPr>
        <w:spacing w:after="60"/>
        <w:ind w:firstLine="567"/>
        <w:jc w:val="both"/>
      </w:pPr>
      <w:r>
        <w:rPr>
          <w:rFonts w:ascii="Arial" w:cs="Arial" w:eastAsia="Arial" w:hAnsi="Arial"/>
          <w:sz w:val="24"/>
          <w:szCs w:val="24"/>
        </w:rPr>
        <w:t xml:space="preserve">- выдача лицензий и разрешений;</w:t>
      </w:r>
    </w:p>
    <w:p>
      <w:pPr>
        <w:spacing w:after="60"/>
        <w:ind w:firstLine="567"/>
        <w:jc w:val="both"/>
      </w:pPr>
      <w:r>
        <w:rPr>
          <w:rFonts w:ascii="Arial" w:cs="Arial" w:eastAsia="Arial" w:hAnsi="Arial"/>
          <w:sz w:val="24"/>
          <w:szCs w:val="24"/>
        </w:rPr>
        <w:t xml:space="preserve">4) финансовые услуги:</w:t>
      </w:r>
    </w:p>
    <w:p>
      <w:pPr>
        <w:spacing w:after="60"/>
        <w:ind w:firstLine="567"/>
        <w:jc w:val="both"/>
      </w:pPr>
      <w:r>
        <w:rPr>
          <w:rFonts w:ascii="Arial" w:cs="Arial" w:eastAsia="Arial" w:hAnsi="Arial"/>
          <w:sz w:val="24"/>
          <w:szCs w:val="24"/>
        </w:rPr>
        <w:t xml:space="preserve">- услуги гарантийного фонда;</w:t>
      </w:r>
    </w:p>
    <w:p>
      <w:pPr>
        <w:spacing w:after="60"/>
        <w:ind w:firstLine="567"/>
        <w:jc w:val="both"/>
      </w:pPr>
      <w:r>
        <w:rPr>
          <w:rFonts w:ascii="Arial" w:cs="Arial" w:eastAsia="Arial" w:hAnsi="Arial"/>
          <w:sz w:val="24"/>
          <w:szCs w:val="24"/>
        </w:rPr>
        <w:t xml:space="preserve">- страхование;</w:t>
      </w:r>
    </w:p>
    <w:p>
      <w:pPr>
        <w:spacing w:after="60"/>
        <w:ind w:firstLine="567"/>
        <w:jc w:val="both"/>
      </w:pPr>
      <w:r>
        <w:rPr>
          <w:rFonts w:ascii="Arial" w:cs="Arial" w:eastAsia="Arial" w:hAnsi="Arial"/>
          <w:sz w:val="24"/>
          <w:szCs w:val="24"/>
        </w:rPr>
        <w:t xml:space="preserve">- кредиты;</w:t>
      </w:r>
    </w:p>
    <w:p>
      <w:pPr>
        <w:spacing w:after="60"/>
        <w:ind w:firstLine="567"/>
        <w:jc w:val="both"/>
      </w:pPr>
      <w:r>
        <w:rPr>
          <w:rFonts w:ascii="Arial" w:cs="Arial" w:eastAsia="Arial" w:hAnsi="Arial"/>
          <w:sz w:val="24"/>
          <w:szCs w:val="24"/>
        </w:rPr>
        <w:t xml:space="preserve">- лизинг;</w:t>
      </w:r>
    </w:p>
    <w:p>
      <w:pPr>
        <w:spacing w:after="60"/>
        <w:ind w:firstLine="567"/>
        <w:jc w:val="both"/>
      </w:pPr>
      <w:r>
        <w:rPr>
          <w:rFonts w:ascii="Arial" w:cs="Arial" w:eastAsia="Arial" w:hAnsi="Arial"/>
          <w:sz w:val="24"/>
          <w:szCs w:val="24"/>
        </w:rPr>
        <w:t xml:space="preserve">- гранты;</w:t>
      </w:r>
    </w:p>
    <w:p>
      <w:pPr>
        <w:spacing w:after="60"/>
        <w:ind w:firstLine="567"/>
        <w:jc w:val="both"/>
      </w:pPr>
      <w:r>
        <w:rPr>
          <w:rFonts w:ascii="Arial" w:cs="Arial" w:eastAsia="Arial" w:hAnsi="Arial"/>
          <w:sz w:val="24"/>
          <w:szCs w:val="24"/>
        </w:rPr>
        <w:t xml:space="preserve">5) консалтинговые услуги:</w:t>
      </w:r>
    </w:p>
    <w:p>
      <w:pPr>
        <w:spacing w:after="60"/>
        <w:ind w:firstLine="567"/>
        <w:jc w:val="both"/>
      </w:pPr>
      <w:r>
        <w:rPr>
          <w:rFonts w:ascii="Arial" w:cs="Arial" w:eastAsia="Arial" w:hAnsi="Arial"/>
          <w:sz w:val="24"/>
          <w:szCs w:val="24"/>
        </w:rPr>
        <w:t xml:space="preserve">- общее управление;</w:t>
      </w:r>
    </w:p>
    <w:p>
      <w:pPr>
        <w:spacing w:after="60"/>
        <w:ind w:firstLine="567"/>
        <w:jc w:val="both"/>
      </w:pPr>
      <w:r>
        <w:rPr>
          <w:rFonts w:ascii="Arial" w:cs="Arial" w:eastAsia="Arial" w:hAnsi="Arial"/>
          <w:sz w:val="24"/>
          <w:szCs w:val="24"/>
        </w:rPr>
        <w:t xml:space="preserve">- администрирование;</w:t>
      </w:r>
    </w:p>
    <w:p>
      <w:pPr>
        <w:spacing w:after="60"/>
        <w:ind w:firstLine="567"/>
        <w:jc w:val="both"/>
      </w:pPr>
      <w:r>
        <w:rPr>
          <w:rFonts w:ascii="Arial" w:cs="Arial" w:eastAsia="Arial" w:hAnsi="Arial"/>
          <w:sz w:val="24"/>
          <w:szCs w:val="24"/>
        </w:rPr>
        <w:t xml:space="preserve">- финансовое управление;</w:t>
      </w:r>
    </w:p>
    <w:p>
      <w:pPr>
        <w:spacing w:after="60"/>
        <w:ind w:firstLine="567"/>
        <w:jc w:val="both"/>
      </w:pPr>
      <w:r>
        <w:rPr>
          <w:rFonts w:ascii="Arial" w:cs="Arial" w:eastAsia="Arial" w:hAnsi="Arial"/>
          <w:sz w:val="24"/>
          <w:szCs w:val="24"/>
        </w:rPr>
        <w:t xml:space="preserve">- управление персоналом;</w:t>
      </w:r>
    </w:p>
    <w:p>
      <w:pPr>
        <w:spacing w:after="60"/>
        <w:ind w:firstLine="567"/>
        <w:jc w:val="both"/>
      </w:pPr>
      <w:r>
        <w:rPr>
          <w:rFonts w:ascii="Arial" w:cs="Arial" w:eastAsia="Arial" w:hAnsi="Arial"/>
          <w:sz w:val="24"/>
          <w:szCs w:val="24"/>
        </w:rPr>
        <w:t xml:space="preserve">- маркетинг;</w:t>
      </w:r>
    </w:p>
    <w:p>
      <w:pPr>
        <w:spacing w:after="60"/>
        <w:ind w:firstLine="567"/>
        <w:jc w:val="both"/>
      </w:pPr>
      <w:r>
        <w:rPr>
          <w:rFonts w:ascii="Arial" w:cs="Arial" w:eastAsia="Arial" w:hAnsi="Arial"/>
          <w:sz w:val="24"/>
          <w:szCs w:val="24"/>
        </w:rPr>
        <w:t xml:space="preserve">- производство;</w:t>
      </w:r>
    </w:p>
    <w:p>
      <w:pPr>
        <w:spacing w:after="60"/>
        <w:ind w:firstLine="567"/>
        <w:jc w:val="both"/>
      </w:pPr>
      <w:r>
        <w:rPr>
          <w:rFonts w:ascii="Arial" w:cs="Arial" w:eastAsia="Arial" w:hAnsi="Arial"/>
          <w:sz w:val="24"/>
          <w:szCs w:val="24"/>
        </w:rPr>
        <w:t xml:space="preserve">- информационные технологии;</w:t>
      </w:r>
    </w:p>
    <w:p>
      <w:pPr>
        <w:spacing w:after="60"/>
        <w:ind w:firstLine="567"/>
        <w:jc w:val="both"/>
      </w:pPr>
      <w:r>
        <w:rPr>
          <w:rFonts w:ascii="Arial" w:cs="Arial" w:eastAsia="Arial" w:hAnsi="Arial"/>
          <w:sz w:val="24"/>
          <w:szCs w:val="24"/>
        </w:rPr>
        <w:t xml:space="preserve">- специализированные сферы деятельности и иное.</w:t>
      </w:r>
    </w:p>
    <w:p>
      <w:pPr>
        <w:spacing w:after="60"/>
        <w:ind w:firstLine="567"/>
        <w:jc w:val="both"/>
      </w:pPr>
      <w:r>
        <w:rPr>
          <w:rFonts w:ascii="Arial" w:cs="Arial" w:eastAsia="Arial" w:hAnsi="Arial"/>
          <w:sz w:val="24"/>
          <w:szCs w:val="24"/>
        </w:rPr>
        <w:t xml:space="preserve">Основными функциями ЦОП будут являться:</w:t>
      </w:r>
    </w:p>
    <w:p>
      <w:pPr>
        <w:spacing w:after="60"/>
        <w:ind w:firstLine="567"/>
        <w:jc w:val="both"/>
      </w:pPr>
      <w:r>
        <w:rPr>
          <w:rFonts w:ascii="Arial" w:cs="Arial" w:eastAsia="Arial" w:hAnsi="Arial"/>
          <w:sz w:val="24"/>
          <w:szCs w:val="24"/>
        </w:rPr>
        <w:t xml:space="preserve">1) прием запросов о предоставлении государственных услуг, выдача лицензий и разрешений;</w:t>
      </w:r>
    </w:p>
    <w:p>
      <w:pPr>
        <w:spacing w:after="60"/>
        <w:ind w:firstLine="567"/>
        <w:jc w:val="both"/>
      </w:pPr>
      <w:r>
        <w:rPr>
          <w:rFonts w:ascii="Arial" w:cs="Arial" w:eastAsia="Arial" w:hAnsi="Arial"/>
          <w:sz w:val="24"/>
          <w:szCs w:val="24"/>
        </w:rPr>
        <w:t xml:space="preserve">2) представление интересов предпринимателей при взаимодействии с государственными органами, а также с организациями, участвующими в предоставлении государственных услуг;</w:t>
      </w:r>
    </w:p>
    <w:p>
      <w:pPr>
        <w:spacing w:after="60"/>
        <w:ind w:firstLine="567"/>
        <w:jc w:val="both"/>
      </w:pPr>
      <w:r>
        <w:rPr>
          <w:rFonts w:ascii="Arial" w:cs="Arial" w:eastAsia="Arial" w:hAnsi="Arial"/>
          <w:sz w:val="24"/>
          <w:szCs w:val="24"/>
        </w:rPr>
        <w:t xml:space="preserve">3) представление интересов государственных органов при взаимодействии с предпринимателями;</w:t>
      </w:r>
    </w:p>
    <w:p>
      <w:pPr>
        <w:spacing w:after="60"/>
        <w:ind w:firstLine="567"/>
        <w:jc w:val="both"/>
      </w:pPr>
      <w:r>
        <w:rPr>
          <w:rFonts w:ascii="Arial" w:cs="Arial" w:eastAsia="Arial" w:hAnsi="Arial"/>
          <w:sz w:val="24"/>
          <w:szCs w:val="24"/>
        </w:rPr>
        <w:t xml:space="preserve">4) информирование предпринимателей о порядке предоставления государственных услуг в ЦОП;</w:t>
      </w:r>
    </w:p>
    <w:p>
      <w:pPr>
        <w:spacing w:after="60"/>
        <w:ind w:firstLine="567"/>
        <w:jc w:val="both"/>
      </w:pPr>
      <w:r>
        <w:rPr>
          <w:rFonts w:ascii="Arial" w:cs="Arial" w:eastAsia="Arial" w:hAnsi="Arial"/>
          <w:sz w:val="24"/>
          <w:szCs w:val="24"/>
        </w:rPr>
        <w:t xml:space="preserve">5) взаимодействие с государственными органами по вопросам предоставления государственных услуг;</w:t>
      </w:r>
    </w:p>
    <w:p>
      <w:pPr>
        <w:spacing w:after="60"/>
        <w:ind w:firstLine="567"/>
        <w:jc w:val="both"/>
      </w:pPr>
      <w:r>
        <w:rPr>
          <w:rFonts w:ascii="Arial" w:cs="Arial" w:eastAsia="Arial" w:hAnsi="Arial"/>
          <w:sz w:val="24"/>
          <w:szCs w:val="24"/>
        </w:rPr>
        <w:t xml:space="preserve">6) прием, обработка информации из информационных систем государственных органов;</w:t>
      </w:r>
    </w:p>
    <w:p>
      <w:pPr>
        <w:spacing w:after="60"/>
        <w:ind w:firstLine="567"/>
        <w:jc w:val="both"/>
      </w:pPr>
      <w:r>
        <w:rPr>
          <w:rFonts w:ascii="Arial" w:cs="Arial" w:eastAsia="Arial" w:hAnsi="Arial"/>
          <w:sz w:val="24"/>
          <w:szCs w:val="24"/>
        </w:rPr>
        <w:t xml:space="preserve">7) выдача документов по результатам предоставления государственных услуг;</w:t>
      </w:r>
    </w:p>
    <w:p>
      <w:pPr>
        <w:spacing w:after="60"/>
        <w:ind w:firstLine="567"/>
        <w:jc w:val="both"/>
      </w:pPr>
      <w:r>
        <w:rPr>
          <w:rFonts w:ascii="Arial" w:cs="Arial" w:eastAsia="Arial" w:hAnsi="Arial"/>
          <w:sz w:val="24"/>
          <w:szCs w:val="24"/>
        </w:rPr>
        <w:t xml:space="preserve">8) организация передачи знаний и навыков, способствующей предпринимателям ориентироваться в рыночных условиях и эффективно использовать рыночные возможности;</w:t>
      </w:r>
    </w:p>
    <w:p>
      <w:pPr>
        <w:spacing w:after="60"/>
        <w:ind w:firstLine="567"/>
        <w:jc w:val="both"/>
      </w:pPr>
      <w:r>
        <w:rPr>
          <w:rFonts w:ascii="Arial" w:cs="Arial" w:eastAsia="Arial" w:hAnsi="Arial"/>
          <w:sz w:val="24"/>
          <w:szCs w:val="24"/>
        </w:rPr>
        <w:t xml:space="preserve">9) организация выставочного комплекса, демонстрирующего изготовленную, качественную, экологически чистую продукцию, представляющую каждый регион Кыргызской Республики;</w:t>
      </w:r>
    </w:p>
    <w:p>
      <w:pPr>
        <w:spacing w:after="60"/>
        <w:ind w:firstLine="567"/>
        <w:jc w:val="both"/>
      </w:pPr>
      <w:r>
        <w:rPr>
          <w:rFonts w:ascii="Arial" w:cs="Arial" w:eastAsia="Arial" w:hAnsi="Arial"/>
          <w:sz w:val="24"/>
          <w:szCs w:val="24"/>
        </w:rPr>
        <w:t xml:space="preserve">10) предоставление помещений для начинающих предпринимателей (старт-аперов) и другие.</w:t>
      </w:r>
    </w:p>
    <w:p>
      <w:pPr>
        <w:spacing w:after="60"/>
        <w:ind w:firstLine="567"/>
        <w:jc w:val="both"/>
      </w:pPr>
      <w:r>
        <w:rPr>
          <w:rFonts w:ascii="Arial" w:cs="Arial" w:eastAsia="Arial" w:hAnsi="Arial"/>
          <w:sz w:val="24"/>
          <w:szCs w:val="24"/>
        </w:rPr>
        <w:t xml:space="preserve">Кроме этого, в ЦОП целесообразно организовать предоставление следующих дополнительных услуг:</w:t>
      </w:r>
    </w:p>
    <w:p>
      <w:pPr>
        <w:spacing w:after="60"/>
        <w:ind w:firstLine="567"/>
        <w:jc w:val="both"/>
      </w:pPr>
      <w:r>
        <w:rPr>
          <w:rFonts w:ascii="Arial" w:cs="Arial" w:eastAsia="Arial" w:hAnsi="Arial"/>
          <w:sz w:val="24"/>
          <w:szCs w:val="24"/>
        </w:rPr>
        <w:t xml:space="preserve">- банковские услуги, банкомат;</w:t>
      </w:r>
    </w:p>
    <w:p>
      <w:pPr>
        <w:spacing w:after="60"/>
        <w:ind w:firstLine="567"/>
        <w:jc w:val="both"/>
      </w:pPr>
      <w:r>
        <w:rPr>
          <w:rFonts w:ascii="Arial" w:cs="Arial" w:eastAsia="Arial" w:hAnsi="Arial"/>
          <w:sz w:val="24"/>
          <w:szCs w:val="24"/>
        </w:rPr>
        <w:t xml:space="preserve">- нотариальные и юридические услуги;</w:t>
      </w:r>
    </w:p>
    <w:p>
      <w:pPr>
        <w:spacing w:after="60"/>
        <w:ind w:firstLine="567"/>
        <w:jc w:val="both"/>
      </w:pPr>
      <w:r>
        <w:rPr>
          <w:rFonts w:ascii="Arial" w:cs="Arial" w:eastAsia="Arial" w:hAnsi="Arial"/>
          <w:sz w:val="24"/>
          <w:szCs w:val="24"/>
        </w:rPr>
        <w:t xml:space="preserve">- копировально-множительные услуги;</w:t>
      </w:r>
    </w:p>
    <w:p>
      <w:pPr>
        <w:spacing w:after="60"/>
        <w:ind w:firstLine="567"/>
        <w:jc w:val="both"/>
      </w:pPr>
      <w:r>
        <w:rPr>
          <w:rFonts w:ascii="Arial" w:cs="Arial" w:eastAsia="Arial" w:hAnsi="Arial"/>
          <w:sz w:val="24"/>
          <w:szCs w:val="24"/>
        </w:rPr>
        <w:t xml:space="preserve">- услуги местной сети связи общего пользования;</w:t>
      </w:r>
    </w:p>
    <w:p>
      <w:pPr>
        <w:spacing w:after="60"/>
        <w:ind w:firstLine="567"/>
        <w:jc w:val="both"/>
      </w:pPr>
      <w:r>
        <w:rPr>
          <w:rFonts w:ascii="Arial" w:cs="Arial" w:eastAsia="Arial" w:hAnsi="Arial"/>
          <w:sz w:val="24"/>
          <w:szCs w:val="24"/>
        </w:rPr>
        <w:t xml:space="preserve">- доступ к Единому порталу государственных и муниципальных услуг, справочно-правовым системам и др.</w:t>
      </w:r>
    </w:p>
    <w:p>
      <w:pPr>
        <w:spacing w:after="60"/>
        <w:ind w:firstLine="567"/>
        <w:jc w:val="both"/>
      </w:pPr>
      <w:r>
        <w:rPr>
          <w:rFonts w:ascii="Arial" w:cs="Arial" w:eastAsia="Arial" w:hAnsi="Arial"/>
          <w:sz w:val="24"/>
          <w:szCs w:val="24"/>
        </w:rPr>
        <w:t xml:space="preserve">Оказание государственных услуг и выдача лицензионно-разрешительных документов будет организована таким образом, что предприниматель, придя в ЦОП, получит в одном помещении комплекс взаимосвязанных услуг, оказанных различными ведомствами.</w:t>
      </w:r>
    </w:p>
    <w:p>
      <w:pPr>
        <w:spacing w:after="60"/>
        <w:ind w:firstLine="567"/>
        <w:jc w:val="both"/>
      </w:pPr>
      <w:r>
        <w:rPr>
          <w:rFonts w:ascii="Arial" w:cs="Arial" w:eastAsia="Arial" w:hAnsi="Arial"/>
          <w:sz w:val="24"/>
          <w:szCs w:val="24"/>
        </w:rPr>
        <w:t xml:space="preserve">Деятельность ЦОП будет организована по принципу работы "единого окна" и соответствовать всем необходимым требованиям комфортности предоставления государственных услуг (в том числе, возможность предварительной записи на консалтинговые и другие услуги через веб-портал и единый информационный центр посредством электронной очереди, наличие оборудованных мест ожиданий, парковочной зоны для клиентов ЦОП, возможность оплаты в едином месте всех услуг, пошлин и сборов через отделения банков и платежные терминалы).</w:t>
      </w:r>
    </w:p>
    <w:p>
      <w:pPr>
        <w:spacing w:after="60"/>
        <w:ind w:firstLine="567"/>
        <w:jc w:val="both"/>
      </w:pPr>
      <w:r>
        <w:rPr>
          <w:rFonts w:ascii="Arial" w:cs="Arial" w:eastAsia="Arial" w:hAnsi="Arial"/>
          <w:sz w:val="24"/>
          <w:szCs w:val="24"/>
        </w:rPr>
        <w:t xml:space="preserve">Для образовательных услуг будет организована специальная площадка, на базе которой организации, предоставляющие образовательные услуги, будут проводить бизнес-тренинги, обучающие курсы по основам бизнеса, семинары, конференции, оказывать консалтинговые услуги.</w:t>
      </w:r>
    </w:p>
    <w:p>
      <w:pPr>
        <w:spacing w:after="60"/>
        <w:ind w:firstLine="567"/>
        <w:jc w:val="both"/>
      </w:pPr>
      <w:r>
        <w:rPr>
          <w:rFonts w:ascii="Arial" w:cs="Arial" w:eastAsia="Arial" w:hAnsi="Arial"/>
          <w:sz w:val="24"/>
          <w:szCs w:val="24"/>
        </w:rPr>
        <w:t xml:space="preserve">Основными целями образовательных услуг являются:</w:t>
      </w:r>
    </w:p>
    <w:p>
      <w:pPr>
        <w:spacing w:after="60"/>
        <w:ind w:firstLine="567"/>
        <w:jc w:val="both"/>
      </w:pPr>
      <w:r>
        <w:rPr>
          <w:rFonts w:ascii="Arial" w:cs="Arial" w:eastAsia="Arial" w:hAnsi="Arial"/>
          <w:sz w:val="24"/>
          <w:szCs w:val="24"/>
        </w:rPr>
        <w:t xml:space="preserve">- обучение предпринимателей новейшим моделям построения и ведения бизнеса;</w:t>
      </w:r>
    </w:p>
    <w:p>
      <w:pPr>
        <w:spacing w:after="60"/>
        <w:ind w:firstLine="567"/>
        <w:jc w:val="both"/>
      </w:pPr>
      <w:r>
        <w:rPr>
          <w:rFonts w:ascii="Arial" w:cs="Arial" w:eastAsia="Arial" w:hAnsi="Arial"/>
          <w:sz w:val="24"/>
          <w:szCs w:val="24"/>
        </w:rPr>
        <w:t xml:space="preserve">- повышение конкурентоспособности, устойчивого роста компаний за счет повышения квалификации специалистов;</w:t>
      </w:r>
    </w:p>
    <w:p>
      <w:pPr>
        <w:spacing w:after="60"/>
        <w:ind w:firstLine="567"/>
        <w:jc w:val="both"/>
      </w:pPr>
      <w:r>
        <w:rPr>
          <w:rFonts w:ascii="Arial" w:cs="Arial" w:eastAsia="Arial" w:hAnsi="Arial"/>
          <w:sz w:val="24"/>
          <w:szCs w:val="24"/>
        </w:rPr>
        <w:t xml:space="preserve">- повышение предпринимательского уровня ведения бизнеса у населения.</w:t>
      </w:r>
    </w:p>
    <w:p>
      <w:pPr>
        <w:spacing w:after="60"/>
        <w:ind w:firstLine="567"/>
        <w:jc w:val="both"/>
      </w:pPr>
      <w:r>
        <w:rPr>
          <w:rFonts w:ascii="Arial" w:cs="Arial" w:eastAsia="Arial" w:hAnsi="Arial"/>
          <w:sz w:val="24"/>
          <w:szCs w:val="24"/>
        </w:rPr>
        <w:t xml:space="preserve">Тренинги предполагается проводить по самым востребованным на рынке тематикам, а также по запросу самих клиентов, к примеру:</w:t>
      </w:r>
    </w:p>
    <w:p>
      <w:pPr>
        <w:spacing w:after="60"/>
        <w:ind w:firstLine="567"/>
        <w:jc w:val="both"/>
      </w:pPr>
      <w:r>
        <w:rPr>
          <w:rFonts w:ascii="Arial" w:cs="Arial" w:eastAsia="Arial" w:hAnsi="Arial"/>
          <w:sz w:val="24"/>
          <w:szCs w:val="24"/>
        </w:rPr>
        <w:t xml:space="preserve">- написание успешного бизнес-плана;</w:t>
      </w:r>
    </w:p>
    <w:p>
      <w:pPr>
        <w:spacing w:after="60"/>
        <w:ind w:firstLine="567"/>
        <w:jc w:val="both"/>
      </w:pPr>
      <w:r>
        <w:rPr>
          <w:rFonts w:ascii="Arial" w:cs="Arial" w:eastAsia="Arial" w:hAnsi="Arial"/>
          <w:sz w:val="24"/>
          <w:szCs w:val="24"/>
        </w:rPr>
        <w:t xml:space="preserve">- изучение основ бизнес-моделей;</w:t>
      </w:r>
    </w:p>
    <w:p>
      <w:pPr>
        <w:spacing w:after="60"/>
        <w:ind w:firstLine="567"/>
        <w:jc w:val="both"/>
      </w:pPr>
      <w:r>
        <w:rPr>
          <w:rFonts w:ascii="Arial" w:cs="Arial" w:eastAsia="Arial" w:hAnsi="Arial"/>
          <w:sz w:val="24"/>
          <w:szCs w:val="24"/>
        </w:rPr>
        <w:t xml:space="preserve">- поиск финансовых средств;</w:t>
      </w:r>
    </w:p>
    <w:p>
      <w:pPr>
        <w:spacing w:after="60"/>
        <w:ind w:firstLine="567"/>
        <w:jc w:val="both"/>
      </w:pPr>
      <w:r>
        <w:rPr>
          <w:rFonts w:ascii="Arial" w:cs="Arial" w:eastAsia="Arial" w:hAnsi="Arial"/>
          <w:sz w:val="24"/>
          <w:szCs w:val="24"/>
        </w:rPr>
        <w:t xml:space="preserve">- составление плана рыночной стратегии;</w:t>
      </w:r>
    </w:p>
    <w:p>
      <w:pPr>
        <w:spacing w:after="60"/>
        <w:ind w:firstLine="567"/>
        <w:jc w:val="both"/>
      </w:pPr>
      <w:r>
        <w:rPr>
          <w:rFonts w:ascii="Arial" w:cs="Arial" w:eastAsia="Arial" w:hAnsi="Arial"/>
          <w:sz w:val="24"/>
          <w:szCs w:val="24"/>
        </w:rPr>
        <w:t xml:space="preserve">- маркетинг;</w:t>
      </w:r>
    </w:p>
    <w:p>
      <w:pPr>
        <w:spacing w:after="60"/>
        <w:ind w:firstLine="567"/>
        <w:jc w:val="both"/>
      </w:pPr>
      <w:r>
        <w:rPr>
          <w:rFonts w:ascii="Arial" w:cs="Arial" w:eastAsia="Arial" w:hAnsi="Arial"/>
          <w:sz w:val="24"/>
          <w:szCs w:val="24"/>
        </w:rPr>
        <w:t xml:space="preserve">- финансовый учет, управленческий учет;</w:t>
      </w:r>
    </w:p>
    <w:p>
      <w:pPr>
        <w:spacing w:after="60"/>
        <w:ind w:firstLine="567"/>
        <w:jc w:val="both"/>
      </w:pPr>
      <w:r>
        <w:rPr>
          <w:rFonts w:ascii="Arial" w:cs="Arial" w:eastAsia="Arial" w:hAnsi="Arial"/>
          <w:sz w:val="24"/>
          <w:szCs w:val="24"/>
        </w:rPr>
        <w:t xml:space="preserve">- бухгалтерские услуги;</w:t>
      </w:r>
    </w:p>
    <w:p>
      <w:pPr>
        <w:spacing w:after="60"/>
        <w:ind w:firstLine="567"/>
        <w:jc w:val="both"/>
      </w:pPr>
      <w:r>
        <w:rPr>
          <w:rFonts w:ascii="Arial" w:cs="Arial" w:eastAsia="Arial" w:hAnsi="Arial"/>
          <w:sz w:val="24"/>
          <w:szCs w:val="24"/>
        </w:rPr>
        <w:t xml:space="preserve">- оптимизация налогообложения;</w:t>
      </w:r>
    </w:p>
    <w:p>
      <w:pPr>
        <w:spacing w:after="60"/>
        <w:ind w:firstLine="567"/>
        <w:jc w:val="both"/>
      </w:pPr>
      <w:r>
        <w:rPr>
          <w:rFonts w:ascii="Arial" w:cs="Arial" w:eastAsia="Arial" w:hAnsi="Arial"/>
          <w:sz w:val="24"/>
          <w:szCs w:val="24"/>
        </w:rPr>
        <w:t xml:space="preserve">- управление персоналом;</w:t>
      </w:r>
    </w:p>
    <w:p>
      <w:pPr>
        <w:spacing w:after="60"/>
        <w:ind w:firstLine="567"/>
        <w:jc w:val="both"/>
      </w:pPr>
      <w:r>
        <w:rPr>
          <w:rFonts w:ascii="Arial" w:cs="Arial" w:eastAsia="Arial" w:hAnsi="Arial"/>
          <w:sz w:val="24"/>
          <w:szCs w:val="24"/>
        </w:rPr>
        <w:t xml:space="preserve">- правовая грамотность, составление договоров;</w:t>
      </w:r>
    </w:p>
    <w:p>
      <w:pPr>
        <w:spacing w:after="60"/>
        <w:ind w:firstLine="567"/>
        <w:jc w:val="both"/>
      </w:pPr>
      <w:r>
        <w:rPr>
          <w:rFonts w:ascii="Arial" w:cs="Arial" w:eastAsia="Arial" w:hAnsi="Arial"/>
          <w:sz w:val="24"/>
          <w:szCs w:val="24"/>
        </w:rPr>
        <w:t xml:space="preserve">- международные стандарты менеджмента ISO, НАССР;</w:t>
      </w:r>
    </w:p>
    <w:p>
      <w:pPr>
        <w:spacing w:after="60"/>
        <w:ind w:firstLine="567"/>
        <w:jc w:val="both"/>
      </w:pPr>
      <w:r>
        <w:rPr>
          <w:rFonts w:ascii="Arial" w:cs="Arial" w:eastAsia="Arial" w:hAnsi="Arial"/>
          <w:sz w:val="24"/>
          <w:szCs w:val="24"/>
        </w:rPr>
        <w:t xml:space="preserve">- подготовка к первому публичному размещению акций компании (IPO).</w:t>
      </w:r>
    </w:p>
    <w:p>
      <w:pPr>
        <w:spacing w:after="60"/>
        <w:ind w:firstLine="567"/>
        <w:jc w:val="both"/>
      </w:pPr>
      <w:r>
        <w:rPr>
          <w:rFonts w:ascii="Arial" w:cs="Arial" w:eastAsia="Arial" w:hAnsi="Arial"/>
          <w:sz w:val="24"/>
          <w:szCs w:val="24"/>
        </w:rPr>
        <w:t xml:space="preserve">Одной из составляющей образовательных услуг, как уже было ранее отмечено, является создание бизнес-инкубаторов для начинающих предпринимателей. В этой связи на базе ЦОП планируется привлечь организации, занимающиеся поддержкой проектов молодых предпринимателей на всех этапах развития: от разработки идеи до ее коммерциализации.</w:t>
      </w:r>
    </w:p>
    <w:p>
      <w:pPr>
        <w:spacing w:after="60"/>
        <w:ind w:firstLine="567"/>
        <w:jc w:val="both"/>
      </w:pPr>
      <w:r>
        <w:rPr>
          <w:rFonts w:ascii="Arial" w:cs="Arial" w:eastAsia="Arial" w:hAnsi="Arial"/>
          <w:sz w:val="24"/>
          <w:szCs w:val="24"/>
        </w:rPr>
        <w:t xml:space="preserve">В бизнес-инкубаторе будут проходить процессы, направленные на поддержку и развитие МСП, в том числе: отбор перспективных и инновационных проектов, от момента старта до выведения и закрепления продукта на рынке, формирование наиболее благоприятных условий для быстрого старта и развития, для получения первой и стабильной прибыли. Для этого бизнес-инкубатор будет оказывать всевозможную информационную, технологическую, техническую, юридическую, экономическую помощь. К бизнес-инкубаторам будут предъявлены определенные требования по офисной площади, офисному оборудованию и техническому оснащению, по количеству оборудованных рабочих мест, иначе говоря, бизнес-инкубатор должен отвечать всем требованиям времени.</w:t>
      </w:r>
    </w:p>
    <w:p>
      <w:pPr>
        <w:spacing w:after="60"/>
        <w:ind w:firstLine="567"/>
        <w:jc w:val="both"/>
      </w:pPr>
      <w:r>
        <w:rPr>
          <w:rFonts w:ascii="Arial" w:cs="Arial" w:eastAsia="Arial" w:hAnsi="Arial"/>
          <w:sz w:val="24"/>
          <w:szCs w:val="24"/>
        </w:rPr>
        <w:t xml:space="preserve">Информационные услуги включают в себя поддержку предпринимателей в части консультативного сопровождения, снижение нагрузки на государственные органы, сокращение контакта между предпринимателем и государственными органами, автоматизацию процесса информирования через он-лайн систему, систематизацию работы по повышению контроля качества предоставляемых услуг.</w:t>
      </w:r>
    </w:p>
    <w:p>
      <w:pPr>
        <w:spacing w:after="60"/>
        <w:ind w:firstLine="567"/>
        <w:jc w:val="both"/>
      </w:pPr>
      <w:r>
        <w:rPr>
          <w:rFonts w:ascii="Arial" w:cs="Arial" w:eastAsia="Arial" w:hAnsi="Arial"/>
          <w:sz w:val="24"/>
          <w:szCs w:val="24"/>
        </w:rPr>
        <w:t xml:space="preserve">Существующий с 2015 года колл-центр Министерства экономики Кыргызской Республики будет переведен на базу ЦОП, который будет осуществлять взаимодействие с аналогичными сервисами государственных органов и оказывать информационно-аналитическую, консультационную поддержку предпринимателям в любое время. Также колл-центр можно использовать в качестве "горячей линии" в борьбе с коррупционными проявлениями и давлением, оказываемым на бизнес со стороны тех или иных должностных лиц.</w:t>
      </w:r>
    </w:p>
    <w:p>
      <w:pPr>
        <w:spacing w:after="60"/>
        <w:ind w:firstLine="567"/>
        <w:jc w:val="both"/>
      </w:pPr>
      <w:r>
        <w:rPr>
          <w:rFonts w:ascii="Arial" w:cs="Arial" w:eastAsia="Arial" w:hAnsi="Arial"/>
          <w:sz w:val="24"/>
          <w:szCs w:val="24"/>
        </w:rPr>
        <w:t xml:space="preserve">К информационным услугам также будет отнесена CRM-система (Customer Relationship Management - Управление отношениями с клиентами) - это информационно-корпоративная система, которая автоматизирует процесс взаимодействия с предпринимателями с максимальным и эффективным достижением результата.</w:t>
      </w:r>
    </w:p>
    <w:p>
      <w:pPr>
        <w:spacing w:after="60"/>
        <w:ind w:firstLine="567"/>
        <w:jc w:val="both"/>
      </w:pPr>
      <w:r>
        <w:rPr>
          <w:rFonts w:ascii="Arial" w:cs="Arial" w:eastAsia="Arial" w:hAnsi="Arial"/>
          <w:sz w:val="24"/>
          <w:szCs w:val="24"/>
        </w:rPr>
        <w:t xml:space="preserve">Консалтинговые услуги будут включать все те же направления, что и услуги по обучению и тренингам.</w:t>
      </w:r>
    </w:p>
    <w:p>
      <w:pPr>
        <w:spacing w:after="60"/>
        <w:ind w:firstLine="567"/>
        <w:jc w:val="both"/>
      </w:pPr>
      <w:r>
        <w:rPr>
          <w:rFonts w:ascii="Arial" w:cs="Arial" w:eastAsia="Arial" w:hAnsi="Arial"/>
          <w:sz w:val="24"/>
          <w:szCs w:val="24"/>
        </w:rPr>
        <w:t xml:space="preserve">Финансовые услуги будут оказываться заинтересованными государственными организациями и учреждениями, и они будут отобраны на конкурсной основе и представлены на территории ЦОП.</w:t>
      </w:r>
    </w:p>
    <w:p>
      <w:pPr>
        <w:spacing w:after="60"/>
        <w:ind w:firstLine="567"/>
        <w:jc w:val="both"/>
      </w:pPr>
      <w:r>
        <w:rPr>
          <w:rFonts w:ascii="Arial" w:cs="Arial" w:eastAsia="Arial" w:hAnsi="Arial"/>
          <w:i/>
          <w:iCs/>
          <w:sz w:val="24"/>
          <w:szCs w:val="24"/>
        </w:rPr>
        <w:t xml:space="preserve">Примечание ИЦ "Токтом": Количество абзацев в разделе 4 настоящей концепции не соответствует количеству абзацев в тексте на государственном языке.</w:t>
      </w:r>
    </w:p>
    <w:p>
      <w:pPr>
        <w:spacing w:after="200" w:before="200"/>
        <w:jc w:val="center"/>
      </w:pPr>
      <w:r>
        <w:rPr>
          <w:rFonts w:ascii="Arial" w:cs="Arial" w:eastAsia="Arial" w:hAnsi="Arial"/>
          <w:b/>
          <w:bCs/>
          <w:sz w:val="24"/>
          <w:szCs w:val="24"/>
        </w:rPr>
        <w:t xml:space="preserve">5. Критерии для отбора государственных услуг и лицензионно-разрешительных документов</w:t>
      </w:r>
    </w:p>
    <w:p>
      <w:pPr>
        <w:spacing w:after="60"/>
        <w:ind w:firstLine="567"/>
        <w:jc w:val="both"/>
      </w:pPr>
      <w:r>
        <w:rPr>
          <w:rFonts w:ascii="Arial" w:cs="Arial" w:eastAsia="Arial" w:hAnsi="Arial"/>
          <w:sz w:val="24"/>
          <w:szCs w:val="24"/>
        </w:rPr>
        <w:t xml:space="preserve">В перечень услуг, которые будут оказываться в ЦОП, не войдут услуги, по которым необходимы:</w:t>
      </w:r>
    </w:p>
    <w:p>
      <w:pPr>
        <w:spacing w:after="60"/>
        <w:ind w:firstLine="567"/>
        <w:jc w:val="both"/>
      </w:pPr>
      <w:r>
        <w:rPr>
          <w:rFonts w:ascii="Arial" w:cs="Arial" w:eastAsia="Arial" w:hAnsi="Arial"/>
          <w:sz w:val="24"/>
          <w:szCs w:val="24"/>
        </w:rPr>
        <w:t xml:space="preserve">- экспертизы;</w:t>
      </w:r>
    </w:p>
    <w:p>
      <w:pPr>
        <w:spacing w:after="60"/>
        <w:ind w:firstLine="567"/>
        <w:jc w:val="both"/>
      </w:pPr>
      <w:r>
        <w:rPr>
          <w:rFonts w:ascii="Arial" w:cs="Arial" w:eastAsia="Arial" w:hAnsi="Arial"/>
          <w:sz w:val="24"/>
          <w:szCs w:val="24"/>
        </w:rPr>
        <w:t xml:space="preserve">- лабораторные исследования;</w:t>
      </w:r>
    </w:p>
    <w:p>
      <w:pPr>
        <w:spacing w:after="60"/>
        <w:ind w:firstLine="567"/>
        <w:jc w:val="both"/>
      </w:pPr>
      <w:r>
        <w:rPr>
          <w:rFonts w:ascii="Arial" w:cs="Arial" w:eastAsia="Arial" w:hAnsi="Arial"/>
          <w:sz w:val="24"/>
          <w:szCs w:val="24"/>
        </w:rPr>
        <w:t xml:space="preserve">- досмотр.</w:t>
      </w:r>
    </w:p>
    <w:p>
      <w:pPr>
        <w:spacing w:after="60"/>
        <w:ind w:firstLine="567"/>
        <w:jc w:val="both"/>
      </w:pPr>
      <w:r>
        <w:rPr>
          <w:rFonts w:ascii="Arial" w:cs="Arial" w:eastAsia="Arial" w:hAnsi="Arial"/>
          <w:sz w:val="24"/>
          <w:szCs w:val="24"/>
        </w:rPr>
        <w:t xml:space="preserve">Кроме того, в перечень услуг не войдут услуги, которые имеют незначительную целевую группу (количество обращений за услугой не более 100 в год).</w:t>
      </w:r>
    </w:p>
    <w:p>
      <w:pPr>
        <w:spacing w:after="60"/>
        <w:ind w:firstLine="567"/>
        <w:jc w:val="both"/>
      </w:pPr>
      <w:r>
        <w:rPr>
          <w:rFonts w:ascii="Arial" w:cs="Arial" w:eastAsia="Arial" w:hAnsi="Arial"/>
          <w:sz w:val="24"/>
          <w:szCs w:val="24"/>
        </w:rPr>
        <w:t xml:space="preserve">К первоначальному этапу отбора услуг будут предъявлены следующие требования:</w:t>
      </w:r>
    </w:p>
    <w:p>
      <w:pPr>
        <w:spacing w:after="60"/>
        <w:ind w:firstLine="567"/>
        <w:jc w:val="both"/>
      </w:pPr>
      <w:r>
        <w:rPr>
          <w:rFonts w:ascii="Arial" w:cs="Arial" w:eastAsia="Arial" w:hAnsi="Arial"/>
          <w:sz w:val="24"/>
          <w:szCs w:val="24"/>
        </w:rPr>
        <w:t xml:space="preserve">1) услуга предоставляется одним государственным органом;</w:t>
      </w:r>
    </w:p>
    <w:p>
      <w:pPr>
        <w:spacing w:after="60"/>
        <w:ind w:firstLine="567"/>
        <w:jc w:val="both"/>
      </w:pPr>
      <w:r>
        <w:rPr>
          <w:rFonts w:ascii="Arial" w:cs="Arial" w:eastAsia="Arial" w:hAnsi="Arial"/>
          <w:sz w:val="24"/>
          <w:szCs w:val="24"/>
        </w:rPr>
        <w:t xml:space="preserve">2) процесс услуги несложный;</w:t>
      </w:r>
    </w:p>
    <w:p>
      <w:pPr>
        <w:spacing w:after="60"/>
        <w:ind w:firstLine="567"/>
        <w:jc w:val="both"/>
      </w:pPr>
      <w:r>
        <w:rPr>
          <w:rFonts w:ascii="Arial" w:cs="Arial" w:eastAsia="Arial" w:hAnsi="Arial"/>
          <w:sz w:val="24"/>
          <w:szCs w:val="24"/>
        </w:rPr>
        <w:t xml:space="preserve">3) отсутствуют противоречия в нормативных правовых актах Кыргызской Республики, установлен четкий перечень документов, установлены исчерпывающие требования.</w:t>
      </w:r>
    </w:p>
    <w:p>
      <w:pPr>
        <w:spacing w:after="60"/>
        <w:ind w:firstLine="567"/>
        <w:jc w:val="both"/>
      </w:pPr>
      <w:r>
        <w:rPr>
          <w:rFonts w:ascii="Arial" w:cs="Arial" w:eastAsia="Arial" w:hAnsi="Arial"/>
          <w:sz w:val="24"/>
          <w:szCs w:val="24"/>
        </w:rPr>
        <w:t xml:space="preserve">Ко второму этапу установления критериев будут предъявлены следующие требования:</w:t>
      </w:r>
    </w:p>
    <w:p>
      <w:pPr>
        <w:spacing w:after="60"/>
        <w:ind w:firstLine="567"/>
        <w:jc w:val="both"/>
      </w:pPr>
      <w:r>
        <w:rPr>
          <w:rFonts w:ascii="Arial" w:cs="Arial" w:eastAsia="Arial" w:hAnsi="Arial"/>
          <w:sz w:val="24"/>
          <w:szCs w:val="24"/>
        </w:rPr>
        <w:t xml:space="preserve">- услуга носит межведомственный характер;</w:t>
      </w:r>
    </w:p>
    <w:p>
      <w:pPr>
        <w:spacing w:after="60"/>
        <w:ind w:firstLine="567"/>
        <w:jc w:val="both"/>
      </w:pPr>
      <w:r>
        <w:rPr>
          <w:rFonts w:ascii="Arial" w:cs="Arial" w:eastAsia="Arial" w:hAnsi="Arial"/>
          <w:sz w:val="24"/>
          <w:szCs w:val="24"/>
        </w:rPr>
        <w:t xml:space="preserve">- присутствуют противоречия в нормативных правовых актах Кыргызской Республики;</w:t>
      </w:r>
    </w:p>
    <w:p>
      <w:pPr>
        <w:spacing w:after="60"/>
        <w:ind w:firstLine="567"/>
        <w:jc w:val="both"/>
      </w:pPr>
      <w:r>
        <w:rPr>
          <w:rFonts w:ascii="Arial" w:cs="Arial" w:eastAsia="Arial" w:hAnsi="Arial"/>
          <w:sz w:val="24"/>
          <w:szCs w:val="24"/>
        </w:rPr>
        <w:t xml:space="preserve">- не определен четкий перечень документов, отсутствуют исчерпывающие лицензионные и разрешительные требования.</w:t>
      </w:r>
    </w:p>
    <w:p>
      <w:pPr>
        <w:spacing w:after="60"/>
        <w:ind w:firstLine="567"/>
        <w:jc w:val="both"/>
      </w:pPr>
      <w:r>
        <w:rPr>
          <w:rFonts w:ascii="Arial" w:cs="Arial" w:eastAsia="Arial" w:hAnsi="Arial"/>
          <w:sz w:val="24"/>
          <w:szCs w:val="24"/>
        </w:rPr>
        <w:t xml:space="preserve">Следует отметить, что на первом этапе запуска ЦОП будут предоставляться государственные услуги, которые будут отобраны согласно критериям и требованиям, описанным в настоящем разделе, а также с учетом анализа бизнес-процессов каждого государственного органа.</w:t>
      </w:r>
    </w:p>
    <w:p>
      <w:pPr>
        <w:spacing w:after="60"/>
        <w:ind w:firstLine="567"/>
        <w:jc w:val="both"/>
      </w:pPr>
      <w:r>
        <w:rPr>
          <w:rFonts w:ascii="Arial" w:cs="Arial" w:eastAsia="Arial" w:hAnsi="Arial"/>
          <w:sz w:val="24"/>
          <w:szCs w:val="24"/>
        </w:rPr>
        <w:t xml:space="preserve">В случае срочности получения услуг и выдачи документов, заявителям должно быть предоставлено право на альтернативу предоставления данных услуг в срочном порядке.</w:t>
      </w:r>
    </w:p>
    <w:p>
      <w:pPr>
        <w:spacing w:after="60"/>
        <w:ind w:firstLine="567"/>
        <w:jc w:val="both"/>
      </w:pPr>
      <w:r>
        <w:rPr>
          <w:rFonts w:ascii="Arial" w:cs="Arial" w:eastAsia="Arial" w:hAnsi="Arial"/>
          <w:sz w:val="24"/>
          <w:szCs w:val="24"/>
        </w:rPr>
        <w:t xml:space="preserve">На втором этапе будут проанализированы лицензии и разрешения, которые будут выдаваться в ЦОП. В настоящее время лицензия согласно законодательству выдается в срок до 30 дней, на практике обычно выдается к концу данного срока. В среднем затраты государственного органа для выдачи лицензии составляют от 1200 сомов до 3000 сомов, в зависимости от сложности процедуры их выдачи (прямые и косвенные затраты). Затраты предпринимателей для получения лицензий в среднем составляют около 4636 сомов (прямые и косвенные затраты), без учета неформальных платежей.</w:t>
      </w:r>
    </w:p>
    <w:p>
      <w:pPr>
        <w:spacing w:after="60"/>
        <w:ind w:firstLine="567"/>
        <w:jc w:val="both"/>
      </w:pPr>
      <w:r>
        <w:rPr>
          <w:rFonts w:ascii="Arial" w:cs="Arial" w:eastAsia="Arial" w:hAnsi="Arial"/>
          <w:sz w:val="24"/>
          <w:szCs w:val="24"/>
        </w:rPr>
        <w:t xml:space="preserve">В связи с чем, установление справедливой цены за срочность предоставления соответствующих документов оптимизирует процессы работы государственного органа и сократит время получения документов предпринимателями, а исключение контакта специалистов государственного органа и предпринимателя снизит коррупционные риски.</w:t>
      </w:r>
    </w:p>
    <w:p>
      <w:pPr>
        <w:spacing w:after="60"/>
        <w:ind w:firstLine="567"/>
        <w:jc w:val="both"/>
      </w:pPr>
      <w:r>
        <w:rPr>
          <w:rFonts w:ascii="Arial" w:cs="Arial" w:eastAsia="Arial" w:hAnsi="Arial"/>
          <w:sz w:val="24"/>
          <w:szCs w:val="24"/>
        </w:rPr>
        <w:t xml:space="preserve">После проведенного анализа процесса выдачи лицензий и разрешений, целесообразности передачи лицензий и разрешений, после установления алгоритма межведомственного взаимодействия, а также возможного приведения в соответствие с нормативными правовыми актами, часть лицензий и разрешений будут переданы для их выдачи через ЦОП.</w:t>
      </w:r>
    </w:p>
    <w:p>
      <w:pPr>
        <w:spacing w:after="200" w:before="200"/>
        <w:jc w:val="center"/>
      </w:pPr>
      <w:r>
        <w:rPr>
          <w:rFonts w:ascii="Arial" w:cs="Arial" w:eastAsia="Arial" w:hAnsi="Arial"/>
          <w:b/>
          <w:bCs/>
          <w:sz w:val="24"/>
          <w:szCs w:val="24"/>
        </w:rPr>
        <w:t xml:space="preserve">6. Устойчивость ЦОП и финансовые ресурсы</w:t>
      </w:r>
    </w:p>
    <w:p>
      <w:pPr>
        <w:spacing w:after="60"/>
        <w:ind w:firstLine="567"/>
        <w:jc w:val="both"/>
      </w:pPr>
      <w:r>
        <w:rPr>
          <w:rFonts w:ascii="Arial" w:cs="Arial" w:eastAsia="Arial" w:hAnsi="Arial"/>
          <w:sz w:val="24"/>
          <w:szCs w:val="24"/>
        </w:rPr>
        <w:t xml:space="preserve">Достижение целей, поставленных в настоящей Концепции, и осуществление деятельности ЦОП будет обеспечиваться путем реализации соответствующего Плана мероприятий.</w:t>
      </w:r>
    </w:p>
    <w:p>
      <w:pPr>
        <w:spacing w:after="60"/>
        <w:ind w:firstLine="567"/>
        <w:jc w:val="both"/>
      </w:pPr>
      <w:r>
        <w:rPr>
          <w:rFonts w:ascii="Arial" w:cs="Arial" w:eastAsia="Arial" w:hAnsi="Arial"/>
          <w:sz w:val="24"/>
          <w:szCs w:val="24"/>
        </w:rPr>
        <w:t xml:space="preserve">Вопросы определения источников финансирования, проведения технико-экономического обоснования, расчетов затрат (смета расходов) создания ЦОП будут предусмотрены в Плане мероприятий по реализации данной Концепции.</w:t>
      </w:r>
    </w:p>
    <w:p>
      <w:pPr>
        <w:spacing w:after="60"/>
        <w:ind w:firstLine="567"/>
        <w:jc w:val="both"/>
      </w:pPr>
      <w:r>
        <w:rPr>
          <w:rFonts w:ascii="Arial" w:cs="Arial" w:eastAsia="Arial" w:hAnsi="Arial"/>
          <w:sz w:val="24"/>
          <w:szCs w:val="24"/>
        </w:rPr>
        <w:t xml:space="preserve">К запуску данной инициативы будут привлечены финансовые средства донорских организаций. По договоренности японской стороны с Министерством экономики Кыргызской Республики проработан вопрос финансирования проведения технико-экономического обоснования, по результатам которого будет рассматриваться дальнейшее привлечение финансовых средств донорских организаций. Кроме этого, программный офис ОБСЕ в городе Бишкек планирует в 2019 году оказать помощь Министерству экономики Кыргызской Республики в проведении анализа бизнес-процессов в государственных органах, предоставляющих предпринимателям государственные услуги, а также в разработке нормативной правовой базы по созданию и запуску ЦОП. Техническое оснащение ЦОП предполагается покрыть за счет средств организации-аутсорсера, которая будет управлять деятельностью ЦОП.</w:t>
      </w:r>
    </w:p>
    <w:p>
      <w:pPr>
        <w:spacing w:after="60"/>
        <w:ind w:firstLine="567"/>
        <w:jc w:val="both"/>
      </w:pPr>
      <w:r>
        <w:rPr>
          <w:rFonts w:ascii="Arial" w:cs="Arial" w:eastAsia="Arial" w:hAnsi="Arial"/>
          <w:sz w:val="24"/>
          <w:szCs w:val="24"/>
        </w:rPr>
        <w:t xml:space="preserve">Таким образом, кроме средств в пределах республиканского бюджета предполагается финансирование дополнительных средств из внебюджетных источников:</w:t>
      </w:r>
    </w:p>
    <w:p>
      <w:pPr>
        <w:spacing w:after="60"/>
        <w:ind w:firstLine="567"/>
        <w:jc w:val="both"/>
      </w:pPr>
      <w:r>
        <w:rPr>
          <w:rFonts w:ascii="Arial" w:cs="Arial" w:eastAsia="Arial" w:hAnsi="Arial"/>
          <w:sz w:val="24"/>
          <w:szCs w:val="24"/>
        </w:rPr>
        <w:t xml:space="preserve">- привлечение финансовых средств международных организаций;</w:t>
      </w:r>
    </w:p>
    <w:p>
      <w:pPr>
        <w:spacing w:after="60"/>
        <w:ind w:firstLine="567"/>
        <w:jc w:val="both"/>
      </w:pPr>
      <w:r>
        <w:rPr>
          <w:rFonts w:ascii="Arial" w:cs="Arial" w:eastAsia="Arial" w:hAnsi="Arial"/>
          <w:sz w:val="24"/>
          <w:szCs w:val="24"/>
        </w:rPr>
        <w:t xml:space="preserve">- привлечение организации для передачи управления ЦОП на аутсорсинг;</w:t>
      </w:r>
    </w:p>
    <w:p>
      <w:pPr>
        <w:spacing w:after="60"/>
        <w:ind w:firstLine="567"/>
        <w:jc w:val="both"/>
      </w:pPr>
      <w:r>
        <w:rPr>
          <w:rFonts w:ascii="Arial" w:cs="Arial" w:eastAsia="Arial" w:hAnsi="Arial"/>
          <w:sz w:val="24"/>
          <w:szCs w:val="24"/>
        </w:rPr>
        <w:t xml:space="preserve">- использование способов финансирования, установленных законодательством о государственном частном партнерстве и др.</w:t>
      </w:r>
    </w:p>
    <w:p>
      <w:pPr>
        <w:spacing w:after="60"/>
        <w:ind w:firstLine="567"/>
        <w:jc w:val="both"/>
      </w:pPr>
      <w:r>
        <w:rPr>
          <w:rFonts w:ascii="Arial" w:cs="Arial" w:eastAsia="Arial" w:hAnsi="Arial"/>
          <w:sz w:val="24"/>
          <w:szCs w:val="24"/>
        </w:rPr>
        <w:t xml:space="preserve">Обострение конкуренции на рынке вынуждает государственные органы искать новые формы совершенствования управления с целью уменьшения издержек, сокращения избыточных видов деятельности, повышения производительности труда. Для осуществления своей деятельности государственные органы могут привлекать ресурсы из внешней среды или использовать технологию аутсорсинга. В ходе анализа создания ЦОП был изучен вопрос привлечения ресурсов из внешней среды.</w:t>
      </w:r>
    </w:p>
    <w:p>
      <w:pPr>
        <w:spacing w:after="60"/>
        <w:ind w:firstLine="567"/>
        <w:jc w:val="both"/>
      </w:pPr>
      <w:r>
        <w:rPr>
          <w:rFonts w:ascii="Arial" w:cs="Arial" w:eastAsia="Arial" w:hAnsi="Arial"/>
          <w:sz w:val="24"/>
          <w:szCs w:val="24"/>
        </w:rPr>
        <w:t xml:space="preserve">Аутсорсинг, являясь одной из разновидностей систем контрактных отношений, предполагает определенную реструктуризацию внутренних процессов и внешних отношений при управлении ЦОП сторонним подрядчиком.</w:t>
      </w:r>
    </w:p>
    <w:p>
      <w:pPr>
        <w:spacing w:after="60"/>
        <w:ind w:firstLine="567"/>
        <w:jc w:val="both"/>
      </w:pPr>
      <w:r>
        <w:rPr>
          <w:rFonts w:ascii="Arial" w:cs="Arial" w:eastAsia="Arial" w:hAnsi="Arial"/>
          <w:sz w:val="24"/>
          <w:szCs w:val="24"/>
        </w:rPr>
        <w:t xml:space="preserve">Практическое применение передачи управления ЦОП предполагает взаимодействие двух сторон, которые выступают субъектами отношений аутсорсинга. Первая сторона - Министерство экономики Кыргызской Республики, передающее осуществление каких-либо задач или процессов полностью или частично стороннему подрядчику. Вторая сторона - сторонний подрядчик или организация-аутсорсер, предоставляющая на определенных условиях услуги по реализации отдельных процессов. Сторонним подрядчиком может выступать любая организация, отвечающая требованиям и критериям отбора на конкурсной основе и обладающая рядом характеристик, позволяющих выполнить переданные ей задачи.</w:t>
      </w:r>
    </w:p>
    <w:p>
      <w:pPr>
        <w:spacing w:after="60"/>
        <w:ind w:firstLine="567"/>
        <w:jc w:val="both"/>
      </w:pPr>
      <w:r>
        <w:rPr>
          <w:rFonts w:ascii="Arial" w:cs="Arial" w:eastAsia="Arial" w:hAnsi="Arial"/>
          <w:sz w:val="24"/>
          <w:szCs w:val="24"/>
        </w:rPr>
        <w:t xml:space="preserve">Определение процесса организации передачи каких-либо задач или процессов на аутсорсинг будет относиться к компетенции Министерства экономики Кыргызской Республики. Организация-аутсорсер, которой переданы административно-управленческие функции ЦОП, будет определена путем организации и проведения конкурсного отбора (тендера).</w:t>
      </w:r>
    </w:p>
    <w:p>
      <w:pPr>
        <w:spacing w:after="60"/>
        <w:ind w:firstLine="567"/>
        <w:jc w:val="both"/>
      </w:pPr>
      <w:r>
        <w:rPr>
          <w:rFonts w:ascii="Arial" w:cs="Arial" w:eastAsia="Arial" w:hAnsi="Arial"/>
          <w:sz w:val="24"/>
          <w:szCs w:val="24"/>
        </w:rPr>
        <w:t xml:space="preserve">Следует отметить, что в соответствии с законодательством Кыргызской Республики о государственных и муниципальных услугах, государственные и муниципальные учреждения могут передавать государственные и муниципальные услуги на исполнение частным юридическим и физическим лицам с передачей средств и источников финансирования.</w:t>
      </w:r>
    </w:p>
    <w:p>
      <w:pPr>
        <w:spacing w:after="60"/>
        <w:ind w:firstLine="567"/>
        <w:jc w:val="both"/>
      </w:pPr>
      <w:r>
        <w:rPr>
          <w:rFonts w:ascii="Arial" w:cs="Arial" w:eastAsia="Arial" w:hAnsi="Arial"/>
          <w:sz w:val="24"/>
          <w:szCs w:val="24"/>
        </w:rPr>
        <w:t xml:space="preserve">Также, в соответствии с законодательством Кыргызской Республики в сфере государственно-частного партнерства (далее - ГЧП), ГЧП может применяться к инфраструктурным объектам и/или инфраструктурным услугам в сферах, связанных с предоставлением услуг широкому кругу потребителей.</w:t>
      </w:r>
    </w:p>
    <w:p>
      <w:pPr>
        <w:spacing w:after="60"/>
        <w:ind w:firstLine="567"/>
        <w:jc w:val="both"/>
      </w:pPr>
      <w:r>
        <w:rPr>
          <w:rFonts w:ascii="Arial" w:cs="Arial" w:eastAsia="Arial" w:hAnsi="Arial"/>
          <w:sz w:val="24"/>
          <w:szCs w:val="24"/>
        </w:rPr>
        <w:t xml:space="preserve">Кроме того, в целях реализации экономических проектов, в соответствии с законодательством Кыргызской Республики о доверительном управлении государственным имуществом имеется возможность передачи государственного имущества в доверительное управление.</w:t>
      </w:r>
    </w:p>
    <w:p>
      <w:pPr>
        <w:spacing w:after="60"/>
        <w:ind w:firstLine="567"/>
        <w:jc w:val="both"/>
      </w:pPr>
      <w:r>
        <w:rPr>
          <w:rFonts w:ascii="Arial" w:cs="Arial" w:eastAsia="Arial" w:hAnsi="Arial"/>
          <w:sz w:val="24"/>
          <w:szCs w:val="24"/>
        </w:rPr>
        <w:t xml:space="preserve">Существуют определенные функции, присущие только государству, поскольку исключительной прерогативой государства в лице органов государственной власти выступает деятельность по реализации властных полномочий. При этом важно иметь в виду, что при привлечении сторонней организации к реализации такого процесса как управление ЦОП, контроль за результатами управления и принятие важных решений осуществляются самим Министерством экономики Кыргызской Республики.</w:t>
      </w:r>
    </w:p>
    <w:p>
      <w:pPr>
        <w:spacing w:after="60"/>
        <w:ind w:firstLine="567"/>
        <w:jc w:val="both"/>
      </w:pPr>
      <w:r>
        <w:rPr>
          <w:rFonts w:ascii="Arial" w:cs="Arial" w:eastAsia="Arial" w:hAnsi="Arial"/>
          <w:sz w:val="24"/>
          <w:szCs w:val="24"/>
        </w:rPr>
        <w:t xml:space="preserve">Таким образом, аутсорсинг в органах государственной власти может иметь место, при передаче сторонним организациям процессов, поддерживающих основную деятельность органа государственной власти. Ответственность за реализацию процессов, непосредственно связанных с принятием решений, остается за органом государственной власти.</w:t>
      </w:r>
    </w:p>
    <w:p>
      <w:pPr>
        <w:spacing w:after="60"/>
        <w:ind w:firstLine="567"/>
        <w:jc w:val="both"/>
      </w:pPr>
      <w:r>
        <w:rPr>
          <w:rFonts w:ascii="Arial" w:cs="Arial" w:eastAsia="Arial" w:hAnsi="Arial"/>
          <w:sz w:val="24"/>
          <w:szCs w:val="24"/>
        </w:rPr>
        <w:t xml:space="preserve">Следует отметить, что одним из способов обеспечения устойчивости создания ЦОП является условие самоокупаемости и качество предоставляемых услуг (к примеру, оплата за образовательные услуги должна покрывать расходы на содержание ЦОП).</w:t>
      </w:r>
    </w:p>
    <w:p>
      <w:pPr>
        <w:spacing w:after="200" w:before="200"/>
        <w:jc w:val="center"/>
      </w:pPr>
      <w:r>
        <w:rPr>
          <w:rFonts w:ascii="Arial" w:cs="Arial" w:eastAsia="Arial" w:hAnsi="Arial"/>
          <w:b/>
          <w:bCs/>
          <w:sz w:val="24"/>
          <w:szCs w:val="24"/>
        </w:rPr>
        <w:t xml:space="preserve">7. Действия (этапы) по созданию центров обслуживания предпринимателей</w:t>
      </w:r>
    </w:p>
    <w:p>
      <w:pPr>
        <w:spacing w:after="60"/>
        <w:ind w:firstLine="567"/>
        <w:jc w:val="both"/>
      </w:pPr>
      <w:r>
        <w:rPr>
          <w:rFonts w:ascii="Arial" w:cs="Arial" w:eastAsia="Arial" w:hAnsi="Arial"/>
          <w:sz w:val="24"/>
          <w:szCs w:val="24"/>
        </w:rPr>
        <w:t xml:space="preserve">Созданию и запуску ЦОП предшествуют 3 основных этапа, необходимых для запуска работы.</w:t>
      </w:r>
    </w:p>
    <w:p>
      <w:pPr>
        <w:spacing w:after="60" w:before="200"/>
        <w:ind w:firstLine="567"/>
        <w:jc w:val="left"/>
      </w:pPr>
      <w:r>
        <w:rPr>
          <w:rFonts w:ascii="Arial" w:cs="Arial" w:eastAsia="Arial" w:hAnsi="Arial"/>
          <w:b/>
          <w:bCs/>
          <w:sz w:val="24"/>
          <w:szCs w:val="24"/>
        </w:rPr>
        <w:t xml:space="preserve">Этап 1. Подготовительный, на период 2019 года</w:t>
      </w:r>
    </w:p>
    <w:p>
      <w:pPr>
        <w:spacing w:after="60"/>
        <w:ind w:firstLine="567"/>
        <w:jc w:val="both"/>
      </w:pPr>
      <w:r>
        <w:rPr>
          <w:rFonts w:ascii="Arial" w:cs="Arial" w:eastAsia="Arial" w:hAnsi="Arial"/>
          <w:sz w:val="24"/>
          <w:szCs w:val="24"/>
        </w:rPr>
        <w:t xml:space="preserve">На данном этапе необходимо провести следующие основные работы:</w:t>
      </w:r>
    </w:p>
    <w:p>
      <w:pPr>
        <w:spacing w:after="60"/>
        <w:ind w:firstLine="567"/>
        <w:jc w:val="both"/>
      </w:pPr>
      <w:r>
        <w:rPr>
          <w:rFonts w:ascii="Arial" w:cs="Arial" w:eastAsia="Arial" w:hAnsi="Arial"/>
          <w:sz w:val="24"/>
          <w:szCs w:val="24"/>
        </w:rPr>
        <w:t xml:space="preserve">1) оценить средства предоставления и технические требования к процессу оказания услуг (сотрудники, компьютерное обеспечение, сеть взаимодействия с головными организациями, базы данных);</w:t>
      </w:r>
    </w:p>
    <w:p>
      <w:pPr>
        <w:spacing w:after="60"/>
        <w:ind w:firstLine="567"/>
        <w:jc w:val="both"/>
      </w:pPr>
      <w:r>
        <w:rPr>
          <w:rFonts w:ascii="Arial" w:cs="Arial" w:eastAsia="Arial" w:hAnsi="Arial"/>
          <w:sz w:val="24"/>
          <w:szCs w:val="24"/>
        </w:rPr>
        <w:t xml:space="preserve">2) определить источники финансирования и сформировать бюджет ЦОП;</w:t>
      </w:r>
    </w:p>
    <w:p>
      <w:pPr>
        <w:spacing w:after="60"/>
        <w:ind w:firstLine="567"/>
        <w:jc w:val="both"/>
      </w:pPr>
      <w:r>
        <w:rPr>
          <w:rFonts w:ascii="Arial" w:cs="Arial" w:eastAsia="Arial" w:hAnsi="Arial"/>
          <w:sz w:val="24"/>
          <w:szCs w:val="24"/>
        </w:rPr>
        <w:t xml:space="preserve">3) разработать Положение о центрах обслуживания предпринимателей (кроме этого необходимо разработать: Регламент работы ЦОП, внутренние акты о документообороте, штатное расписание и условия оплаты труда сотрудников, правила межведомственного взаимодействия ЦОП с государственными органами, Соглашение о сотрудничестве между государственными органами и другие акты);</w:t>
      </w:r>
    </w:p>
    <w:p>
      <w:pPr>
        <w:spacing w:after="60"/>
        <w:ind w:firstLine="567"/>
        <w:jc w:val="both"/>
      </w:pPr>
      <w:r>
        <w:rPr>
          <w:rFonts w:ascii="Arial" w:cs="Arial" w:eastAsia="Arial" w:hAnsi="Arial"/>
          <w:sz w:val="24"/>
          <w:szCs w:val="24"/>
        </w:rPr>
        <w:t xml:space="preserve">4) определить месторасположение ЦОП (административное здание, земельный участок);</w:t>
      </w:r>
    </w:p>
    <w:p>
      <w:pPr>
        <w:spacing w:after="60"/>
        <w:ind w:firstLine="567"/>
        <w:jc w:val="both"/>
      </w:pPr>
      <w:r>
        <w:rPr>
          <w:rFonts w:ascii="Arial" w:cs="Arial" w:eastAsia="Arial" w:hAnsi="Arial"/>
          <w:sz w:val="24"/>
          <w:szCs w:val="24"/>
        </w:rPr>
        <w:t xml:space="preserve">5) утвердить необходимые нормативные правовые акты для запуска ЦОП;</w:t>
      </w:r>
    </w:p>
    <w:p>
      <w:pPr>
        <w:spacing w:after="60"/>
        <w:ind w:firstLine="567"/>
        <w:jc w:val="both"/>
      </w:pPr>
      <w:r>
        <w:rPr>
          <w:rFonts w:ascii="Arial" w:cs="Arial" w:eastAsia="Arial" w:hAnsi="Arial"/>
          <w:sz w:val="24"/>
          <w:szCs w:val="24"/>
        </w:rPr>
        <w:t xml:space="preserve">6) утвердить организационную структуру ЦОП;</w:t>
      </w:r>
    </w:p>
    <w:p>
      <w:pPr>
        <w:spacing w:after="60"/>
        <w:ind w:firstLine="567"/>
        <w:jc w:val="both"/>
      </w:pPr>
      <w:r>
        <w:rPr>
          <w:rFonts w:ascii="Arial" w:cs="Arial" w:eastAsia="Arial" w:hAnsi="Arial"/>
          <w:sz w:val="24"/>
          <w:szCs w:val="24"/>
        </w:rPr>
        <w:t xml:space="preserve">7) провести конкурс (найм) организации для передачи управления ЦОП;</w:t>
      </w:r>
    </w:p>
    <w:p>
      <w:pPr>
        <w:spacing w:after="60"/>
        <w:ind w:firstLine="567"/>
        <w:jc w:val="both"/>
      </w:pPr>
      <w:r>
        <w:rPr>
          <w:rFonts w:ascii="Arial" w:cs="Arial" w:eastAsia="Arial" w:hAnsi="Arial"/>
          <w:sz w:val="24"/>
          <w:szCs w:val="24"/>
        </w:rPr>
        <w:t xml:space="preserve">8) выбрать и заключить контракт с некоммерческой организацией на управление ЦОП;</w:t>
      </w:r>
    </w:p>
    <w:p>
      <w:pPr>
        <w:spacing w:after="60"/>
        <w:ind w:firstLine="567"/>
        <w:jc w:val="both"/>
      </w:pPr>
      <w:r>
        <w:rPr>
          <w:rFonts w:ascii="Arial" w:cs="Arial" w:eastAsia="Arial" w:hAnsi="Arial"/>
          <w:sz w:val="24"/>
          <w:szCs w:val="24"/>
        </w:rPr>
        <w:t xml:space="preserve">9) осуществить отбор и найм сотрудников, обладающих соответствующими навыками;</w:t>
      </w:r>
    </w:p>
    <w:p>
      <w:pPr>
        <w:spacing w:after="60"/>
        <w:ind w:firstLine="567"/>
        <w:jc w:val="both"/>
      </w:pPr>
      <w:r>
        <w:rPr>
          <w:rFonts w:ascii="Arial" w:cs="Arial" w:eastAsia="Arial" w:hAnsi="Arial"/>
          <w:sz w:val="24"/>
          <w:szCs w:val="24"/>
        </w:rPr>
        <w:t xml:space="preserve">10) разработать механизм процессов и процедур взаимодействия ЦОП с государственными органами, чьи услуги будут оказываться в ЦОП, и предоставления услуг;</w:t>
      </w:r>
    </w:p>
    <w:p>
      <w:pPr>
        <w:spacing w:after="60"/>
        <w:ind w:firstLine="567"/>
        <w:jc w:val="both"/>
      </w:pPr>
      <w:r>
        <w:rPr>
          <w:rFonts w:ascii="Arial" w:cs="Arial" w:eastAsia="Arial" w:hAnsi="Arial"/>
          <w:sz w:val="24"/>
          <w:szCs w:val="24"/>
        </w:rPr>
        <w:t xml:space="preserve">11) определить перечень услуг, которые будут предоставляться на базе ЦОП;</w:t>
      </w:r>
    </w:p>
    <w:p>
      <w:pPr>
        <w:spacing w:after="60"/>
        <w:ind w:firstLine="567"/>
        <w:jc w:val="both"/>
      </w:pPr>
      <w:r>
        <w:rPr>
          <w:rFonts w:ascii="Arial" w:cs="Arial" w:eastAsia="Arial" w:hAnsi="Arial"/>
          <w:sz w:val="24"/>
          <w:szCs w:val="24"/>
        </w:rPr>
        <w:t xml:space="preserve">12) разработать программы и учебные материалы для обучения работе с предпринимателями.</w:t>
      </w:r>
    </w:p>
    <w:p>
      <w:pPr>
        <w:spacing w:after="60" w:before="200"/>
        <w:ind w:firstLine="567"/>
        <w:jc w:val="left"/>
      </w:pPr>
      <w:r>
        <w:rPr>
          <w:rFonts w:ascii="Arial" w:cs="Arial" w:eastAsia="Arial" w:hAnsi="Arial"/>
          <w:b/>
          <w:bCs/>
          <w:sz w:val="24"/>
          <w:szCs w:val="24"/>
        </w:rPr>
        <w:t xml:space="preserve">Этап 2. Запуск ЦОП на период 2019-2020 гг.</w:t>
      </w:r>
    </w:p>
    <w:p>
      <w:pPr>
        <w:spacing w:after="60"/>
        <w:ind w:firstLine="567"/>
        <w:jc w:val="both"/>
      </w:pPr>
      <w:r>
        <w:rPr>
          <w:rFonts w:ascii="Arial" w:cs="Arial" w:eastAsia="Arial" w:hAnsi="Arial"/>
          <w:sz w:val="24"/>
          <w:szCs w:val="24"/>
        </w:rPr>
        <w:t xml:space="preserve">На данном этапе должны быть выполнены следующие работы:</w:t>
      </w:r>
    </w:p>
    <w:p>
      <w:pPr>
        <w:spacing w:after="60"/>
        <w:ind w:firstLine="567"/>
        <w:jc w:val="both"/>
      </w:pPr>
      <w:r>
        <w:rPr>
          <w:rFonts w:ascii="Arial" w:cs="Arial" w:eastAsia="Arial" w:hAnsi="Arial"/>
          <w:sz w:val="24"/>
          <w:szCs w:val="24"/>
        </w:rPr>
        <w:t xml:space="preserve">1) закуп оборудования, мебели, компьютерного обеспечения, средств связи и иного оборудования, необходимого для формирования ЦОП;</w:t>
      </w:r>
    </w:p>
    <w:p>
      <w:pPr>
        <w:spacing w:after="60"/>
        <w:ind w:firstLine="567"/>
        <w:jc w:val="both"/>
      </w:pPr>
      <w:r>
        <w:rPr>
          <w:rFonts w:ascii="Arial" w:cs="Arial" w:eastAsia="Arial" w:hAnsi="Arial"/>
          <w:sz w:val="24"/>
          <w:szCs w:val="24"/>
        </w:rPr>
        <w:t xml:space="preserve">2) адаптация программного обеспечения к соответствующим потребностям ЦОП;</w:t>
      </w:r>
    </w:p>
    <w:p>
      <w:pPr>
        <w:spacing w:after="60"/>
        <w:ind w:firstLine="567"/>
        <w:jc w:val="both"/>
      </w:pPr>
      <w:r>
        <w:rPr>
          <w:rFonts w:ascii="Arial" w:cs="Arial" w:eastAsia="Arial" w:hAnsi="Arial"/>
          <w:sz w:val="24"/>
          <w:szCs w:val="24"/>
        </w:rPr>
        <w:t xml:space="preserve">3) запуск сайта ЦОП и бизнес-портала для предпринимателей на базе портала государственных услуг;</w:t>
      </w:r>
    </w:p>
    <w:p>
      <w:pPr>
        <w:spacing w:after="60"/>
        <w:ind w:firstLine="567"/>
        <w:jc w:val="both"/>
      </w:pPr>
      <w:r>
        <w:rPr>
          <w:rFonts w:ascii="Arial" w:cs="Arial" w:eastAsia="Arial" w:hAnsi="Arial"/>
          <w:sz w:val="24"/>
          <w:szCs w:val="24"/>
        </w:rPr>
        <w:t xml:space="preserve">4) пробный запуск работы приема посетителей и операторов ЦОП;</w:t>
      </w:r>
    </w:p>
    <w:p>
      <w:pPr>
        <w:spacing w:after="60"/>
        <w:ind w:firstLine="567"/>
        <w:jc w:val="both"/>
      </w:pPr>
      <w:r>
        <w:rPr>
          <w:rFonts w:ascii="Arial" w:cs="Arial" w:eastAsia="Arial" w:hAnsi="Arial"/>
          <w:sz w:val="24"/>
          <w:szCs w:val="24"/>
        </w:rPr>
        <w:t xml:space="preserve">5) запуск образовательных процессов;</w:t>
      </w:r>
    </w:p>
    <w:p>
      <w:pPr>
        <w:spacing w:after="60"/>
        <w:ind w:firstLine="567"/>
        <w:jc w:val="both"/>
      </w:pPr>
      <w:r>
        <w:rPr>
          <w:rFonts w:ascii="Arial" w:cs="Arial" w:eastAsia="Arial" w:hAnsi="Arial"/>
          <w:sz w:val="24"/>
          <w:szCs w:val="24"/>
        </w:rPr>
        <w:t xml:space="preserve">6) разработка информационных стендов, буклеты, брошюры;</w:t>
      </w:r>
    </w:p>
    <w:p>
      <w:pPr>
        <w:spacing w:after="60"/>
        <w:ind w:firstLine="567"/>
        <w:jc w:val="both"/>
      </w:pPr>
      <w:r>
        <w:rPr>
          <w:rFonts w:ascii="Arial" w:cs="Arial" w:eastAsia="Arial" w:hAnsi="Arial"/>
          <w:sz w:val="24"/>
          <w:szCs w:val="24"/>
        </w:rPr>
        <w:t xml:space="preserve">7) информирование общественности о начале работы ЦОП.</w:t>
      </w:r>
    </w:p>
    <w:p>
      <w:pPr>
        <w:spacing w:after="60" w:before="200"/>
        <w:ind w:firstLine="567"/>
        <w:jc w:val="left"/>
      </w:pPr>
      <w:r>
        <w:rPr>
          <w:rFonts w:ascii="Arial" w:cs="Arial" w:eastAsia="Arial" w:hAnsi="Arial"/>
          <w:b/>
          <w:bCs/>
          <w:sz w:val="24"/>
          <w:szCs w:val="24"/>
        </w:rPr>
        <w:t xml:space="preserve">Этап 3. Оценка деятельности центра и последующие действия на период 2020-2022 гг.</w:t>
      </w:r>
    </w:p>
    <w:p>
      <w:pPr>
        <w:spacing w:after="60"/>
        <w:ind w:firstLine="567"/>
        <w:jc w:val="both"/>
      </w:pPr>
      <w:r>
        <w:rPr>
          <w:rFonts w:ascii="Arial" w:cs="Arial" w:eastAsia="Arial" w:hAnsi="Arial"/>
          <w:sz w:val="24"/>
          <w:szCs w:val="24"/>
        </w:rPr>
        <w:t xml:space="preserve">На данном этапе должны быть выполнены следующие работы:</w:t>
      </w:r>
    </w:p>
    <w:p>
      <w:pPr>
        <w:spacing w:after="60"/>
        <w:ind w:firstLine="567"/>
        <w:jc w:val="both"/>
      </w:pPr>
      <w:r>
        <w:rPr>
          <w:rFonts w:ascii="Arial" w:cs="Arial" w:eastAsia="Arial" w:hAnsi="Arial"/>
          <w:sz w:val="24"/>
          <w:szCs w:val="24"/>
        </w:rPr>
        <w:t xml:space="preserve">1) оценить степень удовлетворенности предпринимателей работой ЦОП;</w:t>
      </w:r>
    </w:p>
    <w:p>
      <w:pPr>
        <w:spacing w:after="60"/>
        <w:ind w:firstLine="567"/>
        <w:jc w:val="both"/>
      </w:pPr>
      <w:r>
        <w:rPr>
          <w:rFonts w:ascii="Arial" w:cs="Arial" w:eastAsia="Arial" w:hAnsi="Arial"/>
          <w:sz w:val="24"/>
          <w:szCs w:val="24"/>
        </w:rPr>
        <w:t xml:space="preserve">2) оценить экономическую целесообразность создания ЦОП;</w:t>
      </w:r>
    </w:p>
    <w:p>
      <w:pPr>
        <w:spacing w:after="60"/>
        <w:ind w:firstLine="567"/>
        <w:jc w:val="both"/>
      </w:pPr>
      <w:r>
        <w:rPr>
          <w:rFonts w:ascii="Arial" w:cs="Arial" w:eastAsia="Arial" w:hAnsi="Arial"/>
          <w:sz w:val="24"/>
          <w:szCs w:val="24"/>
        </w:rPr>
        <w:t xml:space="preserve">3) выявить дополнительные потребности предпринимателей;</w:t>
      </w:r>
    </w:p>
    <w:p>
      <w:pPr>
        <w:spacing w:after="60"/>
        <w:ind w:firstLine="567"/>
        <w:jc w:val="both"/>
      </w:pPr>
      <w:r>
        <w:rPr>
          <w:rFonts w:ascii="Arial" w:cs="Arial" w:eastAsia="Arial" w:hAnsi="Arial"/>
          <w:sz w:val="24"/>
          <w:szCs w:val="24"/>
        </w:rPr>
        <w:t xml:space="preserve">4) определить недостатки в работе ЦОП;</w:t>
      </w:r>
    </w:p>
    <w:p>
      <w:pPr>
        <w:spacing w:after="60"/>
        <w:ind w:firstLine="567"/>
        <w:jc w:val="both"/>
      </w:pPr>
      <w:r>
        <w:rPr>
          <w:rFonts w:ascii="Arial" w:cs="Arial" w:eastAsia="Arial" w:hAnsi="Arial"/>
          <w:sz w:val="24"/>
          <w:szCs w:val="24"/>
        </w:rPr>
        <w:t xml:space="preserve">5) расширить функции с учетом выявленных потребностей;</w:t>
      </w:r>
    </w:p>
    <w:p>
      <w:pPr>
        <w:spacing w:after="60"/>
        <w:ind w:firstLine="567"/>
        <w:jc w:val="both"/>
      </w:pPr>
      <w:r>
        <w:rPr>
          <w:rFonts w:ascii="Arial" w:cs="Arial" w:eastAsia="Arial" w:hAnsi="Arial"/>
          <w:sz w:val="24"/>
          <w:szCs w:val="24"/>
        </w:rPr>
        <w:t xml:space="preserve">6) создать сети ЦОП во всех регионах Кыргызской Республики.</w:t>
      </w:r>
    </w:p>
    <w:p>
      <w:pPr>
        <w:spacing w:after="60"/>
        <w:ind w:firstLine="567"/>
        <w:jc w:val="both"/>
      </w:pPr>
      <w:r>
        <w:rPr>
          <w:rFonts w:ascii="Arial" w:cs="Arial" w:eastAsia="Arial" w:hAnsi="Arial"/>
          <w:sz w:val="24"/>
          <w:szCs w:val="24"/>
        </w:rPr>
        <w:t xml:space="preserve">Следует отметить, что на первоначальном этапе ЦОП предполагается открыть в городах Бишкек и Ош в качестве пилотного проекта, открытие филиалов ЦОП во всех регионах Кыргызской Республики планируется осуществить после запуска работы ЦОП в городах Бишкек и Ош. Открытие ЦОП во всех регионах страны должно стать одной из стратегической целей Правительства Кыргызской Республики, поскольку развитие и поддержка МСП в регионах в настоящее время требует особого внимания со стороны государства.</w:t>
      </w:r>
    </w:p>
    <w:p>
      <w:pPr>
        <w:spacing w:after="60"/>
        <w:ind w:firstLine="567"/>
        <w:jc w:val="both"/>
      </w:pPr>
      <w:r>
        <w:rPr>
          <w:rFonts w:ascii="Arial" w:cs="Arial" w:eastAsia="Arial" w:hAnsi="Arial"/>
          <w:sz w:val="24"/>
          <w:szCs w:val="24"/>
        </w:rPr>
        <w:t xml:space="preserve">В этих целях необходимо провести анализ функционирования МСП в каждом регионе, исходя из их численности, потребностей предпринимателей в каждом регионе (в каждой области они разные), проблем и ожиданий субъектов МСП. Такой анализ необходим для изменения видов услуг, оказываемых в ЦОП, поскольку необходимо определить, какие виды услуг желает видеть бизнес в регионах.</w:t>
      </w:r>
    </w:p>
    <w:p>
      <w:pPr>
        <w:spacing w:after="60"/>
        <w:ind w:firstLine="567"/>
        <w:jc w:val="both"/>
      </w:pPr>
      <w:r>
        <w:rPr>
          <w:rFonts w:ascii="Arial" w:cs="Arial" w:eastAsia="Arial" w:hAnsi="Arial"/>
          <w:sz w:val="24"/>
          <w:szCs w:val="24"/>
        </w:rPr>
        <w:t xml:space="preserve">Одной из причин такого изменения функций ЦОП являются проблемы и потребности субъектов МСП в регионах, которые прямо противоположно отличаются от потребностей предпринимателей, осуществляющих свою экономическую деятельность в городе Бишкек. Ниже перечислена часть проблем, препятствующих развитию МСП в регионах:</w:t>
      </w:r>
    </w:p>
    <w:p>
      <w:pPr>
        <w:spacing w:after="60"/>
        <w:ind w:firstLine="567"/>
        <w:jc w:val="both"/>
      </w:pPr>
      <w:r>
        <w:rPr>
          <w:rFonts w:ascii="Arial" w:cs="Arial" w:eastAsia="Arial" w:hAnsi="Arial"/>
          <w:sz w:val="24"/>
          <w:szCs w:val="24"/>
        </w:rPr>
        <w:t xml:space="preserve">1) недостаток знаний у потенциальных предпринимателей о том, как начать новое дело, как подготовить жизнеспособный бизнес-план согласно международным стандартам;</w:t>
      </w:r>
    </w:p>
    <w:p>
      <w:pPr>
        <w:spacing w:after="60"/>
        <w:ind w:firstLine="567"/>
        <w:jc w:val="both"/>
      </w:pPr>
      <w:r>
        <w:rPr>
          <w:rFonts w:ascii="Arial" w:cs="Arial" w:eastAsia="Arial" w:hAnsi="Arial"/>
          <w:sz w:val="24"/>
          <w:szCs w:val="24"/>
        </w:rPr>
        <w:t xml:space="preserve">2) отсутствие объектов производственной инфраструктуры поддержки МСП;</w:t>
      </w:r>
    </w:p>
    <w:p>
      <w:pPr>
        <w:spacing w:after="60"/>
        <w:ind w:firstLine="567"/>
        <w:jc w:val="both"/>
      </w:pPr>
      <w:r>
        <w:rPr>
          <w:rFonts w:ascii="Arial" w:cs="Arial" w:eastAsia="Arial" w:hAnsi="Arial"/>
          <w:sz w:val="24"/>
          <w:szCs w:val="24"/>
        </w:rPr>
        <w:t xml:space="preserve">3) отсутствие доступной информации о законодательстве, рынках, поставщиках производственной техники и новых технологиях, стандартах;</w:t>
      </w:r>
    </w:p>
    <w:p>
      <w:pPr>
        <w:spacing w:after="60"/>
        <w:ind w:firstLine="567"/>
        <w:jc w:val="both"/>
      </w:pPr>
      <w:r>
        <w:rPr>
          <w:rFonts w:ascii="Arial" w:cs="Arial" w:eastAsia="Arial" w:hAnsi="Arial"/>
          <w:sz w:val="24"/>
          <w:szCs w:val="24"/>
        </w:rPr>
        <w:t xml:space="preserve">4) недоступность кредитных средств для многочисленных предпринимателей из-за жестких условий их выдачи (высокая процентная ставка, высокий процент залогового обеспечения);</w:t>
      </w:r>
    </w:p>
    <w:p>
      <w:pPr>
        <w:spacing w:after="60"/>
        <w:ind w:firstLine="567"/>
        <w:jc w:val="both"/>
      </w:pPr>
      <w:r>
        <w:rPr>
          <w:rFonts w:ascii="Arial" w:cs="Arial" w:eastAsia="Arial" w:hAnsi="Arial"/>
          <w:sz w:val="24"/>
          <w:szCs w:val="24"/>
        </w:rPr>
        <w:t xml:space="preserve">5) вмешательство в деятельность предприятия представителей официальных органов уже на начальной стадии работы;</w:t>
      </w:r>
    </w:p>
    <w:p>
      <w:pPr>
        <w:spacing w:after="60"/>
        <w:ind w:firstLine="567"/>
        <w:jc w:val="both"/>
      </w:pPr>
      <w:r>
        <w:rPr>
          <w:rFonts w:ascii="Arial" w:cs="Arial" w:eastAsia="Arial" w:hAnsi="Arial"/>
          <w:sz w:val="24"/>
          <w:szCs w:val="24"/>
        </w:rPr>
        <w:t xml:space="preserve">6) трудности в налаживании связей с зарубежными партнерами, зарубежными источниками информации;</w:t>
      </w:r>
    </w:p>
    <w:p>
      <w:pPr>
        <w:spacing w:after="60"/>
        <w:ind w:firstLine="567"/>
        <w:jc w:val="both"/>
      </w:pPr>
      <w:r>
        <w:rPr>
          <w:rFonts w:ascii="Arial" w:cs="Arial" w:eastAsia="Arial" w:hAnsi="Arial"/>
          <w:sz w:val="24"/>
          <w:szCs w:val="24"/>
        </w:rPr>
        <w:t xml:space="preserve">7) бремя налогов и сборов.</w:t>
      </w:r>
    </w:p>
    <w:p>
      <w:pPr>
        <w:spacing w:after="200" w:before="200"/>
        <w:jc w:val="center"/>
      </w:pPr>
      <w:r>
        <w:rPr>
          <w:rFonts w:ascii="Arial" w:cs="Arial" w:eastAsia="Arial" w:hAnsi="Arial"/>
          <w:b/>
          <w:bCs/>
          <w:sz w:val="24"/>
          <w:szCs w:val="24"/>
        </w:rPr>
        <w:t xml:space="preserve">8. Мировой опыт поддержки предпринимателей в предоставлении государственных услуг</w:t>
      </w:r>
    </w:p>
    <w:p>
      <w:pPr>
        <w:spacing w:after="60"/>
        <w:ind w:firstLine="567"/>
        <w:jc w:val="both"/>
      </w:pPr>
      <w:r>
        <w:rPr>
          <w:rFonts w:ascii="Arial" w:cs="Arial" w:eastAsia="Arial" w:hAnsi="Arial"/>
          <w:sz w:val="24"/>
          <w:szCs w:val="24"/>
        </w:rPr>
        <w:t xml:space="preserve">Реформы в сфере повышения эффективности государственного сектора характеризуются масштабностью целей и задач, а также большим количеством вовлеченных в данный процесс сторон. Проведение реформ предполагает комплексную трансформацию, направленную на формирование нового поколения государственных служащих, разрушение укоренившихся в обществе стереотипов и формирование положительного имиджа государственной службы, а также культивирование новых форм взаимодействия между государством и гражданами. Немаловажную роль играет и фактор технического прогресса, который является мощным стимулом к внедрению новых подходов, механизмов и принципов в сфере управления государственным сектором через внедрение системы "электронного Правительства".</w:t>
      </w:r>
    </w:p>
    <w:p>
      <w:pPr>
        <w:spacing w:after="60"/>
        <w:ind w:firstLine="567"/>
        <w:jc w:val="both"/>
      </w:pPr>
      <w:r>
        <w:rPr>
          <w:rFonts w:ascii="Arial" w:cs="Arial" w:eastAsia="Arial" w:hAnsi="Arial"/>
          <w:sz w:val="24"/>
          <w:szCs w:val="24"/>
        </w:rPr>
        <w:t xml:space="preserve">Основной задачей этих реформ является предоставление населению услуг на основе справедливого и равного для всех доступа и качества. При этом особое внимание уделяется вопросам экономической эффективности и администрирования процесса предоставления услуг в соответствии с едиными стандартами.</w:t>
      </w:r>
    </w:p>
    <w:p>
      <w:pPr>
        <w:spacing w:after="60"/>
        <w:ind w:firstLine="567"/>
        <w:jc w:val="both"/>
      </w:pPr>
      <w:r>
        <w:rPr>
          <w:rFonts w:ascii="Arial" w:cs="Arial" w:eastAsia="Arial" w:hAnsi="Arial"/>
          <w:sz w:val="24"/>
          <w:szCs w:val="24"/>
        </w:rPr>
        <w:t xml:space="preserve">Центры обслуживания предпринимателей представляют собой одну из наиболее важных инноваций в государственном управлении. Они дают возможность инициировать значительные усовершенствования в сам процесс предоставления государственных услуг и повысить качество этих услуг без необходимости существенной реорганизации работы государственных органов, оказывающих услуги предпринимателям, а также существенно приблизить поставщиков услуг к потребителям.</w:t>
      </w:r>
    </w:p>
    <w:p>
      <w:pPr>
        <w:spacing w:after="60" w:before="200"/>
        <w:ind w:firstLine="567"/>
        <w:jc w:val="left"/>
      </w:pPr>
      <w:r>
        <w:rPr>
          <w:rFonts w:ascii="Arial" w:cs="Arial" w:eastAsia="Arial" w:hAnsi="Arial"/>
          <w:b/>
          <w:bCs/>
          <w:sz w:val="24"/>
          <w:szCs w:val="24"/>
        </w:rPr>
        <w:t xml:space="preserve">Опыт Грузии</w:t>
      </w:r>
    </w:p>
    <w:p>
      <w:pPr>
        <w:spacing w:after="60"/>
        <w:ind w:firstLine="567"/>
        <w:jc w:val="both"/>
      </w:pPr>
      <w:r>
        <w:rPr>
          <w:rFonts w:ascii="Arial" w:cs="Arial" w:eastAsia="Arial" w:hAnsi="Arial"/>
          <w:sz w:val="24"/>
          <w:szCs w:val="24"/>
        </w:rPr>
        <w:t xml:space="preserve">В 2016 году в Грузии стартовал проект Business House (Дом Бизнеса). Он предполагает объединение всех 600 государственных сервисов, которыми пользуются предприниматели в одном пространстве.</w:t>
      </w:r>
    </w:p>
    <w:p>
      <w:pPr>
        <w:spacing w:after="60"/>
        <w:ind w:firstLine="567"/>
        <w:jc w:val="both"/>
      </w:pPr>
      <w:r>
        <w:rPr>
          <w:rFonts w:ascii="Arial" w:cs="Arial" w:eastAsia="Arial" w:hAnsi="Arial"/>
          <w:sz w:val="24"/>
          <w:szCs w:val="24"/>
        </w:rPr>
        <w:t xml:space="preserve">Business House - это идея в объединении всех сервисов, которые государство предоставляет бизнесменам, в одном пространстве - физическом и электронном. В физическом - услуги будут предоставляться по принципу "одного окна", электронный вариант позволит получить оцифрованные сервисы, собранные на одном портале, не выходя из дома. Дом Бизнеса объединит около 600 услуг, необходимых предпринимателям - от разрешений на строительство до выдачи лицензии на добычу полезных ископаемых. В проекте задействованы более 60 государственных учреждений. Отвечает за проект Министерство экономики и устойчивого развития. Координировать проект будет высший орган управления, куда войдут заместители министров всех министерств и структур, вовлеченных в проект. В их числе будут и представители региональных властей, поскольку муниципалитеты тоже предоставляют бизнес-услуги. Возглавит комитет министр экономики и устойчивого развития.</w:t>
      </w:r>
    </w:p>
    <w:p>
      <w:pPr>
        <w:spacing w:after="60"/>
        <w:ind w:firstLine="567"/>
        <w:jc w:val="both"/>
      </w:pPr>
      <w:r>
        <w:rPr>
          <w:rFonts w:ascii="Arial" w:cs="Arial" w:eastAsia="Arial" w:hAnsi="Arial"/>
          <w:sz w:val="24"/>
          <w:szCs w:val="24"/>
        </w:rPr>
        <w:t xml:space="preserve">Цель проекта - облегчить партнерство между бизнесом и государством. Новая концепция бизнес-обслуживания призвана создать более привлекательную бизнес-среду.</w:t>
      </w:r>
    </w:p>
    <w:p>
      <w:pPr>
        <w:spacing w:after="60"/>
        <w:ind w:firstLine="567"/>
        <w:jc w:val="both"/>
      </w:pPr>
      <w:r>
        <w:rPr>
          <w:rFonts w:ascii="Arial" w:cs="Arial" w:eastAsia="Arial" w:hAnsi="Arial"/>
          <w:sz w:val="24"/>
          <w:szCs w:val="24"/>
        </w:rPr>
        <w:t xml:space="preserve">Кроме принципа "одного окна", инициаторы проекта собираются внедрить еще один принцип - once only. По новому стандарту пользователь лишь однажды должен будет предоставить информацию о себе в государственные структуры без обязательства подавать их впоследствии в другие ведомства - в случае надобности они обязуются сами запросить данные у госучреждений.</w:t>
      </w:r>
    </w:p>
    <w:p>
      <w:pPr>
        <w:spacing w:after="60"/>
        <w:ind w:firstLine="567"/>
        <w:jc w:val="both"/>
      </w:pPr>
      <w:r>
        <w:rPr>
          <w:rFonts w:ascii="Arial" w:cs="Arial" w:eastAsia="Arial" w:hAnsi="Arial"/>
          <w:sz w:val="24"/>
          <w:szCs w:val="24"/>
        </w:rPr>
        <w:t xml:space="preserve">Многофункциональная инфраструктура цифрового обслуживания разместится на 1,3 гектара. В здании площадью 16000 кв.м будут работать 250 сотрудников. Дом Бизнеса ежедневно будет обслуживать 1200 пользователей. В здании будут также конференц-зал, офисы коммерческих компаний, детский сад для детей сотрудников, спортивный зал, парковка на 300 мест. Особое внимание проектировщики уделили энергоэффективности - крыша здания будет оборудована батареями, вырабатывающими солнечную энергию. "Это будет первое "зеленое здание" в Грузии, имеющее международный сертификат".</w:t>
      </w:r>
    </w:p>
    <w:p>
      <w:pPr>
        <w:spacing w:after="60"/>
        <w:ind w:firstLine="567"/>
        <w:jc w:val="both"/>
      </w:pPr>
      <w:r>
        <w:rPr>
          <w:rFonts w:ascii="Arial" w:cs="Arial" w:eastAsia="Arial" w:hAnsi="Arial"/>
          <w:sz w:val="24"/>
          <w:szCs w:val="24"/>
        </w:rPr>
        <w:t xml:space="preserve">Если в Доме юстиции предприниматели могут получить только малую часть сервисов, например, зарегистрировать бизнес, то в Доме Бизнеса будет использован тот же подход "единого окна", только Дом юстиции ориентирован на обычных граждан, a Business House - на предпринимателей. Также будет внедрен принцип "все везде" - он предполагает, что любая услуга должна быть доступна в любом месте. За новой концепцией предоставления госуслуг стоит такая развитая IT-Core система, что не будет иметь значения, куда обратиться - услуги можно будет получить и в Доме юстиции, и в Доме бизнеса, и даже в каком-нибудь центре в далекой деревне.</w:t>
      </w:r>
    </w:p>
    <w:p>
      <w:pPr>
        <w:spacing w:after="60"/>
        <w:ind w:firstLine="567"/>
        <w:jc w:val="both"/>
      </w:pPr>
      <w:r>
        <w:rPr>
          <w:rFonts w:ascii="Arial" w:cs="Arial" w:eastAsia="Arial" w:hAnsi="Arial"/>
          <w:sz w:val="24"/>
          <w:szCs w:val="24"/>
        </w:rPr>
        <w:t xml:space="preserve">Для государства проект не будет слишком затратным, поскольку каждое ведомство, вовлеченное в проект, должно будет само оцифровать свои бизнес-процессы. Основная задача министерства - создать методологию, разработать стандарты, проконсультировать сервис-провайдеров, помочь им оптимизировать свою работу. Сами себя оптимизировать могут не все - не у всех есть соответствующие ИТ-ресурсы. В Грузии сегодня 56 государственных учреждений, у которых скопился огромный ИТ-ресурс - Агентство гражданского реестра, Агентство развития государственных услуг, Министерство финансов, Министерство внутренних дел и много других ведомств. Дом Бизнеса предполагает оптимальное использование этого ресурса.</w:t>
      </w:r>
    </w:p>
    <w:p>
      <w:pPr>
        <w:spacing w:after="60"/>
        <w:ind w:firstLine="567"/>
        <w:jc w:val="both"/>
      </w:pPr>
      <w:r>
        <w:rPr>
          <w:rFonts w:ascii="Arial" w:cs="Arial" w:eastAsia="Arial" w:hAnsi="Arial"/>
          <w:sz w:val="24"/>
          <w:szCs w:val="24"/>
        </w:rPr>
        <w:t xml:space="preserve">Государство вкладывает деньги только в физическую инфраструктуру, оно обязано построить и оборудовать здание. Физическое пространство будет построено через два года.</w:t>
      </w:r>
    </w:p>
    <w:p>
      <w:pPr>
        <w:spacing w:after="60" w:before="200"/>
        <w:ind w:firstLine="567"/>
        <w:jc w:val="left"/>
      </w:pPr>
      <w:r>
        <w:rPr>
          <w:rFonts w:ascii="Arial" w:cs="Arial" w:eastAsia="Arial" w:hAnsi="Arial"/>
          <w:b/>
          <w:bCs/>
          <w:sz w:val="24"/>
          <w:szCs w:val="24"/>
        </w:rPr>
        <w:t xml:space="preserve">Опыт Республики Казахстан</w:t>
      </w:r>
    </w:p>
    <w:p>
      <w:pPr>
        <w:spacing w:after="60"/>
        <w:ind w:firstLine="567"/>
        <w:jc w:val="both"/>
      </w:pPr>
      <w:r>
        <w:rPr>
          <w:rFonts w:ascii="Arial" w:cs="Arial" w:eastAsia="Arial" w:hAnsi="Arial"/>
          <w:sz w:val="24"/>
          <w:szCs w:val="24"/>
        </w:rPr>
        <w:t xml:space="preserve">Одним из институтов системы поддержки предпринимательства Казахстана является акционерное общество "Фонд развития предпринимательства "Даму".</w:t>
      </w:r>
    </w:p>
    <w:p>
      <w:pPr>
        <w:spacing w:after="60"/>
        <w:ind w:firstLine="567"/>
        <w:jc w:val="both"/>
      </w:pPr>
      <w:r>
        <w:rPr>
          <w:rFonts w:ascii="Arial" w:cs="Arial" w:eastAsia="Arial" w:hAnsi="Arial"/>
          <w:sz w:val="24"/>
          <w:szCs w:val="24"/>
        </w:rPr>
        <w:t xml:space="preserve">В рамках фонда действуют центры обслуживания предпринимателей (ЦОП) - это полный пакет консалтинговых услуг в режиме "одного окна", обучение, мастер-классы и семинары по самым актуальным вопросам ведения бизнеса.</w:t>
      </w:r>
    </w:p>
    <w:p>
      <w:pPr>
        <w:spacing w:after="60"/>
        <w:ind w:firstLine="567"/>
        <w:jc w:val="both"/>
      </w:pPr>
      <w:r>
        <w:rPr>
          <w:rFonts w:ascii="Arial" w:cs="Arial" w:eastAsia="Arial" w:hAnsi="Arial"/>
          <w:sz w:val="24"/>
          <w:szCs w:val="24"/>
        </w:rPr>
        <w:t xml:space="preserve">В рамках деятельности ЦОП оказываются следующие услуги:</w:t>
      </w:r>
    </w:p>
    <w:p>
      <w:pPr>
        <w:spacing w:after="60"/>
        <w:ind w:firstLine="567"/>
        <w:jc w:val="both"/>
      </w:pPr>
      <w:r>
        <w:rPr>
          <w:rFonts w:ascii="Arial" w:cs="Arial" w:eastAsia="Arial" w:hAnsi="Arial"/>
          <w:sz w:val="24"/>
          <w:szCs w:val="24"/>
        </w:rPr>
        <w:t xml:space="preserve">- консалтинг по видам и инструментам господдержки;</w:t>
      </w:r>
    </w:p>
    <w:p>
      <w:pPr>
        <w:spacing w:after="60"/>
        <w:ind w:firstLine="567"/>
        <w:jc w:val="both"/>
      </w:pPr>
      <w:r>
        <w:rPr>
          <w:rFonts w:ascii="Arial" w:cs="Arial" w:eastAsia="Arial" w:hAnsi="Arial"/>
          <w:sz w:val="24"/>
          <w:szCs w:val="24"/>
        </w:rPr>
        <w:t xml:space="preserve">- пошаговая инструкция по процессу получения субсидий, гарантий и грантов с перечнем необходимых документов;</w:t>
      </w:r>
    </w:p>
    <w:p>
      <w:pPr>
        <w:spacing w:after="60"/>
        <w:ind w:firstLine="567"/>
        <w:jc w:val="both"/>
      </w:pPr>
      <w:r>
        <w:rPr>
          <w:rFonts w:ascii="Arial" w:cs="Arial" w:eastAsia="Arial" w:hAnsi="Arial"/>
          <w:sz w:val="24"/>
          <w:szCs w:val="24"/>
        </w:rPr>
        <w:t xml:space="preserve">- сопровождение консультантами ЦОП процесса получения государственной поддержки;</w:t>
      </w:r>
    </w:p>
    <w:p>
      <w:pPr>
        <w:spacing w:after="60"/>
        <w:ind w:firstLine="567"/>
        <w:jc w:val="both"/>
      </w:pPr>
      <w:r>
        <w:rPr>
          <w:rFonts w:ascii="Arial" w:cs="Arial" w:eastAsia="Arial" w:hAnsi="Arial"/>
          <w:sz w:val="24"/>
          <w:szCs w:val="24"/>
        </w:rPr>
        <w:t xml:space="preserve">- консультаций по юридическим вопросам, по бухгалтерскому и налоговому учету, по программам коммерческих банков;</w:t>
      </w:r>
    </w:p>
    <w:p>
      <w:pPr>
        <w:spacing w:after="60"/>
        <w:ind w:firstLine="567"/>
        <w:jc w:val="both"/>
      </w:pPr>
      <w:r>
        <w:rPr>
          <w:rFonts w:ascii="Arial" w:cs="Arial" w:eastAsia="Arial" w:hAnsi="Arial"/>
          <w:sz w:val="24"/>
          <w:szCs w:val="24"/>
        </w:rPr>
        <w:t xml:space="preserve">- разработка и составление бизнес-планов;</w:t>
      </w:r>
    </w:p>
    <w:p>
      <w:pPr>
        <w:spacing w:after="60"/>
        <w:ind w:firstLine="567"/>
        <w:jc w:val="both"/>
      </w:pPr>
      <w:r>
        <w:rPr>
          <w:rFonts w:ascii="Arial" w:cs="Arial" w:eastAsia="Arial" w:hAnsi="Arial"/>
          <w:sz w:val="24"/>
          <w:szCs w:val="24"/>
        </w:rPr>
        <w:t xml:space="preserve">- предоставление сервисной поддержки ведения действующей предпринимательской деятельности;</w:t>
      </w:r>
    </w:p>
    <w:p>
      <w:pPr>
        <w:spacing w:after="60"/>
        <w:ind w:firstLine="567"/>
        <w:jc w:val="both"/>
      </w:pPr>
      <w:r>
        <w:rPr>
          <w:rFonts w:ascii="Arial" w:cs="Arial" w:eastAsia="Arial" w:hAnsi="Arial"/>
          <w:sz w:val="24"/>
          <w:szCs w:val="24"/>
        </w:rPr>
        <w:t xml:space="preserve">- услуги, связанные с ведением бухгалтерского и налогового учета, а также составлением статистической отчетности;</w:t>
      </w:r>
    </w:p>
    <w:p>
      <w:pPr>
        <w:spacing w:after="60"/>
        <w:ind w:firstLine="567"/>
        <w:jc w:val="both"/>
      </w:pPr>
      <w:r>
        <w:rPr>
          <w:rFonts w:ascii="Arial" w:cs="Arial" w:eastAsia="Arial" w:hAnsi="Arial"/>
          <w:sz w:val="24"/>
          <w:szCs w:val="24"/>
        </w:rPr>
        <w:t xml:space="preserve">- услуги по таможенным процедурам;</w:t>
      </w:r>
    </w:p>
    <w:p>
      <w:pPr>
        <w:spacing w:after="60"/>
        <w:ind w:firstLine="567"/>
        <w:jc w:val="both"/>
      </w:pPr>
      <w:r>
        <w:rPr>
          <w:rFonts w:ascii="Arial" w:cs="Arial" w:eastAsia="Arial" w:hAnsi="Arial"/>
          <w:sz w:val="24"/>
          <w:szCs w:val="24"/>
        </w:rPr>
        <w:t xml:space="preserve">- консультирование и полное сопровождение всего процесса по внедрению систем менеджмента;</w:t>
      </w:r>
    </w:p>
    <w:p>
      <w:pPr>
        <w:spacing w:after="60"/>
        <w:ind w:firstLine="567"/>
        <w:jc w:val="both"/>
      </w:pPr>
      <w:r>
        <w:rPr>
          <w:rFonts w:ascii="Arial" w:cs="Arial" w:eastAsia="Arial" w:hAnsi="Arial"/>
          <w:sz w:val="24"/>
          <w:szCs w:val="24"/>
        </w:rPr>
        <w:t xml:space="preserve">- оказание юридических услуг;</w:t>
      </w:r>
    </w:p>
    <w:p>
      <w:pPr>
        <w:spacing w:after="60"/>
        <w:ind w:firstLine="567"/>
        <w:jc w:val="both"/>
      </w:pPr>
      <w:r>
        <w:rPr>
          <w:rFonts w:ascii="Arial" w:cs="Arial" w:eastAsia="Arial" w:hAnsi="Arial"/>
          <w:sz w:val="24"/>
          <w:szCs w:val="24"/>
        </w:rPr>
        <w:t xml:space="preserve">- услуги по вопросам маркетинга;</w:t>
      </w:r>
    </w:p>
    <w:p>
      <w:pPr>
        <w:spacing w:after="60"/>
        <w:ind w:firstLine="567"/>
        <w:jc w:val="both"/>
      </w:pPr>
      <w:r>
        <w:rPr>
          <w:rFonts w:ascii="Arial" w:cs="Arial" w:eastAsia="Arial" w:hAnsi="Arial"/>
          <w:sz w:val="24"/>
          <w:szCs w:val="24"/>
        </w:rPr>
        <w:t xml:space="preserve">- консультации в сфере обслуживания информационных технологий;</w:t>
      </w:r>
    </w:p>
    <w:p>
      <w:pPr>
        <w:spacing w:after="60"/>
        <w:ind w:firstLine="567"/>
        <w:jc w:val="both"/>
      </w:pPr>
      <w:r>
        <w:rPr>
          <w:rFonts w:ascii="Arial" w:cs="Arial" w:eastAsia="Arial" w:hAnsi="Arial"/>
          <w:sz w:val="24"/>
          <w:szCs w:val="24"/>
        </w:rPr>
        <w:t xml:space="preserve">- услуги, связанные с государственными закупками, закупками национальных компаний и недропользователей;</w:t>
      </w:r>
    </w:p>
    <w:p>
      <w:pPr>
        <w:spacing w:after="60"/>
        <w:ind w:firstLine="567"/>
        <w:jc w:val="both"/>
      </w:pPr>
      <w:r>
        <w:rPr>
          <w:rFonts w:ascii="Arial" w:cs="Arial" w:eastAsia="Arial" w:hAnsi="Arial"/>
          <w:sz w:val="24"/>
          <w:szCs w:val="24"/>
        </w:rPr>
        <w:t xml:space="preserve">- Исламское финансирование;</w:t>
      </w:r>
    </w:p>
    <w:p>
      <w:pPr>
        <w:spacing w:after="60"/>
        <w:ind w:firstLine="567"/>
        <w:jc w:val="both"/>
      </w:pPr>
      <w:r>
        <w:rPr>
          <w:rFonts w:ascii="Arial" w:cs="Arial" w:eastAsia="Arial" w:hAnsi="Arial"/>
          <w:sz w:val="24"/>
          <w:szCs w:val="24"/>
        </w:rPr>
        <w:t xml:space="preserve">- финансирование в рамках государственного частного партнерства;</w:t>
      </w:r>
    </w:p>
    <w:p>
      <w:pPr>
        <w:spacing w:after="60"/>
        <w:ind w:firstLine="567"/>
        <w:jc w:val="both"/>
      </w:pPr>
      <w:r>
        <w:rPr>
          <w:rFonts w:ascii="Arial" w:cs="Arial" w:eastAsia="Arial" w:hAnsi="Arial"/>
          <w:sz w:val="24"/>
          <w:szCs w:val="24"/>
        </w:rPr>
        <w:t xml:space="preserve">- финансирование сделок по приобретению интеллектуальной собственности;</w:t>
      </w:r>
    </w:p>
    <w:p>
      <w:pPr>
        <w:spacing w:after="60"/>
        <w:ind w:firstLine="567"/>
        <w:jc w:val="both"/>
      </w:pPr>
      <w:r>
        <w:rPr>
          <w:rFonts w:ascii="Arial" w:cs="Arial" w:eastAsia="Arial" w:hAnsi="Arial"/>
          <w:sz w:val="24"/>
          <w:szCs w:val="24"/>
        </w:rPr>
        <w:t xml:space="preserve">- кредитование новой экономики: электронная коммерция, цифровые платформы и экосистемы.</w:t>
      </w:r>
    </w:p>
    <w:p>
      <w:pPr>
        <w:spacing w:after="60" w:before="200"/>
        <w:ind w:firstLine="567"/>
        <w:jc w:val="left"/>
      </w:pPr>
      <w:r>
        <w:rPr>
          <w:rFonts w:ascii="Arial" w:cs="Arial" w:eastAsia="Arial" w:hAnsi="Arial"/>
          <w:b/>
          <w:bCs/>
          <w:sz w:val="24"/>
          <w:szCs w:val="24"/>
        </w:rPr>
        <w:t xml:space="preserve">Опыт Японии</w:t>
      </w:r>
    </w:p>
    <w:p>
      <w:pPr>
        <w:spacing w:after="60"/>
        <w:ind w:firstLine="567"/>
        <w:jc w:val="both"/>
      </w:pPr>
      <w:r>
        <w:rPr>
          <w:rFonts w:ascii="Arial" w:cs="Arial" w:eastAsia="Arial" w:hAnsi="Arial"/>
          <w:sz w:val="24"/>
          <w:szCs w:val="24"/>
        </w:rPr>
        <w:t xml:space="preserve">Мировой опыт свидетельствует, что при становлении рыночных отношений особенно нуждается в государственной поддержке малый бизнес. Об этом говорит и практика Японии, в хозяйстве которой мелкие и средние предприятия (МСП) играют важнейшую роль: на их долю приходится 99,6% общего числа компаний, около 55% реализованной продукции и 80% численности занятых в промышленности.</w:t>
      </w:r>
    </w:p>
    <w:p>
      <w:pPr>
        <w:spacing w:after="60"/>
        <w:ind w:firstLine="567"/>
        <w:jc w:val="both"/>
      </w:pPr>
      <w:r>
        <w:rPr>
          <w:rFonts w:ascii="Arial" w:cs="Arial" w:eastAsia="Arial" w:hAnsi="Arial"/>
          <w:sz w:val="24"/>
          <w:szCs w:val="24"/>
        </w:rPr>
        <w:t xml:space="preserve">Понимая, что малый бизнес - это важнейший фактор жизнеспособности экономики, японское правительство оказывает ему всестороннюю помощь. Создана сеть специализированных органов, реализующих государственную политику в отношении МСП.</w:t>
      </w:r>
    </w:p>
    <w:p>
      <w:pPr>
        <w:spacing w:after="60"/>
        <w:ind w:firstLine="567"/>
        <w:jc w:val="both"/>
      </w:pPr>
      <w:r>
        <w:rPr>
          <w:rFonts w:ascii="Arial" w:cs="Arial" w:eastAsia="Arial" w:hAnsi="Arial"/>
          <w:sz w:val="24"/>
          <w:szCs w:val="24"/>
        </w:rPr>
        <w:t xml:space="preserve">Государственное стимулирование МСП проводится на всех этапах - регистрации, становления, роста. С этой целью используется система разнообразных экономических рычагов: льготные займы и кредиты (общие и целевые), налоговые льготы, техническая и консультативная помощь, информационно-компьютерное обслуживание, подготовка кадров и т.д. Такая помощь, опираясь на законодательство, реализуется через систему государственных, смешанных и частных коммерческих и некоммерческих организаций, включая специальные центры по "выращиванию" новых компаний.</w:t>
      </w:r>
    </w:p>
    <w:p>
      <w:pPr>
        <w:spacing w:after="60"/>
        <w:ind w:firstLine="567"/>
        <w:jc w:val="both"/>
      </w:pPr>
      <w:r>
        <w:rPr>
          <w:rFonts w:ascii="Arial" w:cs="Arial" w:eastAsia="Arial" w:hAnsi="Arial"/>
          <w:sz w:val="24"/>
          <w:szCs w:val="24"/>
        </w:rPr>
        <w:t xml:space="preserve">Наиболее важный вопрос для малого бизнеса - источники финансирования. Помимо обычных коммерческих банков, готовых предоставить займы и субсидии под определенные гарантии, его осуществляют специализированные организации, которые могут быть как правительственными, так и частными.</w:t>
      </w:r>
    </w:p>
    <w:p>
      <w:pPr>
        <w:spacing w:after="60"/>
        <w:ind w:firstLine="567"/>
        <w:jc w:val="both"/>
      </w:pPr>
      <w:r>
        <w:rPr>
          <w:rFonts w:ascii="Arial" w:cs="Arial" w:eastAsia="Arial" w:hAnsi="Arial"/>
          <w:sz w:val="24"/>
          <w:szCs w:val="24"/>
        </w:rPr>
        <w:t xml:space="preserve">Центральный кооперативный банк для торговли и промышленности является правительственным органом, однако более 90% его ссудного капитала обеспечивается за счет источников частного сектора (сбережений кооперативов небольших предприятий и их членов и выпуска облигаций). Функция банка состоит в том, чтобы ссужать кооперативам, их членам, а также созданным кооперативами организациям средства, необходимые для таких коллективных действий, как закупки, сбыт, складирование, осуществление мер по повышению благосостояния.</w:t>
      </w:r>
    </w:p>
    <w:p>
      <w:pPr>
        <w:spacing w:after="60"/>
        <w:ind w:firstLine="567"/>
        <w:jc w:val="both"/>
      </w:pPr>
      <w:r>
        <w:rPr>
          <w:rFonts w:ascii="Arial" w:cs="Arial" w:eastAsia="Arial" w:hAnsi="Arial"/>
          <w:sz w:val="24"/>
          <w:szCs w:val="24"/>
        </w:rPr>
        <w:t xml:space="preserve">Государственная корпорация по финансированию МСП предназначена для предоставления льготных долгосрочных кредитов на расширение основного и оборотного капитала тем предприятиям, которые действуют в особо рискованных, но приоритетных отраслях, и, не обладая достаточной кредитоспособностью перед частными финансовыми учреждениями, нуждаются в дополнительном источнике займов.</w:t>
      </w:r>
    </w:p>
    <w:p>
      <w:pPr>
        <w:spacing w:after="60"/>
        <w:ind w:firstLine="567"/>
        <w:jc w:val="both"/>
      </w:pPr>
      <w:r>
        <w:rPr>
          <w:rFonts w:ascii="Arial" w:cs="Arial" w:eastAsia="Arial" w:hAnsi="Arial"/>
          <w:sz w:val="24"/>
          <w:szCs w:val="24"/>
        </w:rPr>
        <w:t xml:space="preserve">Народная корпорация по финансированию с помощью государственных капиталовложений решает проблему предоставления кредитов мельчайшим предприятиям. Эти кредиты характеризуются малыми суммами, удлиненным сроком погашения и выдаются без обеспечения залогами. Частные финансовые органы обычно отказываются от таких сделок из-за их малых размеров и высокого риска.</w:t>
      </w:r>
    </w:p>
    <w:p>
      <w:pPr>
        <w:spacing w:after="60"/>
        <w:ind w:firstLine="567"/>
        <w:jc w:val="both"/>
      </w:pPr>
      <w:r>
        <w:rPr>
          <w:rFonts w:ascii="Arial" w:cs="Arial" w:eastAsia="Arial" w:hAnsi="Arial"/>
          <w:sz w:val="24"/>
          <w:szCs w:val="24"/>
        </w:rPr>
        <w:t xml:space="preserve">Функционируют и специальные структуры по гарантированию займов для малого бизнеса и их страхованию - ассоциации, учрежденные органами местного самоуправления на основе префектур. Они предоставляют гарантии погашения займов, полученных от частных финансовых органов, на случай невозможности их уплаты малым бизнесом. Ассоциации поддерживаются государственной корпорацией страхования кредитов и финансирования малого бизнеса (со 100%-ным государственным уставным капиталом), которая покрывает часть их возможного ущерба.</w:t>
      </w:r>
    </w:p>
    <w:p>
      <w:pPr>
        <w:spacing w:after="60"/>
        <w:ind w:firstLine="567"/>
        <w:jc w:val="both"/>
      </w:pPr>
      <w:r>
        <w:rPr>
          <w:rFonts w:ascii="Arial" w:cs="Arial" w:eastAsia="Arial" w:hAnsi="Arial"/>
          <w:sz w:val="24"/>
          <w:szCs w:val="24"/>
        </w:rPr>
        <w:t xml:space="preserve">Безвозвратная финансовая помощь предоставляется только на научно-технические программы: разработка совместно с университетами и государственными исследовательскими институтами новой техники и технологии (местные органы власти), повышение технического уровня производства (центральные и местные органы власти), совершенствование технологии производства в пищевой промышленности (правительство).</w:t>
      </w:r>
    </w:p>
    <w:p>
      <w:pPr>
        <w:spacing w:after="60"/>
        <w:ind w:firstLine="567"/>
        <w:jc w:val="both"/>
      </w:pPr>
      <w:r>
        <w:rPr>
          <w:rFonts w:ascii="Arial" w:cs="Arial" w:eastAsia="Arial" w:hAnsi="Arial"/>
          <w:sz w:val="24"/>
          <w:szCs w:val="24"/>
        </w:rPr>
        <w:t xml:space="preserve">Займы на льготных условиях (на уровне учетной ставки процента и ниже) выделяются на осуществление таких проектов, как разработка новой технологии и новых видов продукции (местные органы власти), разработка новых видов производства и техники, возрождение МСП в общем контексте развития экономики отдельных регионов, содействие технической и производственной кооперации малого бизнеса (правительство).</w:t>
      </w:r>
    </w:p>
    <w:p>
      <w:pPr>
        <w:spacing w:after="60"/>
        <w:ind w:firstLine="567"/>
        <w:jc w:val="both"/>
      </w:pPr>
      <w:r>
        <w:rPr>
          <w:rFonts w:ascii="Arial" w:cs="Arial" w:eastAsia="Arial" w:hAnsi="Arial"/>
          <w:sz w:val="24"/>
          <w:szCs w:val="24"/>
        </w:rPr>
        <w:t xml:space="preserve">Государство оказывает содействие МСП в подготовке кадров, отвечающих современным требованиям. Отставание от ведущих компаний по обеспеченности квалифицированными работниками тормозило развитие малого бизнеса, вело к сокращению заказов на его продукцию со стороны крупных предприятий, которые все активнее переходили на более дешевые поставки необходимых им деталей из зарубежных стран.</w:t>
      </w:r>
    </w:p>
    <w:p>
      <w:pPr>
        <w:spacing w:after="60"/>
        <w:ind w:firstLine="567"/>
        <w:jc w:val="both"/>
      </w:pPr>
      <w:r>
        <w:rPr>
          <w:rFonts w:ascii="Arial" w:cs="Arial" w:eastAsia="Arial" w:hAnsi="Arial"/>
          <w:sz w:val="24"/>
          <w:szCs w:val="24"/>
        </w:rPr>
        <w:t xml:space="preserve">С учетом этого, при финансовой поддержке государства создаются условия для подготовки персонала МСП. В шести государственных региональных институтах малого предпринимательства при Государственной корпорации по развитию МСП готовятся менеджеры и инструкторы для организации обучения непосредственно на фирмах, осуществляется переподготовка специалистов органов местного самоуправления, отвечающих за консультационную и методическую работу на небольших фирмах. Институтами организуются заочные курсы для тех, кто не имеет возможности проходить обучение с отрывом от производства.</w:t>
      </w:r>
    </w:p>
    <w:p>
      <w:pPr>
        <w:spacing w:after="60"/>
        <w:ind w:firstLine="567"/>
        <w:jc w:val="both"/>
      </w:pPr>
      <w:r>
        <w:rPr>
          <w:rFonts w:ascii="Arial" w:cs="Arial" w:eastAsia="Arial" w:hAnsi="Arial"/>
          <w:sz w:val="24"/>
          <w:szCs w:val="24"/>
        </w:rPr>
        <w:t xml:space="preserve">Значительна роль государства в создании информационных сетей, предназначенных для обслуживания малого и среднего бизнеса. Учрежден Центр региональной информатизации МСП с отделениями во всех префектурах, который содействует внедрению информационного сетевого оборудования, разработке коммуникационных технологий, организует консультации и методическую помощь, частично финансируя такую работу. Здесь же занимаются разработкой единых норм и стандартов программного обеспечения, внедрением достижений в этой области.</w:t>
      </w:r>
    </w:p>
    <w:p>
      <w:pPr>
        <w:spacing w:after="60"/>
        <w:ind w:firstLine="567"/>
        <w:jc w:val="both"/>
      </w:pPr>
      <w:r>
        <w:rPr>
          <w:rFonts w:ascii="Arial" w:cs="Arial" w:eastAsia="Arial" w:hAnsi="Arial"/>
          <w:sz w:val="24"/>
          <w:szCs w:val="24"/>
        </w:rPr>
        <w:t xml:space="preserve">В информационном центре, действующем при Государственной корпорации по развитию МСП, накапливается и обрабатывается база данных. Через префектурные информационные центры ею могут пользоваться местные торгово-промышленные палаты и различные ассоциации малых и средних фирм. Созданный при этой же корпорации Центр по автоматизации управленческой деятельности проводит консультации и руководит внедрением компьютерной техники.</w:t>
      </w:r>
    </w:p>
    <w:p>
      <w:pPr>
        <w:spacing w:after="60"/>
        <w:ind w:firstLine="567"/>
        <w:jc w:val="both"/>
      </w:pPr>
      <w:r>
        <w:rPr>
          <w:rFonts w:ascii="Arial" w:cs="Arial" w:eastAsia="Arial" w:hAnsi="Arial"/>
          <w:sz w:val="24"/>
          <w:szCs w:val="24"/>
        </w:rPr>
        <w:t xml:space="preserve">Японская система поддержки предпринимательства позволяет оказать поддержку начиная с анализа финансового положения предпринимателей, поддержки разработки бизнес-плана, реализации бизнес-плана, заканчивая консультациями, организациями семинаров, финансированием проектов и выдачей кредитных гарантий, что в целом охватывает все процессы и сопровождает бизнес с нуля, снижает риски для предпринимателей и содействует успешности его деятельности.</w:t>
      </w:r>
    </w:p>
    <w:p>
      <w:pPr>
        <w:spacing w:after="60" w:before="200"/>
        <w:ind w:firstLine="567"/>
        <w:jc w:val="left"/>
      </w:pPr>
      <w:r>
        <w:rPr>
          <w:rFonts w:ascii="Arial" w:cs="Arial" w:eastAsia="Arial" w:hAnsi="Arial"/>
          <w:b/>
          <w:bCs/>
          <w:sz w:val="24"/>
          <w:szCs w:val="24"/>
        </w:rPr>
        <w:t xml:space="preserve">Опыт Сингапура</w:t>
      </w:r>
    </w:p>
    <w:p>
      <w:pPr>
        <w:spacing w:after="60"/>
        <w:ind w:firstLine="567"/>
        <w:jc w:val="both"/>
      </w:pPr>
      <w:r>
        <w:rPr>
          <w:rFonts w:ascii="Arial" w:cs="Arial" w:eastAsia="Arial" w:hAnsi="Arial"/>
          <w:sz w:val="24"/>
          <w:szCs w:val="24"/>
        </w:rPr>
        <w:t xml:space="preserve">Наиболее интересным является опыт поддержки МСП в Сингапуре. Согласно рейтингу Всемирного банка "Doing Business", Сингапур несколько лет подряд признается страной с наилучшими условиями ведения бизнеса. МСП играет существенную роль в экономике Сингапура (99% от общего количества предприятий, 6 из 10 рабочих мест).</w:t>
      </w:r>
    </w:p>
    <w:p>
      <w:pPr>
        <w:spacing w:after="60"/>
        <w:ind w:firstLine="567"/>
        <w:jc w:val="both"/>
      </w:pPr>
      <w:r>
        <w:rPr>
          <w:rFonts w:ascii="Arial" w:cs="Arial" w:eastAsia="Arial" w:hAnsi="Arial"/>
          <w:sz w:val="24"/>
          <w:szCs w:val="24"/>
        </w:rPr>
        <w:t xml:space="preserve">Государственной организацией, осуществляющей реализацию программ поддержки предпринимательства в Сингапуре, является SPRING Singapore (Комитет стандартизации, продуктивности и инноваций).</w:t>
      </w:r>
    </w:p>
    <w:p>
      <w:pPr>
        <w:spacing w:after="60"/>
        <w:ind w:firstLine="567"/>
        <w:jc w:val="both"/>
      </w:pPr>
      <w:r>
        <w:rPr>
          <w:rFonts w:ascii="Arial" w:cs="Arial" w:eastAsia="Arial" w:hAnsi="Arial"/>
          <w:sz w:val="24"/>
          <w:szCs w:val="24"/>
        </w:rPr>
        <w:t xml:space="preserve">SPRING Singapore функционирует с 1996 года и возник в результате объединения Национального комитета продуктивности и Сингапурского института стандартизации и исследований промышленности. С апреля 2002 года функционирует под действующим названием.</w:t>
      </w:r>
    </w:p>
    <w:p>
      <w:pPr>
        <w:spacing w:after="60"/>
        <w:ind w:firstLine="567"/>
        <w:jc w:val="both"/>
      </w:pPr>
      <w:r>
        <w:rPr>
          <w:rFonts w:ascii="Arial" w:cs="Arial" w:eastAsia="Arial" w:hAnsi="Arial"/>
          <w:sz w:val="24"/>
          <w:szCs w:val="24"/>
        </w:rPr>
        <w:t xml:space="preserve">Работа агентства включает следующие направления:</w:t>
      </w:r>
    </w:p>
    <w:p>
      <w:pPr>
        <w:spacing w:after="60"/>
        <w:ind w:firstLine="567"/>
        <w:jc w:val="both"/>
      </w:pPr>
      <w:r>
        <w:rPr>
          <w:rFonts w:ascii="Arial" w:cs="Arial" w:eastAsia="Arial" w:hAnsi="Arial"/>
          <w:sz w:val="24"/>
          <w:szCs w:val="24"/>
        </w:rPr>
        <w:t xml:space="preserve">- развитие предпринимательских способностей субъектов МСП;</w:t>
      </w:r>
    </w:p>
    <w:p>
      <w:pPr>
        <w:spacing w:after="60"/>
        <w:ind w:firstLine="567"/>
        <w:jc w:val="both"/>
      </w:pPr>
      <w:r>
        <w:rPr>
          <w:rFonts w:ascii="Arial" w:cs="Arial" w:eastAsia="Arial" w:hAnsi="Arial"/>
          <w:sz w:val="24"/>
          <w:szCs w:val="24"/>
        </w:rPr>
        <w:t xml:space="preserve">- предоставление консалтинговых, бухгалтерских и консультационных услуг предпринимателям;</w:t>
      </w:r>
    </w:p>
    <w:p>
      <w:pPr>
        <w:spacing w:after="60"/>
        <w:ind w:firstLine="567"/>
        <w:jc w:val="both"/>
      </w:pPr>
      <w:r>
        <w:rPr>
          <w:rFonts w:ascii="Arial" w:cs="Arial" w:eastAsia="Arial" w:hAnsi="Arial"/>
          <w:sz w:val="24"/>
          <w:szCs w:val="24"/>
        </w:rPr>
        <w:t xml:space="preserve">- оказание помощи предприятиям, касающейся специфики их работы;</w:t>
      </w:r>
    </w:p>
    <w:p>
      <w:pPr>
        <w:spacing w:after="60"/>
        <w:ind w:firstLine="567"/>
        <w:jc w:val="both"/>
      </w:pPr>
      <w:r>
        <w:rPr>
          <w:rFonts w:ascii="Arial" w:cs="Arial" w:eastAsia="Arial" w:hAnsi="Arial"/>
          <w:sz w:val="24"/>
          <w:szCs w:val="24"/>
        </w:rPr>
        <w:t xml:space="preserve">- контроль качества предоставляемых услуг и производимых товаров;</w:t>
      </w:r>
    </w:p>
    <w:p>
      <w:pPr>
        <w:spacing w:after="60"/>
        <w:ind w:firstLine="567"/>
        <w:jc w:val="both"/>
      </w:pPr>
      <w:r>
        <w:rPr>
          <w:rFonts w:ascii="Arial" w:cs="Arial" w:eastAsia="Arial" w:hAnsi="Arial"/>
          <w:sz w:val="24"/>
          <w:szCs w:val="24"/>
        </w:rPr>
        <w:t xml:space="preserve">- совершенствование структуры МСП;</w:t>
      </w:r>
    </w:p>
    <w:p>
      <w:pPr>
        <w:spacing w:after="60"/>
        <w:ind w:firstLine="567"/>
        <w:jc w:val="both"/>
      </w:pPr>
      <w:r>
        <w:rPr>
          <w:rFonts w:ascii="Arial" w:cs="Arial" w:eastAsia="Arial" w:hAnsi="Arial"/>
          <w:sz w:val="24"/>
          <w:szCs w:val="24"/>
        </w:rPr>
        <w:t xml:space="preserve">- подготовка кадров для управления МСП.</w:t>
      </w:r>
    </w:p>
    <w:p>
      <w:pPr>
        <w:spacing w:after="60"/>
        <w:ind w:firstLine="567"/>
        <w:jc w:val="both"/>
      </w:pPr>
      <w:r>
        <w:rPr>
          <w:rFonts w:ascii="Arial" w:cs="Arial" w:eastAsia="Arial" w:hAnsi="Arial"/>
          <w:sz w:val="24"/>
          <w:szCs w:val="24"/>
        </w:rPr>
        <w:t xml:space="preserve">Большинство, если не все услуги, предоставляемые для бизнеса в Сингапуре, сведены на едином портале "EnterpriseOne". Портал играет информационную роль, на нем же предоставляются электронные услуги для стартующих или действующих предпринимателей (преимуществом портала, кстати, является разделение одного из рубрикаторов по стадиям жизненного цикла бизнеса), а также реализованы вопросы государственной поддержки различных категорий предпринимателей. Особый интерес представляет комплексный онлайн-сервис "Online Business Licensing Service", номинант многочисленных наград в области электронного правительства и предоставления государственных услуг. "Вход" в электронные услуги для предприятий, разбросанный по ведомственным сайтам и другим порталам, в результате ведет к данному сервису.</w:t>
      </w:r>
    </w:p>
    <w:p>
      <w:pPr>
        <w:spacing w:after="200" w:before="200"/>
        <w:jc w:val="center"/>
      </w:pPr>
      <w:r>
        <w:rPr>
          <w:rFonts w:ascii="Arial" w:cs="Arial" w:eastAsia="Arial" w:hAnsi="Arial"/>
          <w:b/>
          <w:bCs/>
          <w:sz w:val="24"/>
          <w:szCs w:val="24"/>
        </w:rPr>
        <w:t xml:space="preserve">9. Ожидаемые результаты</w:t>
      </w:r>
    </w:p>
    <w:p>
      <w:pPr>
        <w:spacing w:after="60"/>
        <w:ind w:firstLine="567"/>
        <w:jc w:val="both"/>
      </w:pPr>
      <w:r>
        <w:rPr>
          <w:rFonts w:ascii="Arial" w:cs="Arial" w:eastAsia="Arial" w:hAnsi="Arial"/>
          <w:sz w:val="24"/>
          <w:szCs w:val="24"/>
        </w:rPr>
        <w:t xml:space="preserve">В результате создания ЦОП планируется достижение следующих результатов:</w:t>
      </w:r>
    </w:p>
    <w:p>
      <w:pPr>
        <w:spacing w:after="60"/>
        <w:ind w:firstLine="567"/>
        <w:jc w:val="both"/>
      </w:pPr>
      <w:r>
        <w:rPr>
          <w:rFonts w:ascii="Arial" w:cs="Arial" w:eastAsia="Arial" w:hAnsi="Arial"/>
          <w:sz w:val="24"/>
          <w:szCs w:val="24"/>
        </w:rPr>
        <w:t xml:space="preserve">- качественное сервисное обслуживание предпринимателей;</w:t>
      </w:r>
    </w:p>
    <w:p>
      <w:pPr>
        <w:spacing w:after="60"/>
        <w:ind w:firstLine="567"/>
        <w:jc w:val="both"/>
      </w:pPr>
      <w:r>
        <w:rPr>
          <w:rFonts w:ascii="Arial" w:cs="Arial" w:eastAsia="Arial" w:hAnsi="Arial"/>
          <w:sz w:val="24"/>
          <w:szCs w:val="24"/>
        </w:rPr>
        <w:t xml:space="preserve">- повышение доступности услуг для предпринимателей;</w:t>
      </w:r>
    </w:p>
    <w:p>
      <w:pPr>
        <w:spacing w:after="60"/>
        <w:ind w:firstLine="567"/>
        <w:jc w:val="both"/>
      </w:pPr>
      <w:r>
        <w:rPr>
          <w:rFonts w:ascii="Arial" w:cs="Arial" w:eastAsia="Arial" w:hAnsi="Arial"/>
          <w:sz w:val="24"/>
          <w:szCs w:val="24"/>
        </w:rPr>
        <w:t xml:space="preserve">- снижение материальных и временных затрат предпринимателей при получении государственных услуг;</w:t>
      </w:r>
    </w:p>
    <w:p>
      <w:pPr>
        <w:spacing w:after="60"/>
        <w:ind w:firstLine="567"/>
        <w:jc w:val="both"/>
      </w:pPr>
      <w:r>
        <w:rPr>
          <w:rFonts w:ascii="Arial" w:cs="Arial" w:eastAsia="Arial" w:hAnsi="Arial"/>
          <w:sz w:val="24"/>
          <w:szCs w:val="24"/>
        </w:rPr>
        <w:t xml:space="preserve">- снижение рисков при осуществлении предпринимательской деятельности за счет информированности и обучения предпринимателей, а также лиц, желающих начать предпринимательскую деятельность;</w:t>
      </w:r>
    </w:p>
    <w:p>
      <w:pPr>
        <w:spacing w:after="60"/>
        <w:ind w:firstLine="567"/>
        <w:jc w:val="both"/>
      </w:pPr>
      <w:r>
        <w:rPr>
          <w:rFonts w:ascii="Arial" w:cs="Arial" w:eastAsia="Arial" w:hAnsi="Arial"/>
          <w:sz w:val="24"/>
          <w:szCs w:val="24"/>
        </w:rPr>
        <w:t xml:space="preserve">- сокращение сроков получения и обработки информации госорганами при предоставлении услуг;</w:t>
      </w:r>
    </w:p>
    <w:p>
      <w:pPr>
        <w:spacing w:after="60"/>
        <w:ind w:firstLine="567"/>
        <w:jc w:val="both"/>
      </w:pPr>
      <w:r>
        <w:rPr>
          <w:rFonts w:ascii="Arial" w:cs="Arial" w:eastAsia="Arial" w:hAnsi="Arial"/>
          <w:sz w:val="24"/>
          <w:szCs w:val="24"/>
        </w:rPr>
        <w:t xml:space="preserve">- оптимизация бюджетных расходов за счет выявления и исключения избыточных функций и процедур, снижение трудозатрат государственных органов;</w:t>
      </w:r>
    </w:p>
    <w:p>
      <w:pPr>
        <w:spacing w:after="60"/>
        <w:ind w:firstLine="567"/>
        <w:jc w:val="both"/>
      </w:pPr>
      <w:r>
        <w:rPr>
          <w:rFonts w:ascii="Arial" w:cs="Arial" w:eastAsia="Arial" w:hAnsi="Arial"/>
          <w:sz w:val="24"/>
          <w:szCs w:val="24"/>
        </w:rPr>
        <w:t xml:space="preserve">- снижение затрат на создание комфортных условий предоставления услуг для органов государственной власти;</w:t>
      </w:r>
    </w:p>
    <w:p>
      <w:pPr>
        <w:spacing w:after="60"/>
        <w:ind w:firstLine="567"/>
        <w:jc w:val="both"/>
      </w:pPr>
      <w:r>
        <w:rPr>
          <w:rFonts w:ascii="Arial" w:cs="Arial" w:eastAsia="Arial" w:hAnsi="Arial"/>
          <w:sz w:val="24"/>
          <w:szCs w:val="24"/>
        </w:rPr>
        <w:t xml:space="preserve">- повышение кадрового потенциала малого и среднего предпринимательства;</w:t>
      </w:r>
    </w:p>
    <w:p>
      <w:pPr>
        <w:spacing w:after="60"/>
        <w:ind w:firstLine="567"/>
        <w:jc w:val="both"/>
      </w:pPr>
      <w:r>
        <w:rPr>
          <w:rFonts w:ascii="Arial" w:cs="Arial" w:eastAsia="Arial" w:hAnsi="Arial"/>
          <w:sz w:val="24"/>
          <w:szCs w:val="24"/>
        </w:rPr>
        <w:t xml:space="preserve">- повышение предпринимательского уровня ведения бизнеса;</w:t>
      </w:r>
    </w:p>
    <w:p>
      <w:pPr>
        <w:spacing w:after="60"/>
        <w:ind w:firstLine="567"/>
        <w:jc w:val="both"/>
      </w:pPr>
      <w:r>
        <w:rPr>
          <w:rFonts w:ascii="Arial" w:cs="Arial" w:eastAsia="Arial" w:hAnsi="Arial"/>
          <w:sz w:val="24"/>
          <w:szCs w:val="24"/>
        </w:rPr>
        <w:t xml:space="preserve">- решение проблемы межведомственного взаимодействия органов, установление информационного обмена;</w:t>
      </w:r>
    </w:p>
    <w:p>
      <w:pPr>
        <w:spacing w:after="60"/>
        <w:ind w:firstLine="567"/>
        <w:jc w:val="both"/>
      </w:pPr>
      <w:r>
        <w:rPr>
          <w:rFonts w:ascii="Arial" w:cs="Arial" w:eastAsia="Arial" w:hAnsi="Arial"/>
          <w:sz w:val="24"/>
          <w:szCs w:val="24"/>
        </w:rPr>
        <w:t xml:space="preserve">- повышение информированности предпринимателей о порядке, способах и условиях получения услуг.</w:t>
      </w:r>
    </w:p>
    <w:p>
      <w:pPr>
        <w:spacing w:after="200" w:before="200"/>
        <w:jc w:val="center"/>
      </w:pPr>
      <w:r>
        <w:rPr>
          <w:rFonts w:ascii="Arial" w:cs="Arial" w:eastAsia="Arial" w:hAnsi="Arial"/>
          <w:b/>
          <w:bCs/>
          <w:sz w:val="24"/>
          <w:szCs w:val="24"/>
        </w:rPr>
        <w:t xml:space="preserve">10. Мониторинг деятельности ЦОП и оценка качества предоставления услуг</w:t>
      </w:r>
    </w:p>
    <w:p>
      <w:pPr>
        <w:spacing w:after="60"/>
        <w:ind w:firstLine="567"/>
        <w:jc w:val="both"/>
      </w:pPr>
      <w:r>
        <w:rPr>
          <w:rFonts w:ascii="Arial" w:cs="Arial" w:eastAsia="Arial" w:hAnsi="Arial"/>
          <w:sz w:val="24"/>
          <w:szCs w:val="24"/>
        </w:rPr>
        <w:t xml:space="preserve">Основной целью проводимой в данном направлении политики является: создание для населения условий получения услуг, которые можно сопоставить с условиями предоставления услуг в бизнес-сфере; повышение удовлетворенности потребителей государственных услуг; снижение административных барьеров. Государство должно, прежде всего, работать над качеством и доступностью государственных услуг. Мировой опыт свидетельствует, что формирование подобных структур, в рамках реформ административной системы, проводимых для повышения качества и доступности государственных услуг, принесло положительные результаты.</w:t>
      </w:r>
    </w:p>
    <w:p>
      <w:pPr>
        <w:spacing w:after="60"/>
        <w:ind w:firstLine="567"/>
        <w:jc w:val="both"/>
      </w:pPr>
      <w:r>
        <w:rPr>
          <w:rFonts w:ascii="Arial" w:cs="Arial" w:eastAsia="Arial" w:hAnsi="Arial"/>
          <w:sz w:val="24"/>
          <w:szCs w:val="24"/>
        </w:rPr>
        <w:t xml:space="preserve">Существующая в настоящее время Методика общественного мониторинга (внешней оценки) качества предоставления государственных услуг разработана в 2015 году Центром общественных технологий в рамках услуги, выполняемой по заказу проекта "Механизмы по наращиванию потенциала" ПРООН - Кыргызстан, и предназначена для использования общественными организациями и активными гражданами.</w:t>
      </w:r>
    </w:p>
    <w:p>
      <w:pPr>
        <w:spacing w:after="60"/>
        <w:ind w:firstLine="567"/>
        <w:jc w:val="both"/>
      </w:pPr>
      <w:r>
        <w:rPr>
          <w:rFonts w:ascii="Arial" w:cs="Arial" w:eastAsia="Arial" w:hAnsi="Arial"/>
          <w:sz w:val="24"/>
          <w:szCs w:val="24"/>
        </w:rPr>
        <w:t xml:space="preserve">Другие какие-либо методики мониторинга качества предоставления государственных услуг в республике отсутствуют. В связи с чем, необходимо разработать и утвердить методику мониторинга качества предоставления государственных услуг ЦОП, в соответствии с законодательством о государственных и муниципальных услугах.</w:t>
      </w:r>
    </w:p>
    <w:p>
      <w:pPr>
        <w:spacing w:after="60"/>
        <w:ind w:firstLine="567"/>
        <w:jc w:val="both"/>
      </w:pPr>
      <w:r>
        <w:rPr>
          <w:rFonts w:ascii="Arial" w:cs="Arial" w:eastAsia="Arial" w:hAnsi="Arial"/>
          <w:sz w:val="24"/>
          <w:szCs w:val="24"/>
        </w:rPr>
        <w:t xml:space="preserve">С целью обеспечения единого подхода к проведению исследования и анализа качества услуг на базе ЦОП, организаций, привлекаемых к реализации функций ЦОП, методика мониторинга должна определять следующее:</w:t>
      </w:r>
    </w:p>
    <w:p>
      <w:pPr>
        <w:spacing w:after="60"/>
        <w:ind w:firstLine="567"/>
        <w:jc w:val="both"/>
      </w:pPr>
      <w:r>
        <w:rPr>
          <w:rFonts w:ascii="Arial" w:cs="Arial" w:eastAsia="Arial" w:hAnsi="Arial"/>
          <w:sz w:val="24"/>
          <w:szCs w:val="24"/>
        </w:rPr>
        <w:t xml:space="preserve">1) получение информации о качестве и доступности государственных услуг, предоставляемых ЦОП, в том числе:</w:t>
      </w:r>
    </w:p>
    <w:p>
      <w:pPr>
        <w:spacing w:after="60"/>
        <w:ind w:firstLine="567"/>
        <w:jc w:val="both"/>
      </w:pPr>
      <w:r>
        <w:rPr>
          <w:rFonts w:ascii="Arial" w:cs="Arial" w:eastAsia="Arial" w:hAnsi="Arial"/>
          <w:sz w:val="24"/>
          <w:szCs w:val="24"/>
        </w:rPr>
        <w:t xml:space="preserve">- об осведомленности получателей услуг о возможностях получения государственных услуг;</w:t>
      </w:r>
    </w:p>
    <w:p>
      <w:pPr>
        <w:spacing w:after="60"/>
        <w:ind w:firstLine="567"/>
        <w:jc w:val="both"/>
      </w:pPr>
      <w:r>
        <w:rPr>
          <w:rFonts w:ascii="Arial" w:cs="Arial" w:eastAsia="Arial" w:hAnsi="Arial"/>
          <w:sz w:val="24"/>
          <w:szCs w:val="24"/>
        </w:rPr>
        <w:t xml:space="preserve">- о результативности и эффективности деятельности ЦОП;</w:t>
      </w:r>
    </w:p>
    <w:p>
      <w:pPr>
        <w:spacing w:after="60"/>
        <w:ind w:firstLine="567"/>
        <w:jc w:val="both"/>
      </w:pPr>
      <w:r>
        <w:rPr>
          <w:rFonts w:ascii="Arial" w:cs="Arial" w:eastAsia="Arial" w:hAnsi="Arial"/>
          <w:sz w:val="24"/>
          <w:szCs w:val="24"/>
        </w:rPr>
        <w:t xml:space="preserve">- о комфортности условий, в которых предоставляются услуги;</w:t>
      </w:r>
    </w:p>
    <w:p>
      <w:pPr>
        <w:spacing w:after="60"/>
        <w:ind w:firstLine="567"/>
        <w:jc w:val="both"/>
      </w:pPr>
      <w:r>
        <w:rPr>
          <w:rFonts w:ascii="Arial" w:cs="Arial" w:eastAsia="Arial" w:hAnsi="Arial"/>
          <w:sz w:val="24"/>
          <w:szCs w:val="24"/>
        </w:rPr>
        <w:t xml:space="preserve">- об удовлетворенности получателей услуг качеством и доступностью услуг;</w:t>
      </w:r>
    </w:p>
    <w:p>
      <w:pPr>
        <w:spacing w:after="60"/>
        <w:ind w:firstLine="567"/>
        <w:jc w:val="both"/>
      </w:pPr>
      <w:r>
        <w:rPr>
          <w:rFonts w:ascii="Arial" w:cs="Arial" w:eastAsia="Arial" w:hAnsi="Arial"/>
          <w:sz w:val="24"/>
          <w:szCs w:val="24"/>
        </w:rPr>
        <w:t xml:space="preserve">2) координация деятельности ЦОП.</w:t>
      </w:r>
    </w:p>
    <w:p>
      <w:pPr>
        <w:spacing w:after="60"/>
        <w:ind w:firstLine="567"/>
        <w:jc w:val="both"/>
      </w:pPr>
      <w:r>
        <w:rPr>
          <w:rFonts w:ascii="Arial" w:cs="Arial" w:eastAsia="Arial" w:hAnsi="Arial"/>
          <w:sz w:val="24"/>
          <w:szCs w:val="24"/>
        </w:rPr>
        <w:t xml:space="preserve">Предметом мониторинга является:</w:t>
      </w:r>
    </w:p>
    <w:p>
      <w:pPr>
        <w:spacing w:after="60"/>
        <w:ind w:firstLine="567"/>
        <w:jc w:val="both"/>
      </w:pPr>
      <w:r>
        <w:rPr>
          <w:rFonts w:ascii="Arial" w:cs="Arial" w:eastAsia="Arial" w:hAnsi="Arial"/>
          <w:sz w:val="24"/>
          <w:szCs w:val="24"/>
        </w:rPr>
        <w:t xml:space="preserve">- фактическое значение показателей качества услуг, установленных в рамках методики;</w:t>
      </w:r>
    </w:p>
    <w:p>
      <w:pPr>
        <w:spacing w:after="60"/>
        <w:ind w:firstLine="567"/>
        <w:jc w:val="both"/>
      </w:pPr>
      <w:r>
        <w:rPr>
          <w:rFonts w:ascii="Arial" w:cs="Arial" w:eastAsia="Arial" w:hAnsi="Arial"/>
          <w:sz w:val="24"/>
          <w:szCs w:val="24"/>
        </w:rPr>
        <w:t xml:space="preserve">- общественное мнение о качестве услуг.</w:t>
      </w:r>
    </w:p>
    <w:p>
      <w:pPr>
        <w:spacing w:after="60"/>
        <w:ind w:firstLine="567"/>
        <w:jc w:val="both"/>
      </w:pPr>
      <w:r>
        <w:rPr>
          <w:rFonts w:ascii="Arial" w:cs="Arial" w:eastAsia="Arial" w:hAnsi="Arial"/>
          <w:sz w:val="24"/>
          <w:szCs w:val="24"/>
        </w:rPr>
        <w:t xml:space="preserve">При проведении мониторинга оцениваются значения следующих основных параметров качества:</w:t>
      </w:r>
    </w:p>
    <w:p>
      <w:pPr>
        <w:spacing w:after="60"/>
        <w:ind w:firstLine="567"/>
        <w:jc w:val="both"/>
      </w:pPr>
      <w:r>
        <w:rPr>
          <w:rFonts w:ascii="Arial" w:cs="Arial" w:eastAsia="Arial" w:hAnsi="Arial"/>
          <w:sz w:val="24"/>
          <w:szCs w:val="24"/>
        </w:rPr>
        <w:t xml:space="preserve">- соблюдение стандартов качества, в том числе стандартов комфортности предоставления услуг;</w:t>
      </w:r>
    </w:p>
    <w:p>
      <w:pPr>
        <w:spacing w:after="60"/>
        <w:ind w:firstLine="567"/>
        <w:jc w:val="both"/>
      </w:pPr>
      <w:r>
        <w:rPr>
          <w:rFonts w:ascii="Arial" w:cs="Arial" w:eastAsia="Arial" w:hAnsi="Arial"/>
          <w:sz w:val="24"/>
          <w:szCs w:val="24"/>
        </w:rPr>
        <w:t xml:space="preserve">- проблемы, возникающие у получателей при получении услуги;</w:t>
      </w:r>
    </w:p>
    <w:p>
      <w:pPr>
        <w:spacing w:after="60"/>
        <w:ind w:firstLine="567"/>
        <w:jc w:val="both"/>
      </w:pPr>
      <w:r>
        <w:rPr>
          <w:rFonts w:ascii="Arial" w:cs="Arial" w:eastAsia="Arial" w:hAnsi="Arial"/>
          <w:sz w:val="24"/>
          <w:szCs w:val="24"/>
        </w:rPr>
        <w:t xml:space="preserve">- оценка степени удовлетворенности получателей услуги ее качеством и доступностью, их ожидания в отношении улучшения качества предоставления исследуемой услуги;</w:t>
      </w:r>
    </w:p>
    <w:p>
      <w:pPr>
        <w:spacing w:after="60"/>
        <w:ind w:firstLine="567"/>
        <w:jc w:val="both"/>
      </w:pPr>
      <w:r>
        <w:rPr>
          <w:rFonts w:ascii="Arial" w:cs="Arial" w:eastAsia="Arial" w:hAnsi="Arial"/>
          <w:sz w:val="24"/>
          <w:szCs w:val="24"/>
        </w:rPr>
        <w:t xml:space="preserve">- обращения получателя услуг, необходимые для получения конечного результата услуги: их нормативно установленные и фактические (реальные) состав и количество;</w:t>
      </w:r>
    </w:p>
    <w:p>
      <w:pPr>
        <w:spacing w:after="60"/>
        <w:ind w:firstLine="567"/>
        <w:jc w:val="both"/>
      </w:pPr>
      <w:r>
        <w:rPr>
          <w:rFonts w:ascii="Arial" w:cs="Arial" w:eastAsia="Arial" w:hAnsi="Arial"/>
          <w:sz w:val="24"/>
          <w:szCs w:val="24"/>
        </w:rPr>
        <w:t xml:space="preserve">- финансовые затраты получателя услуг при получении им конечного результата: нормативно установленные и реальные (по всем фактически необходимым обращениям и в целом на получение услуги), отклонение реальных от нормативно установленных значений;</w:t>
      </w:r>
    </w:p>
    <w:p>
      <w:pPr>
        <w:spacing w:after="60"/>
        <w:ind w:firstLine="567"/>
        <w:jc w:val="both"/>
      </w:pPr>
      <w:r>
        <w:rPr>
          <w:rFonts w:ascii="Arial" w:cs="Arial" w:eastAsia="Arial" w:hAnsi="Arial"/>
          <w:sz w:val="24"/>
          <w:szCs w:val="24"/>
        </w:rPr>
        <w:t xml:space="preserve">- временные затраты получателя услуг при получении им конечного результата: нормативно установленные и реальные (по всем необходимым обращениям и государственной услуге в целом) и их отклонение от нормативно установленных;</w:t>
      </w:r>
    </w:p>
    <w:p>
      <w:pPr>
        <w:spacing w:after="60"/>
        <w:ind w:firstLine="567"/>
        <w:jc w:val="both"/>
      </w:pPr>
      <w:r>
        <w:rPr>
          <w:rFonts w:ascii="Arial" w:cs="Arial" w:eastAsia="Arial" w:hAnsi="Arial"/>
          <w:sz w:val="24"/>
          <w:szCs w:val="24"/>
        </w:rPr>
        <w:t xml:space="preserve">- наличие неформальных платежей (платежей, не имеющих документального подтверждения) в связи с получением услуг;</w:t>
      </w:r>
    </w:p>
    <w:p>
      <w:pPr>
        <w:spacing w:after="60"/>
        <w:ind w:firstLine="567"/>
        <w:jc w:val="both"/>
      </w:pPr>
      <w:r>
        <w:rPr>
          <w:rFonts w:ascii="Arial" w:cs="Arial" w:eastAsia="Arial" w:hAnsi="Arial"/>
          <w:sz w:val="24"/>
          <w:szCs w:val="24"/>
        </w:rPr>
        <w:t xml:space="preserve">- привлечение получателями услуг посредников в получении услуги.</w:t>
      </w:r>
    </w:p>
    <w:p>
      <w:pPr>
        <w:spacing w:after="60"/>
        <w:ind w:firstLine="567"/>
        <w:jc w:val="both"/>
      </w:pPr>
      <w:r>
        <w:rPr>
          <w:rFonts w:ascii="Arial" w:cs="Arial" w:eastAsia="Arial" w:hAnsi="Arial"/>
          <w:sz w:val="24"/>
          <w:szCs w:val="24"/>
        </w:rPr>
        <w:t xml:space="preserve">При этом, используются следующие методы проведения исследования:</w:t>
      </w:r>
    </w:p>
    <w:p>
      <w:pPr>
        <w:spacing w:after="60"/>
        <w:ind w:firstLine="567"/>
        <w:jc w:val="both"/>
      </w:pPr>
      <w:r>
        <w:rPr>
          <w:rFonts w:ascii="Arial" w:cs="Arial" w:eastAsia="Arial" w:hAnsi="Arial"/>
          <w:sz w:val="24"/>
          <w:szCs w:val="24"/>
        </w:rPr>
        <w:t xml:space="preserve">- аналитический;</w:t>
      </w:r>
    </w:p>
    <w:p>
      <w:pPr>
        <w:spacing w:after="60"/>
        <w:ind w:firstLine="567"/>
        <w:jc w:val="both"/>
      </w:pPr>
      <w:r>
        <w:rPr>
          <w:rFonts w:ascii="Arial" w:cs="Arial" w:eastAsia="Arial" w:hAnsi="Arial"/>
          <w:sz w:val="24"/>
          <w:szCs w:val="24"/>
        </w:rPr>
        <w:t xml:space="preserve">- наблюдение;</w:t>
      </w:r>
    </w:p>
    <w:p>
      <w:pPr>
        <w:spacing w:after="60"/>
        <w:ind w:firstLine="567"/>
        <w:jc w:val="both"/>
      </w:pPr>
      <w:r>
        <w:rPr>
          <w:rFonts w:ascii="Arial" w:cs="Arial" w:eastAsia="Arial" w:hAnsi="Arial"/>
          <w:sz w:val="24"/>
          <w:szCs w:val="24"/>
        </w:rPr>
        <w:t xml:space="preserve">- социологическое исследование.</w:t>
      </w:r>
    </w:p>
    <w:p>
      <w:pPr>
        <w:spacing w:after="60"/>
        <w:ind w:firstLine="567"/>
        <w:jc w:val="both"/>
      </w:pPr>
      <w:r>
        <w:rPr>
          <w:rFonts w:ascii="Arial" w:cs="Arial" w:eastAsia="Arial" w:hAnsi="Arial"/>
          <w:sz w:val="24"/>
          <w:szCs w:val="24"/>
        </w:rPr>
        <w:t xml:space="preserve">Инструментами проведения мониторинга являются:</w:t>
      </w:r>
    </w:p>
    <w:p>
      <w:pPr>
        <w:spacing w:after="60"/>
        <w:ind w:firstLine="567"/>
        <w:jc w:val="both"/>
      </w:pPr>
      <w:r>
        <w:rPr>
          <w:rFonts w:ascii="Arial" w:cs="Arial" w:eastAsia="Arial" w:hAnsi="Arial"/>
          <w:sz w:val="24"/>
          <w:szCs w:val="24"/>
        </w:rPr>
        <w:t xml:space="preserve">- форма запроса информации (отчета) о качестве предоставления услуг;</w:t>
      </w:r>
    </w:p>
    <w:p>
      <w:pPr>
        <w:spacing w:after="60"/>
        <w:ind w:firstLine="567"/>
        <w:jc w:val="both"/>
      </w:pPr>
      <w:r>
        <w:rPr>
          <w:rFonts w:ascii="Arial" w:cs="Arial" w:eastAsia="Arial" w:hAnsi="Arial"/>
          <w:sz w:val="24"/>
          <w:szCs w:val="24"/>
        </w:rPr>
        <w:t xml:space="preserve">- анкета для проведения опроса получателей услуг с целью выявления степени удовлетворенности качеством предоставляемых услуг и деятельностью ЦОП в целом.</w:t>
      </w:r>
    </w:p>
    <w:p>
      <w:pPr>
        <w:spacing w:after="200" w:before="200"/>
        <w:jc w:val="center"/>
      </w:pPr>
      <w:r>
        <w:rPr>
          <w:rFonts w:ascii="Arial" w:cs="Arial" w:eastAsia="Arial" w:hAnsi="Arial"/>
          <w:b/>
          <w:bCs/>
          <w:sz w:val="24"/>
          <w:szCs w:val="24"/>
        </w:rPr>
        <w:t xml:space="preserve">11. Заключение</w:t>
      </w:r>
    </w:p>
    <w:p>
      <w:pPr>
        <w:spacing w:after="60"/>
        <w:ind w:firstLine="567"/>
        <w:jc w:val="both"/>
      </w:pPr>
      <w:r>
        <w:rPr>
          <w:rFonts w:ascii="Arial" w:cs="Arial" w:eastAsia="Arial" w:hAnsi="Arial"/>
          <w:sz w:val="24"/>
          <w:szCs w:val="24"/>
        </w:rPr>
        <w:t xml:space="preserve">Эффективность внедрения ЦОП определяется рядом факторов и элементов. Решающую роль играет существующая в той или иной стране система государственного устройства и управления, уровень развития информационно-коммуникационных технологий и действующая институционально-правовая система.</w:t>
      </w:r>
    </w:p>
    <w:p>
      <w:pPr>
        <w:spacing w:after="60"/>
        <w:ind w:firstLine="567"/>
        <w:jc w:val="both"/>
      </w:pPr>
      <w:r>
        <w:rPr>
          <w:rFonts w:ascii="Arial" w:cs="Arial" w:eastAsia="Arial" w:hAnsi="Arial"/>
          <w:sz w:val="24"/>
          <w:szCs w:val="24"/>
        </w:rPr>
        <w:t xml:space="preserve">Как показывает международный опыт, в том числе и опыт Кыргызской Республики, на момент реформы системы предоставления государственных услуг в большинстве стран уже сложилась система распределения функций и полномочий между уровнями государственного управления, существовали реестры государственных услуг, были разработаны и законодательно закреплены в различных документах стандарты предоставления услуг, а также активно внедрялись элементы электронного правительства.</w:t>
      </w:r>
    </w:p>
    <w:p>
      <w:pPr>
        <w:spacing w:after="60"/>
        <w:ind w:firstLine="567"/>
        <w:jc w:val="both"/>
      </w:pPr>
      <w:r>
        <w:rPr>
          <w:rFonts w:ascii="Arial" w:cs="Arial" w:eastAsia="Arial" w:hAnsi="Arial"/>
          <w:sz w:val="24"/>
          <w:szCs w:val="24"/>
        </w:rPr>
        <w:t xml:space="preserve">В последние годы в Кыргызстане с активизацией процессов децентрализации системы исполнительной власти, разграничения полномочий между уровнями государственного управления, центральные органы государственной власти сконцентрировались на общерегулирующих функциях и нормотворческой работе, в то время как функции по предоставлению государственных услуг переданы соответствующим государственным организациям и учреждениям.</w:t>
      </w:r>
    </w:p>
    <w:p>
      <w:pPr>
        <w:spacing w:after="60"/>
        <w:ind w:firstLine="567"/>
        <w:jc w:val="both"/>
      </w:pPr>
      <w:r>
        <w:rPr>
          <w:rFonts w:ascii="Arial" w:cs="Arial" w:eastAsia="Arial" w:hAnsi="Arial"/>
          <w:sz w:val="24"/>
          <w:szCs w:val="24"/>
        </w:rPr>
        <w:t xml:space="preserve">Одновременно с этими процессами происходит реформирование системы предоставления государственных услуг: разработаны разного рода программы и концепции электронного правительства, утверждены административные регламенты предоставления государственных услуг, экспертные рабочие группы разработали рекомендации по повышению качества государственных услуг, продолжается работа по разработке стандартов государственных услуг, и сейчас планируется принять решение о создании центров обслуживания предпринимателей, в которых будут созданы условия по предоставлению автоматизированных государственных услуг предпринимателям, с учетом упрощения процедур, сокращения сроков, снижения расходов и затраченного времени на получение соответствующих услуг.</w:t>
      </w:r>
    </w:p>
    <w:p>
      <w:pPr>
        <w:spacing w:after="60"/>
        <w:ind w:firstLine="567"/>
        <w:jc w:val="both"/>
      </w:pPr>
      <w:r>
        <w:rPr>
          <w:rFonts w:ascii="Arial" w:cs="Arial" w:eastAsia="Arial" w:hAnsi="Arial"/>
          <w:sz w:val="24"/>
          <w:szCs w:val="24"/>
        </w:rPr>
        <w:t xml:space="preserve">В этом отношении необходимо отметить преимущества избранного руководством страны подхода, когда в стране уже будут внедрены новые формы взаимодействия государства и бизнеса в виде центров обслуживания предпринимателей по принципу "единого окна". При этом вполне возможно, что процесс децентрализации системы исполнительной власти внесет свои коррективы в реформу предоставления государственных услуг и, в частности, в работу будущих созданных центров обслуживания предпринимателей.</w:t>
      </w:r>
    </w:p>
    <w:p>
      <w:pPr>
        <w:spacing w:after="60"/>
        <w:ind w:firstLine="567"/>
        <w:jc w:val="both"/>
      </w:pPr>
      <w:r>
        <w:rPr>
          <w:rFonts w:ascii="Arial" w:cs="Arial" w:eastAsia="Arial" w:hAnsi="Arial"/>
          <w:sz w:val="24"/>
          <w:szCs w:val="24"/>
        </w:rPr>
        <w:t xml:space="preserve">Реформа системы предоставления услуг, координация реформы, контроль над качеством обслуживания предпринимателей должны осуществляться уполномоченным органом, который сможет обеспечить должный уровень координации, доступ к информации и взаимодействие между всеми участниками процесса реформирования.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4du6ynu9oiv25se701_a">
      <w:r>
        <w:rPr>
          <w:rFonts w:ascii="Arial" w:cs="Arial" w:eastAsia="Arial" w:hAnsi="Arial"/>
          <w:color w:val="132D3F"/>
          <w:sz w:val="16"/>
          <w:szCs w:val="16"/>
          <w:u w:val="single"/>
        </w:rPr>
        <w:t xml:space="preserve">dalil.kg/document/13333</w:t>
      </w:r>
    </w:hyperlink>
  </w:p>
  <w:p>
    <w:pPr>
      <w:spacing w:after="0" w:before="40"/>
      <w:jc w:val="center"/>
    </w:pPr>
    <w:hyperlink w:history="1" r:id="rId8oeqhbeuill49b4bioqd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h2bilizzkjmnpz05zdaj" Type="http://schemas.openxmlformats.org/officeDocument/2006/relationships/hyperlink" Target="https://dalil.kg/document/13329" TargetMode="External"/><Relationship Id="rIdwprtmssyfahnpbtqmq9qn" Type="http://schemas.openxmlformats.org/officeDocument/2006/relationships/hyperlink" Target="https://dalil.kg/document/205360" TargetMode="External"/><Relationship Id="rId5b49dus-gtd3lz42khxut" Type="http://schemas.openxmlformats.org/officeDocument/2006/relationships/hyperlink" Target="https://dalil.kg/document/205058" TargetMode="External"/><Relationship Id="rIdhhoo_sqcxlht0jfqwsmyo" Type="http://schemas.openxmlformats.org/officeDocument/2006/relationships/hyperlink" Target="https://dalil.kg/document/202621" TargetMode="External"/><Relationship Id="rIdcfibxtlhsauv4_kncmeah" Type="http://schemas.openxmlformats.org/officeDocument/2006/relationships/hyperlink" Target="https://dalil.kg/document/59033" TargetMode="External"/><Relationship Id="rIdowekjr-edtquy7agof1bb" Type="http://schemas.openxmlformats.org/officeDocument/2006/relationships/hyperlink" Target="https://dalil.kg/document/59068" TargetMode="External"/><Relationship Id="rIdtdcx3ehg4elds-c4n0bz2" Type="http://schemas.openxmlformats.org/officeDocument/2006/relationships/hyperlink" Target="https://dalil.kg/document/93294" TargetMode="External"/><Relationship Id="rIdudqn8vadu1ijh7d_bkepx" Type="http://schemas.openxmlformats.org/officeDocument/2006/relationships/hyperlink" Target="https://dalil.kg/document/93294#p1" TargetMode="External"/><Relationship Id="rId3i1zd65rkxd0zp-cb7lhl" Type="http://schemas.openxmlformats.org/officeDocument/2006/relationships/hyperlink" Target="https://dalil.kg/document/99102" TargetMode="External"/><Relationship Id="rIdnsmww-9v3_em1exwar4qn" Type="http://schemas.openxmlformats.org/officeDocument/2006/relationships/hyperlink" Target="https://dalil.kg/document/59133" TargetMode="External"/><Relationship Id="rId3fnuzb5nvu9mjltatsbsu" Type="http://schemas.openxmlformats.org/officeDocument/2006/relationships/hyperlink" Target="https://dalil.kg/document/59299" TargetMode="External"/><Relationship Id="rIddfh5ven1qbjxugi6zmh38" Type="http://schemas.openxmlformats.org/officeDocument/2006/relationships/hyperlink" Target="https://dalil.kg/document/93449" TargetMode="External"/><Relationship Id="rIdstiua12dk61l-eajpbqzo" Type="http://schemas.openxmlformats.org/officeDocument/2006/relationships/hyperlink" Target="https://dalil.kg/document/205058" TargetMode="External"/><Relationship Id="rIdfvra-lgkt0cu5argtblcf" Type="http://schemas.openxmlformats.org/officeDocument/2006/relationships/hyperlink" Target="https://dalil.kg/document/215653" TargetMode="External"/><Relationship Id="rIdi7ffoc4x7czsedqxtpisa" Type="http://schemas.openxmlformats.org/officeDocument/2006/relationships/hyperlink" Target="https://dalil.kg/document/11736"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4du6ynu9oiv25se701_a" Type="http://schemas.openxmlformats.org/officeDocument/2006/relationships/hyperlink" Target="https://dalil.kg/document/13333" TargetMode="External"/><Relationship Id="rId8oeqhbeuill49b4bioqd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2026-09-24T19:24:04.124Z</dcterms:created>
  <dcterms:modified xsi:type="dcterms:W3CDTF">2026-09-24T19:24:04.124Z</dcterms:modified>
</cp:coreProperties>
</file>

<file path=docProps/custom.xml><?xml version="1.0" encoding="utf-8"?>
<Properties xmlns="http://schemas.openxmlformats.org/officeDocument/2006/custom-properties" xmlns:vt="http://schemas.openxmlformats.org/officeDocument/2006/docPropsVTypes"/>
</file>