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23 февраля 1999 года РП N 106              РАСПОРЯЖЕНИЕ ПРЕЗИДЕНТА КЫРГЫЗСКОЙ РЕСПУБЛИКИ                 (В редакции Распоряжений Президента КР от                        </w:t>
      </w:r>
      <w:hyperlink w:history="1" r:id="rId6tfm3ujrgywxt_u4ogtlo">
        <w:r>
          <w:rPr>
            <w:rFonts w:ascii="Arial" w:cs="Arial" w:eastAsia="Arial" w:hAnsi="Arial"/>
            <w:color w:val="1D4ED8"/>
            <w:sz w:val="24"/>
            <w:szCs w:val="24"/>
            <w:u w:val="single"/>
          </w:rPr>
          <w:t xml:space="preserve">6 августа 1999 года РП №252</w:t>
        </w:r>
      </w:hyperlink>
      <w:r>
        <w:rPr>
          <w:rFonts w:ascii="Arial" w:cs="Arial" w:eastAsia="Arial" w:hAnsi="Arial"/>
          <w:sz w:val="24"/>
          <w:szCs w:val="24"/>
        </w:rPr>
        <w:t xml:space="preserve">)     Назначить     Исаева     Уркалыя     Токтомовича,     председателяГосударственного   комитета  Кыргызской  Республики   по   иностранныминвестициям  и экономическому  развитию,  альтернатом управляющего  отКыргызской Республики в Международном банке реконструкции и  развития,Международной    ассоциации   развития,    Международной    финансовойкорпорации, Многостороннем инвестиционном гарантийном агентстве.    Назначить     Исаева     Уркалыя     Токтомовича,     председателяГосударственного   комитета  Кыргызской  Республики   по   иностранныминвестициям  и  экономическому развитию,  альтернатом управляющего  отКыргызской Республики  в Азиатском банке развития.    3.  Возложить  на  Сарбанова  Улана  Кытайбековича,   исполняющегообязанности  председателя Национального банка  Кыргызской  Республики,исполнение  обязанностей  управляющего  от  Кыргызской  Республики   вМеждународном валютном фонде.    Назначить Сарбанова Улана Кытайбековича,  исполняющего обязанностипредседателя  Национального банка Кыргызской  Республики,  альтернатомуправляющего   от   Кыргызской   Республики   в   Европейском    банкереконструкции и развития.    5. Признать утратившими силу  </w:t>
      </w:r>
      <w:hyperlink w:history="1" r:id="rIdevr0ip3kpryznjo4zcxaq">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Президента  КыргызскойРеспублики от 27 декабря 1996 года N 414.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afcj4pnkxt1mn54zsrio">
      <w:r>
        <w:rPr>
          <w:rFonts w:ascii="Arial" w:cs="Arial" w:eastAsia="Arial" w:hAnsi="Arial"/>
          <w:color w:val="132D3F"/>
          <w:sz w:val="16"/>
          <w:szCs w:val="16"/>
          <w:u w:val="single"/>
        </w:rPr>
        <w:t xml:space="preserve">dalil.kg/document/13507</w:t>
      </w:r>
    </w:hyperlink>
  </w:p>
  <w:p>
    <w:pPr>
      <w:spacing w:after="0" w:before="40"/>
      <w:jc w:val="center"/>
    </w:pPr>
    <w:hyperlink w:history="1" r:id="rIds61_bxv8wwbfsdwru8wh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tfm3ujrgywxt_u4ogtlo" Type="http://schemas.openxmlformats.org/officeDocument/2006/relationships/hyperlink" Target="https://dalil.kg/document/13653" TargetMode="External"/><Relationship Id="rIdevr0ip3kpryznjo4zcxaq" Type="http://schemas.openxmlformats.org/officeDocument/2006/relationships/hyperlink" Target="https://dalil.kg/document/4873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fcj4pnkxt1mn54zsrio" Type="http://schemas.openxmlformats.org/officeDocument/2006/relationships/hyperlink" Target="https://dalil.kg/document/13507" TargetMode="External"/><Relationship Id="rIds61_bxv8wwbfsdwru8wh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2026-09-27T16:42:53.806Z</dcterms:created>
  <dcterms:modified xsi:type="dcterms:W3CDTF">2026-09-27T16:42:53.806Z</dcterms:modified>
</cp:coreProperties>
</file>

<file path=docProps/custom.xml><?xml version="1.0" encoding="utf-8"?>
<Properties xmlns="http://schemas.openxmlformats.org/officeDocument/2006/custom-properties" xmlns:vt="http://schemas.openxmlformats.org/officeDocument/2006/docPropsVTypes"/>
</file>